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22035" w14:textId="712EA263" w:rsidR="003D283E" w:rsidRPr="00BA0AF6" w:rsidRDefault="00BA0AF6" w:rsidP="004405E8">
      <w:pPr>
        <w:pStyle w:val="Heading2"/>
      </w:pPr>
      <w:r>
        <w:t xml:space="preserve">       </w:t>
      </w:r>
      <w:r w:rsidR="003D283E" w:rsidRPr="00BA0AF6">
        <w:rPr>
          <w:rFonts w:cs="Times New Roman"/>
          <w:noProof/>
          <w:sz w:val="24"/>
        </w:rPr>
        <w:drawing>
          <wp:inline distT="0" distB="0" distL="0" distR="0" wp14:anchorId="0DE8E668" wp14:editId="3ADBEDA9">
            <wp:extent cx="1949351" cy="961999"/>
            <wp:effectExtent l="0" t="0" r="6985" b="3810"/>
            <wp:docPr id="42" name="Picture 4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unel University - West London">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975873" cy="975087"/>
                    </a:xfrm>
                    <a:prstGeom prst="rect">
                      <a:avLst/>
                    </a:prstGeom>
                    <a:noFill/>
                    <a:ln>
                      <a:noFill/>
                    </a:ln>
                  </pic:spPr>
                </pic:pic>
              </a:graphicData>
            </a:graphic>
          </wp:inline>
        </w:drawing>
      </w:r>
    </w:p>
    <w:p w14:paraId="6A1A48D9" w14:textId="77777777" w:rsidR="003D283E" w:rsidRPr="00BA0AF6" w:rsidRDefault="003D283E" w:rsidP="003D283E">
      <w:pPr>
        <w:pStyle w:val="Header"/>
        <w:rPr>
          <w:rFonts w:ascii="Gotham Light" w:hAnsi="Gotham Light"/>
        </w:rPr>
      </w:pPr>
    </w:p>
    <w:p w14:paraId="0D69A47F" w14:textId="77777777" w:rsidR="003D283E" w:rsidRPr="00BA0AF6" w:rsidRDefault="003D283E" w:rsidP="003D283E">
      <w:pPr>
        <w:pStyle w:val="Header"/>
        <w:rPr>
          <w:rFonts w:ascii="Gotham Light" w:hAnsi="Gotham Light"/>
          <w:sz w:val="32"/>
          <w:szCs w:val="32"/>
        </w:rPr>
      </w:pPr>
      <w:r w:rsidRPr="00BA0AF6">
        <w:rPr>
          <w:rFonts w:ascii="Gotham Light" w:hAnsi="Gotham Light"/>
          <w:color w:val="4F81BD" w:themeColor="accent1"/>
          <w:sz w:val="32"/>
          <w:szCs w:val="32"/>
        </w:rPr>
        <w:t>Sabbatical and Study Leave Scheme</w:t>
      </w:r>
      <w:r w:rsidRPr="00BA0AF6">
        <w:rPr>
          <w:rFonts w:ascii="Gotham Light" w:hAnsi="Gotham Light"/>
          <w:sz w:val="32"/>
          <w:szCs w:val="32"/>
        </w:rPr>
        <w:tab/>
        <w:t xml:space="preserve"> </w:t>
      </w:r>
    </w:p>
    <w:p w14:paraId="3395F91A" w14:textId="0C70E685" w:rsidR="003D283E" w:rsidRPr="00BA0AF6" w:rsidRDefault="003D283E" w:rsidP="00DB0A72">
      <w:pPr>
        <w:spacing w:after="0" w:line="240" w:lineRule="auto"/>
        <w:jc w:val="both"/>
        <w:rPr>
          <w:rFonts w:ascii="Gotham Light" w:hAnsi="Gotham Light" w:cs="Arial"/>
        </w:rPr>
      </w:pPr>
    </w:p>
    <w:p w14:paraId="6248290C" w14:textId="77777777" w:rsidR="00D1633A" w:rsidRPr="00BA0AF6" w:rsidRDefault="00D1633A" w:rsidP="00DB0A72">
      <w:pPr>
        <w:spacing w:after="0" w:line="240" w:lineRule="auto"/>
        <w:jc w:val="both"/>
        <w:rPr>
          <w:rFonts w:ascii="Gotham Light" w:hAnsi="Gotham Light" w:cs="Arial"/>
        </w:rPr>
      </w:pPr>
    </w:p>
    <w:p w14:paraId="30346D0A" w14:textId="77777777" w:rsidR="00567F65" w:rsidRPr="00BA0AF6" w:rsidRDefault="00567F65" w:rsidP="00DB0A72">
      <w:pPr>
        <w:spacing w:after="0" w:line="240" w:lineRule="auto"/>
        <w:jc w:val="both"/>
        <w:rPr>
          <w:rFonts w:ascii="Gotham Light" w:hAnsi="Gotham Light" w:cs="Arial"/>
        </w:rPr>
      </w:pPr>
    </w:p>
    <w:p w14:paraId="6647F83D" w14:textId="77777777" w:rsidR="00567F65" w:rsidRPr="00BA0AF6" w:rsidRDefault="00567F65" w:rsidP="00DB0A72">
      <w:pPr>
        <w:spacing w:after="0" w:line="240" w:lineRule="auto"/>
        <w:jc w:val="both"/>
        <w:rPr>
          <w:rFonts w:ascii="Gotham Light" w:hAnsi="Gotham Light" w:cs="Arial"/>
        </w:rPr>
      </w:pPr>
    </w:p>
    <w:p w14:paraId="0E953E9B" w14:textId="77777777" w:rsidR="00F878D9" w:rsidRPr="00BA0AF6" w:rsidRDefault="00F878D9" w:rsidP="00DB0A72">
      <w:pPr>
        <w:spacing w:after="0" w:line="240" w:lineRule="auto"/>
        <w:jc w:val="both"/>
        <w:rPr>
          <w:rFonts w:ascii="Gotham Light" w:hAnsi="Gotham Light" w:cs="Arial"/>
        </w:rPr>
      </w:pPr>
    </w:p>
    <w:p w14:paraId="0E8F7270" w14:textId="77777777" w:rsidR="00F878D9" w:rsidRPr="00BA0AF6" w:rsidRDefault="00F878D9" w:rsidP="00DB0A72">
      <w:pPr>
        <w:spacing w:after="0" w:line="240" w:lineRule="auto"/>
        <w:jc w:val="both"/>
        <w:rPr>
          <w:rFonts w:ascii="Gotham Light" w:hAnsi="Gotham Light" w:cs="Arial"/>
        </w:rPr>
      </w:pPr>
    </w:p>
    <w:p w14:paraId="3025FA05" w14:textId="77777777" w:rsidR="00567F65" w:rsidRPr="00BA0AF6" w:rsidRDefault="00567F65" w:rsidP="00DB0A72">
      <w:pPr>
        <w:spacing w:after="0" w:line="240" w:lineRule="auto"/>
        <w:jc w:val="both"/>
        <w:rPr>
          <w:rFonts w:ascii="Gotham Light" w:hAnsi="Gotham Light" w:cs="Arial"/>
        </w:rPr>
      </w:pPr>
    </w:p>
    <w:p w14:paraId="3BF568A9" w14:textId="77777777" w:rsidR="009B15E4" w:rsidRPr="00BA0AF6" w:rsidRDefault="009B15E4" w:rsidP="00DB0A72">
      <w:pPr>
        <w:spacing w:after="0" w:line="240" w:lineRule="auto"/>
        <w:jc w:val="both"/>
        <w:rPr>
          <w:rFonts w:ascii="Gotham Light" w:hAnsi="Gotham Light" w:cs="Arial"/>
        </w:rPr>
      </w:pPr>
    </w:p>
    <w:p w14:paraId="50BCE2E0" w14:textId="77777777" w:rsidR="009B15E4" w:rsidRPr="00BA0AF6" w:rsidRDefault="009B15E4" w:rsidP="00DB0A72">
      <w:pPr>
        <w:spacing w:after="0" w:line="240" w:lineRule="auto"/>
        <w:jc w:val="both"/>
        <w:rPr>
          <w:rFonts w:ascii="Gotham Light" w:hAnsi="Gotham Light" w:cs="Arial"/>
        </w:rPr>
      </w:pPr>
    </w:p>
    <w:p w14:paraId="79589026" w14:textId="77777777" w:rsidR="009B15E4" w:rsidRPr="00BA0AF6" w:rsidRDefault="009B15E4" w:rsidP="00DB0A72">
      <w:pPr>
        <w:spacing w:after="0" w:line="240" w:lineRule="auto"/>
        <w:jc w:val="both"/>
        <w:rPr>
          <w:rFonts w:ascii="Gotham Light" w:hAnsi="Gotham Light" w:cs="Arial"/>
        </w:rPr>
      </w:pPr>
    </w:p>
    <w:p w14:paraId="559F0DC5" w14:textId="77777777" w:rsidR="009B15E4" w:rsidRPr="00BA0AF6" w:rsidRDefault="009B15E4" w:rsidP="00DB0A72">
      <w:pPr>
        <w:spacing w:after="0" w:line="240" w:lineRule="auto"/>
        <w:jc w:val="both"/>
        <w:rPr>
          <w:rFonts w:ascii="Gotham Light" w:hAnsi="Gotham Light" w:cs="Arial"/>
        </w:rPr>
      </w:pPr>
    </w:p>
    <w:p w14:paraId="51E02418" w14:textId="77777777" w:rsidR="00F878D9" w:rsidRPr="00BA0AF6" w:rsidRDefault="00F878D9" w:rsidP="00DB0A72">
      <w:pPr>
        <w:spacing w:after="0" w:line="240" w:lineRule="auto"/>
        <w:jc w:val="both"/>
        <w:rPr>
          <w:rFonts w:ascii="Gotham Light" w:hAnsi="Gotham Light" w:cs="Arial"/>
        </w:rPr>
      </w:pPr>
    </w:p>
    <w:p w14:paraId="1ED58B48" w14:textId="77777777" w:rsidR="00F878D9" w:rsidRPr="00BA0AF6" w:rsidRDefault="00F878D9" w:rsidP="00DB0A72">
      <w:pPr>
        <w:spacing w:after="0" w:line="240" w:lineRule="auto"/>
        <w:jc w:val="both"/>
        <w:rPr>
          <w:rFonts w:ascii="Gotham Light" w:hAnsi="Gotham Light" w:cs="Arial"/>
        </w:rPr>
      </w:pPr>
    </w:p>
    <w:p w14:paraId="014D057A" w14:textId="77777777" w:rsidR="00F878D9" w:rsidRPr="00BA0AF6" w:rsidRDefault="00F878D9" w:rsidP="00DB0A72">
      <w:pPr>
        <w:spacing w:after="0" w:line="240" w:lineRule="auto"/>
        <w:jc w:val="both"/>
        <w:rPr>
          <w:rFonts w:ascii="Gotham Light" w:hAnsi="Gotham Light" w:cs="Arial"/>
        </w:rPr>
      </w:pPr>
    </w:p>
    <w:p w14:paraId="02D7D544" w14:textId="77777777" w:rsidR="0009065D" w:rsidRPr="00BA0AF6" w:rsidRDefault="0009065D" w:rsidP="00DB0A72">
      <w:pPr>
        <w:spacing w:after="0" w:line="240" w:lineRule="auto"/>
        <w:jc w:val="both"/>
        <w:rPr>
          <w:rFonts w:ascii="Gotham Light" w:hAnsi="Gotham Light" w:cs="Arial"/>
        </w:rPr>
      </w:pPr>
    </w:p>
    <w:p w14:paraId="2D1D512C" w14:textId="77777777" w:rsidR="0009065D" w:rsidRPr="00BA0AF6" w:rsidRDefault="0009065D" w:rsidP="00DB0A72">
      <w:pPr>
        <w:spacing w:after="0" w:line="240" w:lineRule="auto"/>
        <w:jc w:val="both"/>
        <w:rPr>
          <w:rFonts w:ascii="Gotham Light" w:hAnsi="Gotham Light" w:cs="Arial"/>
        </w:rPr>
      </w:pPr>
    </w:p>
    <w:p w14:paraId="58BFBE30" w14:textId="77777777" w:rsidR="0009065D" w:rsidRPr="00BA0AF6" w:rsidRDefault="0009065D" w:rsidP="00DB0A72">
      <w:pPr>
        <w:spacing w:after="0" w:line="240" w:lineRule="auto"/>
        <w:jc w:val="both"/>
        <w:rPr>
          <w:rFonts w:ascii="Gotham Light" w:hAnsi="Gotham Light" w:cs="Arial"/>
        </w:rPr>
      </w:pPr>
    </w:p>
    <w:p w14:paraId="4EF027A4" w14:textId="77777777" w:rsidR="00F878D9" w:rsidRPr="00BA0AF6" w:rsidRDefault="00F878D9" w:rsidP="00DB0A72">
      <w:pPr>
        <w:spacing w:after="0" w:line="240" w:lineRule="auto"/>
        <w:jc w:val="both"/>
        <w:rPr>
          <w:rFonts w:ascii="Gotham Light" w:hAnsi="Gotham Light" w:cs="Arial"/>
        </w:rPr>
      </w:pPr>
    </w:p>
    <w:p w14:paraId="6E2DABD2" w14:textId="77777777" w:rsidR="00F878D9" w:rsidRPr="00BA0AF6" w:rsidRDefault="00F878D9" w:rsidP="00DB0A72">
      <w:pPr>
        <w:spacing w:after="0" w:line="240" w:lineRule="auto"/>
        <w:jc w:val="both"/>
        <w:rPr>
          <w:rFonts w:ascii="Gotham Light" w:hAnsi="Gotham Light" w:cs="Arial"/>
        </w:rPr>
      </w:pPr>
    </w:p>
    <w:p w14:paraId="6925910C" w14:textId="77777777" w:rsidR="00567F65" w:rsidRPr="00BA0AF6" w:rsidRDefault="00567F65" w:rsidP="00DB0A72">
      <w:pPr>
        <w:pStyle w:val="BlockText"/>
        <w:ind w:left="0" w:right="0"/>
        <w:rPr>
          <w:rFonts w:ascii="Gotham Light" w:hAnsi="Gotham Light"/>
          <w:b/>
          <w:szCs w:val="22"/>
          <w:lang w:val="en-GB"/>
        </w:rPr>
      </w:pPr>
      <w:r w:rsidRPr="00BA0AF6">
        <w:rPr>
          <w:rFonts w:ascii="Gotham Light" w:hAnsi="Gotham Light"/>
          <w:b/>
          <w:szCs w:val="22"/>
          <w:lang w:val="en-GB"/>
        </w:rPr>
        <w:t>Document Control</w:t>
      </w:r>
      <w:r w:rsidRPr="00BA0AF6">
        <w:rPr>
          <w:rFonts w:ascii="Gotham Light" w:hAnsi="Gotham Light"/>
          <w:b/>
          <w:szCs w:val="22"/>
          <w:lang w:val="en-GB"/>
        </w:rPr>
        <w:tab/>
      </w:r>
      <w:r w:rsidRPr="00BA0AF6">
        <w:rPr>
          <w:rFonts w:ascii="Gotham Light" w:hAnsi="Gotham Light"/>
          <w:b/>
          <w:szCs w:val="22"/>
          <w:lang w:val="en-GB"/>
        </w:rPr>
        <w:tab/>
      </w:r>
      <w:r w:rsidRPr="00BA0AF6">
        <w:rPr>
          <w:rFonts w:ascii="Gotham Light" w:hAnsi="Gotham Light"/>
          <w:b/>
          <w:szCs w:val="22"/>
          <w:lang w:val="en-GB"/>
        </w:rPr>
        <w:tab/>
      </w:r>
    </w:p>
    <w:tbl>
      <w:tblPr>
        <w:tblStyle w:val="TableGrid"/>
        <w:tblW w:w="0" w:type="auto"/>
        <w:tblLayout w:type="fixed"/>
        <w:tblLook w:val="04A0" w:firstRow="1" w:lastRow="0" w:firstColumn="1" w:lastColumn="0" w:noHBand="0" w:noVBand="1"/>
      </w:tblPr>
      <w:tblGrid>
        <w:gridCol w:w="3085"/>
        <w:gridCol w:w="4961"/>
      </w:tblGrid>
      <w:tr w:rsidR="000533CB" w:rsidRPr="00BA0AF6" w14:paraId="59C11983" w14:textId="77777777" w:rsidTr="00743E0C">
        <w:tc>
          <w:tcPr>
            <w:tcW w:w="3085" w:type="dxa"/>
            <w:shd w:val="clear" w:color="auto" w:fill="4F81BD" w:themeFill="accent1"/>
          </w:tcPr>
          <w:p w14:paraId="613A59A4" w14:textId="77777777" w:rsidR="00567F65" w:rsidRPr="00BA0AF6" w:rsidRDefault="00567F65" w:rsidP="00DB0A72">
            <w:pPr>
              <w:pStyle w:val="BlockText"/>
              <w:ind w:left="0" w:right="0"/>
              <w:rPr>
                <w:rFonts w:ascii="Gotham Light" w:hAnsi="Gotham Light"/>
                <w:b/>
                <w:szCs w:val="22"/>
                <w:lang w:val="en-GB"/>
              </w:rPr>
            </w:pPr>
            <w:r w:rsidRPr="00BA0AF6">
              <w:rPr>
                <w:rFonts w:ascii="Gotham Light" w:hAnsi="Gotham Light"/>
                <w:b/>
                <w:szCs w:val="22"/>
                <w:lang w:val="en-GB"/>
              </w:rPr>
              <w:t>Title:</w:t>
            </w:r>
          </w:p>
        </w:tc>
        <w:tc>
          <w:tcPr>
            <w:tcW w:w="4961" w:type="dxa"/>
          </w:tcPr>
          <w:p w14:paraId="168DD214" w14:textId="081ED183" w:rsidR="00567F65" w:rsidRPr="00BA0AF6" w:rsidRDefault="00371407" w:rsidP="00D1633A">
            <w:pPr>
              <w:pStyle w:val="BlockText"/>
              <w:ind w:left="0" w:right="0"/>
              <w:rPr>
                <w:rFonts w:ascii="Gotham Light" w:hAnsi="Gotham Light"/>
                <w:b/>
                <w:szCs w:val="22"/>
                <w:lang w:val="en-GB"/>
              </w:rPr>
            </w:pPr>
            <w:r w:rsidRPr="00BA0AF6">
              <w:rPr>
                <w:rFonts w:ascii="Gotham Light" w:hAnsi="Gotham Light"/>
                <w:b/>
                <w:szCs w:val="22"/>
                <w:lang w:val="en-GB"/>
              </w:rPr>
              <w:t xml:space="preserve">Sabbatical and Study Leave Scheme </w:t>
            </w:r>
          </w:p>
        </w:tc>
      </w:tr>
      <w:tr w:rsidR="000533CB" w:rsidRPr="00BA0AF6" w14:paraId="0778E92D" w14:textId="77777777" w:rsidTr="00743E0C">
        <w:tc>
          <w:tcPr>
            <w:tcW w:w="3085" w:type="dxa"/>
            <w:shd w:val="clear" w:color="auto" w:fill="4F81BD" w:themeFill="accent1"/>
          </w:tcPr>
          <w:p w14:paraId="5FFCA508" w14:textId="77777777" w:rsidR="00567F65" w:rsidRPr="00BA0AF6" w:rsidRDefault="00567F65" w:rsidP="00DB0A72">
            <w:pPr>
              <w:pStyle w:val="BlockText"/>
              <w:ind w:left="0" w:right="0"/>
              <w:rPr>
                <w:rFonts w:ascii="Gotham Light" w:hAnsi="Gotham Light"/>
                <w:b/>
                <w:szCs w:val="22"/>
                <w:lang w:val="en-GB"/>
              </w:rPr>
            </w:pPr>
            <w:r w:rsidRPr="00BA0AF6">
              <w:rPr>
                <w:rFonts w:ascii="Gotham Light" w:hAnsi="Gotham Light"/>
                <w:b/>
                <w:szCs w:val="22"/>
                <w:lang w:val="en-GB"/>
              </w:rPr>
              <w:t>Date Last Reviewed:</w:t>
            </w:r>
          </w:p>
        </w:tc>
        <w:tc>
          <w:tcPr>
            <w:tcW w:w="4961" w:type="dxa"/>
          </w:tcPr>
          <w:p w14:paraId="7A541A11" w14:textId="1781C09B" w:rsidR="00567F65" w:rsidRPr="00BA0AF6" w:rsidRDefault="004405E8" w:rsidP="004405E8">
            <w:pPr>
              <w:pStyle w:val="BlockText"/>
              <w:ind w:left="0" w:right="0"/>
              <w:rPr>
                <w:rFonts w:ascii="Gotham Light" w:hAnsi="Gotham Light"/>
                <w:szCs w:val="22"/>
                <w:lang w:val="en-GB"/>
              </w:rPr>
            </w:pPr>
            <w:r>
              <w:rPr>
                <w:rFonts w:ascii="Gotham Light" w:hAnsi="Gotham Light"/>
                <w:szCs w:val="22"/>
                <w:lang w:val="en-GB"/>
              </w:rPr>
              <w:t>March</w:t>
            </w:r>
            <w:r w:rsidRPr="00BA0AF6">
              <w:rPr>
                <w:rFonts w:ascii="Gotham Light" w:hAnsi="Gotham Light"/>
                <w:szCs w:val="22"/>
                <w:lang w:val="en-GB"/>
              </w:rPr>
              <w:t xml:space="preserve"> 201</w:t>
            </w:r>
            <w:r>
              <w:rPr>
                <w:rFonts w:ascii="Gotham Light" w:hAnsi="Gotham Light"/>
                <w:szCs w:val="22"/>
                <w:lang w:val="en-GB"/>
              </w:rPr>
              <w:t>8</w:t>
            </w:r>
          </w:p>
        </w:tc>
      </w:tr>
      <w:tr w:rsidR="007D5BCC" w:rsidRPr="00BA0AF6" w14:paraId="12DC521D" w14:textId="77777777" w:rsidTr="00743E0C">
        <w:tc>
          <w:tcPr>
            <w:tcW w:w="3085" w:type="dxa"/>
            <w:shd w:val="clear" w:color="auto" w:fill="4F81BD" w:themeFill="accent1"/>
          </w:tcPr>
          <w:p w14:paraId="44962582" w14:textId="77777777" w:rsidR="007D5BCC" w:rsidRPr="00BA0AF6" w:rsidRDefault="007D5BCC" w:rsidP="00DB0A72">
            <w:pPr>
              <w:pStyle w:val="BlockText"/>
              <w:ind w:left="0" w:right="0"/>
              <w:rPr>
                <w:rFonts w:ascii="Gotham Light" w:hAnsi="Gotham Light"/>
                <w:b/>
                <w:szCs w:val="22"/>
                <w:lang w:val="en-GB"/>
              </w:rPr>
            </w:pPr>
            <w:r w:rsidRPr="00BA0AF6">
              <w:rPr>
                <w:rFonts w:ascii="Gotham Light" w:hAnsi="Gotham Light"/>
                <w:b/>
                <w:szCs w:val="22"/>
                <w:lang w:val="en-GB"/>
              </w:rPr>
              <w:t>Date of Last EqIA</w:t>
            </w:r>
          </w:p>
        </w:tc>
        <w:tc>
          <w:tcPr>
            <w:tcW w:w="4961" w:type="dxa"/>
          </w:tcPr>
          <w:p w14:paraId="4F29D4FA" w14:textId="77777777" w:rsidR="007D5BCC" w:rsidRPr="00BA0AF6" w:rsidRDefault="00EE200B" w:rsidP="00DB0A72">
            <w:pPr>
              <w:pStyle w:val="BlockText"/>
              <w:ind w:left="0" w:right="0"/>
              <w:rPr>
                <w:rFonts w:ascii="Gotham Light" w:hAnsi="Gotham Light"/>
                <w:szCs w:val="22"/>
                <w:lang w:val="en-GB"/>
              </w:rPr>
            </w:pPr>
            <w:r w:rsidRPr="00BA0AF6">
              <w:rPr>
                <w:rFonts w:ascii="Gotham Light" w:hAnsi="Gotham Light"/>
                <w:szCs w:val="22"/>
                <w:lang w:val="en-GB"/>
              </w:rPr>
              <w:t>November 2017</w:t>
            </w:r>
          </w:p>
        </w:tc>
      </w:tr>
      <w:tr w:rsidR="009B15E4" w:rsidRPr="00BA0AF6" w14:paraId="19C74402" w14:textId="77777777" w:rsidTr="00743E0C">
        <w:tc>
          <w:tcPr>
            <w:tcW w:w="3085" w:type="dxa"/>
            <w:shd w:val="clear" w:color="auto" w:fill="4F81BD" w:themeFill="accent1"/>
          </w:tcPr>
          <w:p w14:paraId="2946ED77" w14:textId="77777777" w:rsidR="009B15E4" w:rsidRPr="00BA0AF6" w:rsidRDefault="009B15E4" w:rsidP="00DB0A72">
            <w:pPr>
              <w:pStyle w:val="BlockText"/>
              <w:ind w:left="0" w:right="0"/>
              <w:rPr>
                <w:rFonts w:ascii="Gotham Light" w:hAnsi="Gotham Light"/>
                <w:b/>
                <w:szCs w:val="22"/>
                <w:lang w:val="en-GB"/>
              </w:rPr>
            </w:pPr>
            <w:r w:rsidRPr="00BA0AF6">
              <w:rPr>
                <w:rFonts w:ascii="Gotham Light" w:hAnsi="Gotham Light"/>
                <w:b/>
                <w:szCs w:val="22"/>
                <w:lang w:val="en-GB"/>
              </w:rPr>
              <w:t>Date of next review:</w:t>
            </w:r>
          </w:p>
        </w:tc>
        <w:tc>
          <w:tcPr>
            <w:tcW w:w="4961" w:type="dxa"/>
          </w:tcPr>
          <w:p w14:paraId="2110BA49" w14:textId="67C6B26E" w:rsidR="009B15E4" w:rsidRPr="00BA0AF6" w:rsidRDefault="00371407" w:rsidP="004405E8">
            <w:pPr>
              <w:pStyle w:val="BlockText"/>
              <w:ind w:left="0" w:right="0"/>
              <w:rPr>
                <w:rFonts w:ascii="Gotham Light" w:hAnsi="Gotham Light"/>
                <w:szCs w:val="22"/>
                <w:lang w:val="en-GB"/>
              </w:rPr>
            </w:pPr>
            <w:r w:rsidRPr="00BA0AF6">
              <w:rPr>
                <w:rFonts w:ascii="Gotham Light" w:hAnsi="Gotham Light"/>
                <w:szCs w:val="22"/>
                <w:lang w:val="en-GB"/>
              </w:rPr>
              <w:t xml:space="preserve">August </w:t>
            </w:r>
            <w:r w:rsidR="004405E8" w:rsidRPr="00BA0AF6">
              <w:rPr>
                <w:rFonts w:ascii="Gotham Light" w:hAnsi="Gotham Light"/>
                <w:szCs w:val="22"/>
                <w:lang w:val="en-GB"/>
              </w:rPr>
              <w:t>201</w:t>
            </w:r>
            <w:r w:rsidR="004405E8">
              <w:rPr>
                <w:rFonts w:ascii="Gotham Light" w:hAnsi="Gotham Light"/>
                <w:szCs w:val="22"/>
                <w:lang w:val="en-GB"/>
              </w:rPr>
              <w:t>9</w:t>
            </w:r>
          </w:p>
        </w:tc>
      </w:tr>
      <w:tr w:rsidR="000533CB" w:rsidRPr="00BA0AF6" w14:paraId="572C177F" w14:textId="77777777" w:rsidTr="00743E0C">
        <w:tc>
          <w:tcPr>
            <w:tcW w:w="3085" w:type="dxa"/>
            <w:shd w:val="clear" w:color="auto" w:fill="4F81BD" w:themeFill="accent1"/>
          </w:tcPr>
          <w:p w14:paraId="0C88D121" w14:textId="77777777" w:rsidR="00567F65" w:rsidRPr="00BA0AF6" w:rsidRDefault="00567F65" w:rsidP="00DB0A72">
            <w:pPr>
              <w:pStyle w:val="BlockText"/>
              <w:ind w:left="0" w:right="0"/>
              <w:rPr>
                <w:rFonts w:ascii="Gotham Light" w:hAnsi="Gotham Light"/>
                <w:b/>
                <w:szCs w:val="22"/>
                <w:lang w:val="en-GB"/>
              </w:rPr>
            </w:pPr>
            <w:r w:rsidRPr="00BA0AF6">
              <w:rPr>
                <w:rFonts w:ascii="Gotham Light" w:hAnsi="Gotham Light"/>
                <w:b/>
                <w:szCs w:val="22"/>
                <w:lang w:val="en-GB"/>
              </w:rPr>
              <w:t>Policy/Procedure Owner</w:t>
            </w:r>
          </w:p>
        </w:tc>
        <w:tc>
          <w:tcPr>
            <w:tcW w:w="4961" w:type="dxa"/>
          </w:tcPr>
          <w:p w14:paraId="77CB8EA4" w14:textId="77777777" w:rsidR="00567F65" w:rsidRPr="00BA0AF6" w:rsidRDefault="00567F65" w:rsidP="00DB0A72">
            <w:pPr>
              <w:pStyle w:val="BlockText"/>
              <w:ind w:left="0" w:right="0"/>
              <w:rPr>
                <w:rFonts w:ascii="Gotham Light" w:hAnsi="Gotham Light"/>
                <w:szCs w:val="22"/>
                <w:lang w:val="en-GB"/>
              </w:rPr>
            </w:pPr>
            <w:r w:rsidRPr="00BA0AF6">
              <w:rPr>
                <w:rFonts w:ascii="Gotham Light" w:hAnsi="Gotham Light"/>
                <w:szCs w:val="22"/>
                <w:lang w:val="en-GB"/>
              </w:rPr>
              <w:t>Human Resources</w:t>
            </w:r>
          </w:p>
        </w:tc>
      </w:tr>
      <w:tr w:rsidR="000533CB" w:rsidRPr="00BA0AF6" w14:paraId="241044ED" w14:textId="77777777" w:rsidTr="00743E0C">
        <w:tc>
          <w:tcPr>
            <w:tcW w:w="3085" w:type="dxa"/>
            <w:shd w:val="clear" w:color="auto" w:fill="0F243E" w:themeFill="text2" w:themeFillShade="80"/>
          </w:tcPr>
          <w:p w14:paraId="518E4EF5" w14:textId="77777777" w:rsidR="00567F65" w:rsidRPr="00BA0AF6" w:rsidRDefault="00567F65" w:rsidP="00DB0A72">
            <w:pPr>
              <w:pStyle w:val="BlockText"/>
              <w:ind w:left="0" w:right="0"/>
              <w:rPr>
                <w:rFonts w:ascii="Gotham Light" w:hAnsi="Gotham Light"/>
                <w:b/>
                <w:szCs w:val="22"/>
                <w:lang w:val="en-GB"/>
              </w:rPr>
            </w:pPr>
            <w:r w:rsidRPr="00BA0AF6">
              <w:rPr>
                <w:rFonts w:ascii="Gotham Light" w:hAnsi="Gotham Light"/>
                <w:b/>
                <w:szCs w:val="22"/>
                <w:lang w:val="en-GB"/>
              </w:rPr>
              <w:t>Status of Document</w:t>
            </w:r>
          </w:p>
        </w:tc>
        <w:tc>
          <w:tcPr>
            <w:tcW w:w="4961" w:type="dxa"/>
          </w:tcPr>
          <w:p w14:paraId="5B77F574" w14:textId="77777777" w:rsidR="00567F65" w:rsidRPr="00BA0AF6" w:rsidRDefault="00371407" w:rsidP="00DB0A72">
            <w:pPr>
              <w:pStyle w:val="BlockText"/>
              <w:ind w:left="0" w:right="0"/>
              <w:rPr>
                <w:rFonts w:ascii="Gotham Light" w:hAnsi="Gotham Light"/>
                <w:szCs w:val="22"/>
                <w:lang w:val="en-GB"/>
              </w:rPr>
            </w:pPr>
            <w:r w:rsidRPr="00BA0AF6">
              <w:rPr>
                <w:rFonts w:ascii="Gotham Light" w:hAnsi="Gotham Light"/>
                <w:szCs w:val="22"/>
                <w:lang w:val="en-GB"/>
              </w:rPr>
              <w:t>Final - Approved</w:t>
            </w:r>
          </w:p>
        </w:tc>
      </w:tr>
    </w:tbl>
    <w:p w14:paraId="1F30ED26" w14:textId="77777777" w:rsidR="00567F65" w:rsidRPr="00BA0AF6" w:rsidRDefault="00567F65" w:rsidP="00DB0A72">
      <w:pPr>
        <w:pStyle w:val="BlockText"/>
        <w:ind w:left="0" w:right="0"/>
        <w:rPr>
          <w:rFonts w:ascii="Gotham Light" w:hAnsi="Gotham Light"/>
          <w:szCs w:val="22"/>
          <w:lang w:val="en-GB"/>
        </w:rPr>
      </w:pPr>
    </w:p>
    <w:p w14:paraId="3306955C" w14:textId="77777777" w:rsidR="00567F65" w:rsidRPr="00BA0AF6" w:rsidRDefault="00567F65" w:rsidP="00DB0A72">
      <w:pPr>
        <w:pStyle w:val="BlockText"/>
        <w:ind w:left="0" w:right="0"/>
        <w:rPr>
          <w:rFonts w:ascii="Gotham Light" w:hAnsi="Gotham Light"/>
          <w:szCs w:val="22"/>
          <w:lang w:val="en-GB"/>
        </w:rPr>
      </w:pPr>
      <w:bookmarkStart w:id="0" w:name="control"/>
      <w:bookmarkEnd w:id="0"/>
    </w:p>
    <w:p w14:paraId="1E9CBA00" w14:textId="77777777" w:rsidR="00F878D9" w:rsidRPr="00BA0AF6" w:rsidRDefault="00F878D9" w:rsidP="00DB0A72">
      <w:pPr>
        <w:pStyle w:val="BlockText"/>
        <w:ind w:left="0" w:right="0"/>
        <w:rPr>
          <w:rFonts w:ascii="Gotham Light" w:hAnsi="Gotham Light"/>
          <w:szCs w:val="22"/>
          <w:lang w:val="en-GB"/>
        </w:rPr>
      </w:pPr>
    </w:p>
    <w:p w14:paraId="7D9841BA" w14:textId="77777777" w:rsidR="00F878D9" w:rsidRPr="00BA0AF6" w:rsidRDefault="00F878D9" w:rsidP="00DB0A72">
      <w:pPr>
        <w:pStyle w:val="BlockText"/>
        <w:ind w:left="0" w:right="0"/>
        <w:rPr>
          <w:rFonts w:ascii="Gotham Light" w:hAnsi="Gotham Light"/>
          <w:szCs w:val="22"/>
          <w:lang w:val="en-GB"/>
        </w:rPr>
      </w:pPr>
    </w:p>
    <w:p w14:paraId="551E7175" w14:textId="77777777" w:rsidR="00567F65" w:rsidRPr="00BA0AF6" w:rsidRDefault="00567F65" w:rsidP="00DB0A72">
      <w:pPr>
        <w:pStyle w:val="BlockText"/>
        <w:ind w:left="0" w:right="0"/>
        <w:rPr>
          <w:rFonts w:ascii="Gotham Light" w:hAnsi="Gotham Light"/>
          <w:szCs w:val="22"/>
          <w:lang w:val="en-GB"/>
        </w:rPr>
      </w:pPr>
    </w:p>
    <w:p w14:paraId="0BF37D22" w14:textId="77777777" w:rsidR="00F878D9" w:rsidRPr="00BA0AF6" w:rsidRDefault="00F878D9" w:rsidP="00DB0A72">
      <w:pPr>
        <w:pStyle w:val="BlockText"/>
        <w:ind w:left="0" w:right="0"/>
        <w:rPr>
          <w:rFonts w:ascii="Gotham Light" w:hAnsi="Gotham Light"/>
          <w:szCs w:val="22"/>
          <w:lang w:val="en-GB"/>
        </w:rPr>
      </w:pPr>
    </w:p>
    <w:p w14:paraId="17143CD9" w14:textId="77777777" w:rsidR="00F878D9" w:rsidRPr="00BA0AF6" w:rsidRDefault="00F878D9" w:rsidP="00DB0A72">
      <w:pPr>
        <w:pStyle w:val="BlockText"/>
        <w:ind w:left="0" w:right="0"/>
        <w:rPr>
          <w:rFonts w:ascii="Gotham Light" w:hAnsi="Gotham Light"/>
          <w:szCs w:val="22"/>
          <w:lang w:val="en-GB"/>
        </w:rPr>
      </w:pPr>
    </w:p>
    <w:p w14:paraId="7E6F0CD9" w14:textId="77777777" w:rsidR="0009065D" w:rsidRPr="00BA0AF6" w:rsidRDefault="00FF36CC" w:rsidP="00DB0A72">
      <w:pPr>
        <w:pStyle w:val="BlockText"/>
        <w:tabs>
          <w:tab w:val="left" w:pos="5244"/>
        </w:tabs>
        <w:ind w:left="0" w:right="0"/>
        <w:rPr>
          <w:rFonts w:ascii="Gotham Light" w:hAnsi="Gotham Light"/>
          <w:szCs w:val="22"/>
          <w:lang w:val="en-GB"/>
        </w:rPr>
      </w:pPr>
      <w:r w:rsidRPr="00BA0AF6">
        <w:rPr>
          <w:rFonts w:ascii="Gotham Light" w:hAnsi="Gotham Light"/>
          <w:szCs w:val="22"/>
          <w:lang w:val="en-GB"/>
        </w:rPr>
        <w:tab/>
      </w:r>
    </w:p>
    <w:p w14:paraId="054CCDA2" w14:textId="77777777" w:rsidR="0009065D" w:rsidRPr="00BA0AF6" w:rsidRDefault="0009065D" w:rsidP="00DB0A72">
      <w:pPr>
        <w:pStyle w:val="BlockText"/>
        <w:ind w:left="0" w:right="0"/>
        <w:rPr>
          <w:rFonts w:ascii="Gotham Light" w:hAnsi="Gotham Light"/>
          <w:szCs w:val="22"/>
          <w:lang w:val="en-GB"/>
        </w:rPr>
      </w:pPr>
    </w:p>
    <w:p w14:paraId="6E79696F" w14:textId="77777777" w:rsidR="00567F65" w:rsidRPr="00BA0AF6" w:rsidRDefault="00567F65" w:rsidP="00DB0A72">
      <w:pPr>
        <w:pStyle w:val="BlockText"/>
        <w:ind w:left="0" w:right="0"/>
        <w:rPr>
          <w:rFonts w:ascii="Gotham Light" w:hAnsi="Gotham Light"/>
          <w:szCs w:val="22"/>
          <w:lang w:val="en-GB"/>
        </w:rPr>
      </w:pPr>
      <w:r w:rsidRPr="00BA0AF6">
        <w:rPr>
          <w:rFonts w:ascii="Gotham Light" w:hAnsi="Gotham Light"/>
          <w:szCs w:val="22"/>
          <w:lang w:val="en-GB"/>
        </w:rPr>
        <w:t>Human Resources</w:t>
      </w:r>
      <w:r w:rsidRPr="00BA0AF6">
        <w:rPr>
          <w:rFonts w:ascii="Gotham Light" w:hAnsi="Gotham Light"/>
          <w:szCs w:val="22"/>
        </w:rPr>
        <w:tab/>
      </w:r>
    </w:p>
    <w:p w14:paraId="42CEC042" w14:textId="77777777" w:rsidR="00567F65" w:rsidRPr="00BA0AF6" w:rsidRDefault="00567F65" w:rsidP="00DB0A72">
      <w:pPr>
        <w:pStyle w:val="BlockText"/>
        <w:ind w:left="0" w:right="0"/>
        <w:rPr>
          <w:rFonts w:ascii="Gotham Light" w:hAnsi="Gotham Light"/>
          <w:szCs w:val="22"/>
          <w:lang w:val="en-GB"/>
        </w:rPr>
      </w:pPr>
    </w:p>
    <w:p w14:paraId="10B2846A" w14:textId="21D33FBD" w:rsidR="00567F65" w:rsidRPr="00BA0AF6" w:rsidRDefault="00567F65" w:rsidP="00DB0A72">
      <w:pPr>
        <w:spacing w:after="0" w:line="240" w:lineRule="auto"/>
        <w:jc w:val="center"/>
        <w:rPr>
          <w:rFonts w:ascii="Gotham Light" w:hAnsi="Gotham Light" w:cs="Arial"/>
        </w:rPr>
      </w:pPr>
      <w:r w:rsidRPr="00BA0AF6">
        <w:rPr>
          <w:rFonts w:ascii="Gotham Light" w:hAnsi="Gotham Light" w:cs="Arial"/>
        </w:rPr>
        <w:t>This policy will be reviewed periodically to ensure compliance with changes in employment law and equality and diversity legislation.  In the event that th</w:t>
      </w:r>
      <w:r w:rsidR="004D74BA" w:rsidRPr="00BA0AF6">
        <w:rPr>
          <w:rFonts w:ascii="Gotham Light" w:hAnsi="Gotham Light" w:cs="Arial"/>
        </w:rPr>
        <w:t>is policy or procedure is not</w:t>
      </w:r>
      <w:r w:rsidRPr="00BA0AF6">
        <w:rPr>
          <w:rFonts w:ascii="Gotham Light" w:hAnsi="Gotham Light" w:cs="Arial"/>
        </w:rPr>
        <w:t xml:space="preserve"> compliant, the relevant legislation shall prevail.</w:t>
      </w:r>
    </w:p>
    <w:p w14:paraId="2B8E8138" w14:textId="77777777" w:rsidR="0009065D" w:rsidRPr="00BA0AF6" w:rsidRDefault="0009065D" w:rsidP="00DB0A72">
      <w:pPr>
        <w:spacing w:after="0" w:line="240" w:lineRule="auto"/>
        <w:jc w:val="center"/>
        <w:rPr>
          <w:rFonts w:ascii="Gotham Light" w:hAnsi="Gotham Light" w:cs="Arial"/>
          <w:b/>
          <w:bCs/>
        </w:rPr>
      </w:pPr>
    </w:p>
    <w:p w14:paraId="1500095A" w14:textId="77777777" w:rsidR="002A064D" w:rsidRPr="00BA0AF6" w:rsidRDefault="00567F65" w:rsidP="00DB0A72">
      <w:pPr>
        <w:spacing w:after="0" w:line="240" w:lineRule="auto"/>
        <w:jc w:val="center"/>
        <w:rPr>
          <w:rFonts w:ascii="Gotham Light" w:hAnsi="Gotham Light" w:cs="Arial"/>
        </w:rPr>
      </w:pPr>
      <w:r w:rsidRPr="00BA0AF6">
        <w:rPr>
          <w:rFonts w:ascii="Gotham Light" w:hAnsi="Gotham Light" w:cs="Arial"/>
          <w:b/>
          <w:bCs/>
        </w:rPr>
        <w:t>Changes to this policy will be subject to consultation with the University’s recognised Trade Unions before implementation</w:t>
      </w:r>
    </w:p>
    <w:p w14:paraId="3D738A87" w14:textId="77777777" w:rsidR="00E91C0D" w:rsidRPr="00BA0AF6" w:rsidRDefault="00E91C0D" w:rsidP="00DB0A72">
      <w:pPr>
        <w:spacing w:after="0" w:line="240" w:lineRule="auto"/>
        <w:rPr>
          <w:rFonts w:ascii="Gotham Light" w:hAnsi="Gotham Light"/>
        </w:rPr>
      </w:pPr>
      <w:bookmarkStart w:id="1" w:name="_Toc419813325"/>
    </w:p>
    <w:p w14:paraId="149625CD" w14:textId="77777777" w:rsidR="0009065D" w:rsidRPr="00BA0AF6" w:rsidRDefault="0009065D" w:rsidP="00DB0A72">
      <w:pPr>
        <w:spacing w:after="0" w:line="240" w:lineRule="auto"/>
        <w:rPr>
          <w:rFonts w:ascii="Gotham Light" w:hAnsi="Gotham Light"/>
        </w:rPr>
      </w:pPr>
    </w:p>
    <w:p w14:paraId="5F34EB42" w14:textId="2640EB4D" w:rsidR="0065266D" w:rsidRPr="00BA0AF6" w:rsidRDefault="0065266D" w:rsidP="00DB0A72">
      <w:pPr>
        <w:pStyle w:val="Heading1"/>
        <w:rPr>
          <w:rStyle w:val="Hyperlink"/>
          <w:rFonts w:ascii="Gotham Light" w:hAnsi="Gotham Light"/>
          <w:bCs w:val="0"/>
          <w:noProof/>
          <w:color w:val="auto"/>
          <w:sz w:val="22"/>
          <w:szCs w:val="22"/>
          <w:u w:val="none"/>
        </w:rPr>
      </w:pPr>
      <w:r w:rsidRPr="00BA0AF6">
        <w:rPr>
          <w:rStyle w:val="Hyperlink"/>
          <w:rFonts w:ascii="Gotham Light" w:hAnsi="Gotham Light"/>
          <w:bCs w:val="0"/>
          <w:noProof/>
          <w:color w:val="auto"/>
          <w:sz w:val="22"/>
          <w:szCs w:val="22"/>
          <w:u w:val="none"/>
        </w:rPr>
        <w:t>TABLE OF CONTENTS</w:t>
      </w:r>
      <w:r w:rsidRPr="00BA0AF6">
        <w:rPr>
          <w:rStyle w:val="Hyperlink"/>
          <w:rFonts w:ascii="Gotham Light" w:hAnsi="Gotham Light"/>
          <w:bCs w:val="0"/>
          <w:noProof/>
          <w:color w:val="auto"/>
          <w:sz w:val="22"/>
          <w:szCs w:val="22"/>
          <w:u w:val="none"/>
        </w:rPr>
        <w:tab/>
      </w:r>
      <w:r w:rsidRPr="00BA0AF6">
        <w:rPr>
          <w:rStyle w:val="Hyperlink"/>
          <w:rFonts w:ascii="Gotham Light" w:hAnsi="Gotham Light"/>
          <w:bCs w:val="0"/>
          <w:noProof/>
          <w:color w:val="auto"/>
          <w:sz w:val="22"/>
          <w:szCs w:val="22"/>
          <w:u w:val="none"/>
        </w:rPr>
        <w:tab/>
      </w:r>
      <w:r w:rsidRPr="00BA0AF6">
        <w:rPr>
          <w:rStyle w:val="Hyperlink"/>
          <w:rFonts w:ascii="Gotham Light" w:hAnsi="Gotham Light"/>
          <w:bCs w:val="0"/>
          <w:noProof/>
          <w:color w:val="auto"/>
          <w:sz w:val="22"/>
          <w:szCs w:val="22"/>
          <w:u w:val="none"/>
        </w:rPr>
        <w:tab/>
      </w:r>
      <w:r w:rsidRPr="00BA0AF6">
        <w:rPr>
          <w:rStyle w:val="Hyperlink"/>
          <w:rFonts w:ascii="Gotham Light" w:hAnsi="Gotham Light"/>
          <w:bCs w:val="0"/>
          <w:noProof/>
          <w:color w:val="auto"/>
          <w:sz w:val="22"/>
          <w:szCs w:val="22"/>
          <w:u w:val="none"/>
        </w:rPr>
        <w:tab/>
      </w:r>
      <w:r w:rsidRPr="00BA0AF6">
        <w:rPr>
          <w:rStyle w:val="Hyperlink"/>
          <w:rFonts w:ascii="Gotham Light" w:hAnsi="Gotham Light"/>
          <w:bCs w:val="0"/>
          <w:noProof/>
          <w:color w:val="auto"/>
          <w:sz w:val="22"/>
          <w:szCs w:val="22"/>
          <w:u w:val="none"/>
        </w:rPr>
        <w:tab/>
      </w:r>
      <w:r w:rsidRPr="00BA0AF6">
        <w:rPr>
          <w:rStyle w:val="Hyperlink"/>
          <w:rFonts w:ascii="Gotham Light" w:hAnsi="Gotham Light"/>
          <w:bCs w:val="0"/>
          <w:noProof/>
          <w:color w:val="auto"/>
          <w:sz w:val="22"/>
          <w:szCs w:val="22"/>
          <w:u w:val="none"/>
        </w:rPr>
        <w:tab/>
      </w:r>
      <w:r w:rsidRPr="00BA0AF6">
        <w:rPr>
          <w:rStyle w:val="Hyperlink"/>
          <w:rFonts w:ascii="Gotham Light" w:hAnsi="Gotham Light"/>
          <w:bCs w:val="0"/>
          <w:noProof/>
          <w:color w:val="auto"/>
          <w:sz w:val="22"/>
          <w:szCs w:val="22"/>
          <w:u w:val="none"/>
        </w:rPr>
        <w:tab/>
      </w:r>
      <w:r w:rsidR="0009065D" w:rsidRPr="00BA0AF6">
        <w:rPr>
          <w:rStyle w:val="Hyperlink"/>
          <w:rFonts w:ascii="Gotham Light" w:hAnsi="Gotham Light"/>
          <w:bCs w:val="0"/>
          <w:noProof/>
          <w:color w:val="auto"/>
          <w:sz w:val="22"/>
          <w:szCs w:val="22"/>
          <w:u w:val="none"/>
        </w:rPr>
        <w:tab/>
      </w:r>
      <w:r w:rsidRPr="00BA0AF6">
        <w:rPr>
          <w:rStyle w:val="Hyperlink"/>
          <w:rFonts w:ascii="Gotham Light" w:hAnsi="Gotham Light"/>
          <w:bCs w:val="0"/>
          <w:noProof/>
          <w:color w:val="auto"/>
          <w:sz w:val="22"/>
          <w:szCs w:val="22"/>
          <w:u w:val="none"/>
        </w:rPr>
        <w:t>PAGE</w:t>
      </w:r>
    </w:p>
    <w:p w14:paraId="0C322F40" w14:textId="77777777" w:rsidR="0065266D" w:rsidRPr="00BA0AF6" w:rsidRDefault="0065266D" w:rsidP="00DB0A72">
      <w:pPr>
        <w:pStyle w:val="Heading1"/>
        <w:rPr>
          <w:rStyle w:val="Hyperlink"/>
          <w:rFonts w:ascii="Gotham Light" w:hAnsi="Gotham Light"/>
          <w:b w:val="0"/>
          <w:bCs w:val="0"/>
          <w:noProof/>
          <w:color w:val="auto"/>
          <w:sz w:val="22"/>
          <w:szCs w:val="22"/>
        </w:rPr>
      </w:pPr>
    </w:p>
    <w:p w14:paraId="7C4B6FC8" w14:textId="238FC12A" w:rsidR="0065266D" w:rsidRPr="00BA0AF6" w:rsidRDefault="0065266D" w:rsidP="00DB0A72">
      <w:pPr>
        <w:pStyle w:val="Heading1"/>
        <w:numPr>
          <w:ilvl w:val="0"/>
          <w:numId w:val="3"/>
        </w:numPr>
        <w:rPr>
          <w:rStyle w:val="Hyperlink"/>
          <w:rFonts w:ascii="Gotham Light" w:hAnsi="Gotham Light"/>
          <w:b w:val="0"/>
          <w:bCs w:val="0"/>
          <w:noProof/>
          <w:color w:val="auto"/>
          <w:sz w:val="22"/>
          <w:szCs w:val="22"/>
          <w:u w:val="none"/>
        </w:rPr>
      </w:pPr>
      <w:r w:rsidRPr="00BA0AF6">
        <w:rPr>
          <w:rStyle w:val="Hyperlink"/>
          <w:rFonts w:ascii="Gotham Light" w:hAnsi="Gotham Light"/>
          <w:b w:val="0"/>
          <w:bCs w:val="0"/>
          <w:noProof/>
          <w:color w:val="auto"/>
          <w:sz w:val="22"/>
          <w:szCs w:val="22"/>
          <w:u w:val="none"/>
        </w:rPr>
        <w:t>INTRODUCTION</w:t>
      </w:r>
      <w:r w:rsidR="00371407" w:rsidRPr="00BA0AF6">
        <w:rPr>
          <w:rStyle w:val="Hyperlink"/>
          <w:rFonts w:ascii="Gotham Light" w:hAnsi="Gotham Light"/>
          <w:b w:val="0"/>
          <w:bCs w:val="0"/>
          <w:noProof/>
          <w:color w:val="auto"/>
          <w:sz w:val="22"/>
          <w:szCs w:val="22"/>
          <w:u w:val="none"/>
        </w:rPr>
        <w:tab/>
      </w:r>
      <w:r w:rsidRPr="00BA0AF6">
        <w:rPr>
          <w:rStyle w:val="Hyperlink"/>
          <w:rFonts w:ascii="Gotham Light" w:hAnsi="Gotham Light"/>
          <w:b w:val="0"/>
          <w:bCs w:val="0"/>
          <w:noProof/>
          <w:color w:val="auto"/>
          <w:sz w:val="22"/>
          <w:szCs w:val="22"/>
          <w:u w:val="none"/>
        </w:rPr>
        <w:tab/>
      </w:r>
      <w:r w:rsidRPr="00BA0AF6">
        <w:rPr>
          <w:rStyle w:val="Hyperlink"/>
          <w:rFonts w:ascii="Gotham Light" w:hAnsi="Gotham Light"/>
          <w:b w:val="0"/>
          <w:bCs w:val="0"/>
          <w:noProof/>
          <w:color w:val="auto"/>
          <w:sz w:val="22"/>
          <w:szCs w:val="22"/>
          <w:u w:val="none"/>
        </w:rPr>
        <w:tab/>
      </w:r>
      <w:r w:rsidRPr="00BA0AF6">
        <w:rPr>
          <w:rStyle w:val="Hyperlink"/>
          <w:rFonts w:ascii="Gotham Light" w:hAnsi="Gotham Light"/>
          <w:b w:val="0"/>
          <w:bCs w:val="0"/>
          <w:noProof/>
          <w:color w:val="auto"/>
          <w:sz w:val="22"/>
          <w:szCs w:val="22"/>
          <w:u w:val="none"/>
        </w:rPr>
        <w:tab/>
      </w:r>
      <w:r w:rsidRPr="00BA0AF6">
        <w:rPr>
          <w:rStyle w:val="Hyperlink"/>
          <w:rFonts w:ascii="Gotham Light" w:hAnsi="Gotham Light"/>
          <w:b w:val="0"/>
          <w:bCs w:val="0"/>
          <w:noProof/>
          <w:color w:val="auto"/>
          <w:sz w:val="22"/>
          <w:szCs w:val="22"/>
          <w:u w:val="none"/>
        </w:rPr>
        <w:tab/>
      </w:r>
      <w:r w:rsidRPr="00BA0AF6">
        <w:rPr>
          <w:rStyle w:val="Hyperlink"/>
          <w:rFonts w:ascii="Gotham Light" w:hAnsi="Gotham Light"/>
          <w:b w:val="0"/>
          <w:bCs w:val="0"/>
          <w:noProof/>
          <w:color w:val="auto"/>
          <w:sz w:val="22"/>
          <w:szCs w:val="22"/>
          <w:u w:val="none"/>
        </w:rPr>
        <w:tab/>
      </w:r>
      <w:r w:rsidRPr="00BA0AF6">
        <w:rPr>
          <w:rStyle w:val="Hyperlink"/>
          <w:rFonts w:ascii="Gotham Light" w:hAnsi="Gotham Light"/>
          <w:b w:val="0"/>
          <w:bCs w:val="0"/>
          <w:noProof/>
          <w:color w:val="auto"/>
          <w:sz w:val="22"/>
          <w:szCs w:val="22"/>
          <w:u w:val="none"/>
        </w:rPr>
        <w:tab/>
      </w:r>
      <w:r w:rsidRPr="00BA0AF6">
        <w:rPr>
          <w:rStyle w:val="Hyperlink"/>
          <w:rFonts w:ascii="Gotham Light" w:hAnsi="Gotham Light"/>
          <w:b w:val="0"/>
          <w:bCs w:val="0"/>
          <w:noProof/>
          <w:color w:val="auto"/>
          <w:sz w:val="22"/>
          <w:szCs w:val="22"/>
          <w:u w:val="none"/>
        </w:rPr>
        <w:tab/>
      </w:r>
      <w:r w:rsidRPr="00BA0AF6">
        <w:rPr>
          <w:rStyle w:val="Hyperlink"/>
          <w:rFonts w:ascii="Gotham Light" w:hAnsi="Gotham Light"/>
          <w:b w:val="0"/>
          <w:bCs w:val="0"/>
          <w:noProof/>
          <w:color w:val="auto"/>
          <w:sz w:val="22"/>
          <w:szCs w:val="22"/>
          <w:u w:val="none"/>
        </w:rPr>
        <w:tab/>
        <w:t>3</w:t>
      </w:r>
    </w:p>
    <w:p w14:paraId="750C3B12" w14:textId="77777777" w:rsidR="009B15E4" w:rsidRPr="00BA0AF6" w:rsidRDefault="00B256F6" w:rsidP="00DB0A72">
      <w:pPr>
        <w:pStyle w:val="ListParagraph"/>
        <w:ind w:left="360"/>
        <w:rPr>
          <w:rFonts w:ascii="Gotham Light" w:hAnsi="Gotham Light" w:cs="Arial"/>
          <w:sz w:val="22"/>
          <w:szCs w:val="22"/>
        </w:rPr>
      </w:pPr>
      <w:r w:rsidRPr="00BA0AF6">
        <w:rPr>
          <w:rFonts w:ascii="Gotham Light" w:hAnsi="Gotham Light" w:cs="Arial"/>
          <w:sz w:val="22"/>
          <w:szCs w:val="22"/>
        </w:rPr>
        <w:tab/>
      </w:r>
    </w:p>
    <w:p w14:paraId="714325A3" w14:textId="53AAF897" w:rsidR="0065266D" w:rsidRPr="00BA0AF6" w:rsidRDefault="0065266D" w:rsidP="00DB0A72">
      <w:pPr>
        <w:pStyle w:val="ListParagraph"/>
        <w:numPr>
          <w:ilvl w:val="0"/>
          <w:numId w:val="3"/>
        </w:numPr>
        <w:rPr>
          <w:rFonts w:ascii="Gotham Light" w:hAnsi="Gotham Light" w:cs="Arial"/>
          <w:sz w:val="22"/>
          <w:szCs w:val="22"/>
        </w:rPr>
      </w:pPr>
      <w:r w:rsidRPr="00BA0AF6">
        <w:rPr>
          <w:rFonts w:ascii="Gotham Light" w:hAnsi="Gotham Light" w:cs="Arial"/>
          <w:sz w:val="22"/>
          <w:szCs w:val="22"/>
        </w:rPr>
        <w:t>S</w:t>
      </w:r>
      <w:r w:rsidR="009E1D4B" w:rsidRPr="00BA0AF6">
        <w:rPr>
          <w:rFonts w:ascii="Gotham Light" w:hAnsi="Gotham Light" w:cs="Arial"/>
          <w:sz w:val="22"/>
          <w:szCs w:val="22"/>
        </w:rPr>
        <w:t>ABBATICAL LEAVE - RESEARCH</w:t>
      </w:r>
      <w:r w:rsidR="000E39DE" w:rsidRPr="00BA0AF6">
        <w:rPr>
          <w:rFonts w:ascii="Gotham Light" w:hAnsi="Gotham Light" w:cs="Arial"/>
          <w:sz w:val="22"/>
          <w:szCs w:val="22"/>
        </w:rPr>
        <w:tab/>
      </w:r>
      <w:r w:rsidR="000E39DE" w:rsidRPr="00BA0AF6">
        <w:rPr>
          <w:rFonts w:ascii="Gotham Light" w:hAnsi="Gotham Light" w:cs="Arial"/>
          <w:sz w:val="22"/>
          <w:szCs w:val="22"/>
        </w:rPr>
        <w:tab/>
      </w:r>
      <w:r w:rsidR="000E39DE" w:rsidRPr="00BA0AF6">
        <w:rPr>
          <w:rFonts w:ascii="Gotham Light" w:hAnsi="Gotham Light" w:cs="Arial"/>
          <w:sz w:val="22"/>
          <w:szCs w:val="22"/>
        </w:rPr>
        <w:tab/>
      </w:r>
      <w:r w:rsidR="000E39DE" w:rsidRPr="00BA0AF6">
        <w:rPr>
          <w:rFonts w:ascii="Gotham Light" w:hAnsi="Gotham Light" w:cs="Arial"/>
          <w:sz w:val="22"/>
          <w:szCs w:val="22"/>
        </w:rPr>
        <w:tab/>
      </w:r>
      <w:r w:rsidR="000E39DE" w:rsidRPr="00BA0AF6">
        <w:rPr>
          <w:rFonts w:ascii="Gotham Light" w:hAnsi="Gotham Light" w:cs="Arial"/>
          <w:sz w:val="22"/>
          <w:szCs w:val="22"/>
        </w:rPr>
        <w:tab/>
      </w:r>
      <w:r w:rsidR="00E64798" w:rsidRPr="00BA0AF6">
        <w:rPr>
          <w:rFonts w:ascii="Gotham Light" w:hAnsi="Gotham Light" w:cs="Arial"/>
          <w:sz w:val="22"/>
          <w:szCs w:val="22"/>
        </w:rPr>
        <w:tab/>
      </w:r>
      <w:r w:rsidRPr="00BA0AF6">
        <w:rPr>
          <w:rFonts w:ascii="Gotham Light" w:hAnsi="Gotham Light" w:cs="Arial"/>
          <w:sz w:val="22"/>
          <w:szCs w:val="22"/>
        </w:rPr>
        <w:t>3</w:t>
      </w:r>
    </w:p>
    <w:p w14:paraId="3807C10C" w14:textId="77777777" w:rsidR="009B15E4" w:rsidRPr="00BA0AF6" w:rsidRDefault="009B15E4" w:rsidP="00DB0A72">
      <w:pPr>
        <w:pStyle w:val="ListParagraph"/>
        <w:ind w:left="360"/>
        <w:rPr>
          <w:rFonts w:ascii="Gotham Light" w:hAnsi="Gotham Light" w:cs="Arial"/>
          <w:sz w:val="22"/>
          <w:szCs w:val="22"/>
        </w:rPr>
      </w:pPr>
    </w:p>
    <w:p w14:paraId="1C85B351" w14:textId="30418865" w:rsidR="0065266D" w:rsidRPr="00BA0AF6" w:rsidRDefault="009E1D4B" w:rsidP="00DB0A72">
      <w:pPr>
        <w:pStyle w:val="ListParagraph"/>
        <w:numPr>
          <w:ilvl w:val="0"/>
          <w:numId w:val="3"/>
        </w:numPr>
        <w:rPr>
          <w:rFonts w:ascii="Gotham Light" w:hAnsi="Gotham Light" w:cs="Arial"/>
          <w:sz w:val="22"/>
          <w:szCs w:val="22"/>
        </w:rPr>
      </w:pPr>
      <w:r w:rsidRPr="00BA0AF6">
        <w:rPr>
          <w:rFonts w:ascii="Gotham Light" w:hAnsi="Gotham Light" w:cs="Arial"/>
          <w:sz w:val="22"/>
          <w:szCs w:val="22"/>
        </w:rPr>
        <w:t>SABBATICAL LEAVE - EDUCATION</w:t>
      </w:r>
      <w:r w:rsidR="0065266D" w:rsidRPr="00BA0AF6">
        <w:rPr>
          <w:rFonts w:ascii="Gotham Light" w:hAnsi="Gotham Light" w:cs="Arial"/>
          <w:sz w:val="22"/>
          <w:szCs w:val="22"/>
        </w:rPr>
        <w:tab/>
      </w:r>
      <w:r w:rsidR="0065266D" w:rsidRPr="00BA0AF6">
        <w:rPr>
          <w:rFonts w:ascii="Gotham Light" w:hAnsi="Gotham Light" w:cs="Arial"/>
          <w:sz w:val="22"/>
          <w:szCs w:val="22"/>
        </w:rPr>
        <w:tab/>
      </w:r>
      <w:r w:rsidR="009B15E4" w:rsidRPr="00BA0AF6">
        <w:rPr>
          <w:rFonts w:ascii="Gotham Light" w:hAnsi="Gotham Light" w:cs="Arial"/>
          <w:sz w:val="22"/>
          <w:szCs w:val="22"/>
        </w:rPr>
        <w:tab/>
      </w:r>
      <w:r w:rsidR="000E39DE" w:rsidRPr="00BA0AF6">
        <w:rPr>
          <w:rFonts w:ascii="Gotham Light" w:hAnsi="Gotham Light" w:cs="Arial"/>
          <w:sz w:val="22"/>
          <w:szCs w:val="22"/>
        </w:rPr>
        <w:tab/>
      </w:r>
      <w:r w:rsidR="007D5BCC" w:rsidRPr="00BA0AF6">
        <w:rPr>
          <w:rFonts w:ascii="Gotham Light" w:hAnsi="Gotham Light" w:cs="Arial"/>
          <w:sz w:val="22"/>
          <w:szCs w:val="22"/>
        </w:rPr>
        <w:tab/>
      </w:r>
      <w:r w:rsidR="007D5BCC" w:rsidRPr="00BA0AF6">
        <w:rPr>
          <w:rFonts w:ascii="Gotham Light" w:hAnsi="Gotham Light" w:cs="Arial"/>
          <w:sz w:val="22"/>
          <w:szCs w:val="22"/>
        </w:rPr>
        <w:tab/>
      </w:r>
      <w:r w:rsidR="0094695B" w:rsidRPr="00BA0AF6">
        <w:rPr>
          <w:rFonts w:ascii="Gotham Light" w:hAnsi="Gotham Light" w:cs="Arial"/>
          <w:sz w:val="22"/>
          <w:szCs w:val="22"/>
        </w:rPr>
        <w:t>5</w:t>
      </w:r>
    </w:p>
    <w:p w14:paraId="503CE89E" w14:textId="77777777" w:rsidR="009B11E8" w:rsidRPr="00BA0AF6" w:rsidRDefault="009B11E8" w:rsidP="00DB0A72">
      <w:pPr>
        <w:pStyle w:val="ListParagraph"/>
        <w:ind w:left="360"/>
        <w:rPr>
          <w:rFonts w:ascii="Gotham Light" w:hAnsi="Gotham Light" w:cs="Arial"/>
          <w:sz w:val="22"/>
          <w:szCs w:val="22"/>
        </w:rPr>
      </w:pPr>
      <w:r w:rsidRPr="00BA0AF6">
        <w:rPr>
          <w:rFonts w:ascii="Gotham Light" w:hAnsi="Gotham Light" w:cs="Arial"/>
          <w:sz w:val="22"/>
          <w:szCs w:val="22"/>
        </w:rPr>
        <w:tab/>
      </w:r>
      <w:r w:rsidR="009B15E4" w:rsidRPr="00BA0AF6">
        <w:rPr>
          <w:rFonts w:ascii="Gotham Light" w:hAnsi="Gotham Light" w:cs="Arial"/>
          <w:sz w:val="22"/>
          <w:szCs w:val="22"/>
        </w:rPr>
        <w:tab/>
      </w:r>
    </w:p>
    <w:p w14:paraId="4BB4C619" w14:textId="556D8B29" w:rsidR="00DA756C" w:rsidRPr="00BA0AF6" w:rsidRDefault="009E1D4B" w:rsidP="00DB0A72">
      <w:pPr>
        <w:pStyle w:val="ListParagraph"/>
        <w:numPr>
          <w:ilvl w:val="0"/>
          <w:numId w:val="3"/>
        </w:numPr>
        <w:rPr>
          <w:rFonts w:ascii="Gotham Light" w:hAnsi="Gotham Light" w:cs="Arial"/>
          <w:sz w:val="22"/>
          <w:szCs w:val="22"/>
        </w:rPr>
      </w:pPr>
      <w:r w:rsidRPr="00BA0AF6">
        <w:rPr>
          <w:rFonts w:ascii="Gotham Light" w:hAnsi="Gotham Light" w:cs="Arial"/>
          <w:sz w:val="22"/>
          <w:szCs w:val="22"/>
        </w:rPr>
        <w:t>SABBATICAL LEAVE - PROFESSIONAL</w:t>
      </w:r>
      <w:r w:rsidR="000E39DE" w:rsidRPr="00BA0AF6">
        <w:rPr>
          <w:rFonts w:ascii="Gotham Light" w:hAnsi="Gotham Light" w:cs="Arial"/>
          <w:sz w:val="22"/>
          <w:szCs w:val="22"/>
        </w:rPr>
        <w:tab/>
      </w:r>
      <w:r w:rsidR="000E39DE" w:rsidRPr="00BA0AF6">
        <w:rPr>
          <w:rFonts w:ascii="Gotham Light" w:hAnsi="Gotham Light" w:cs="Arial"/>
          <w:sz w:val="22"/>
          <w:szCs w:val="22"/>
        </w:rPr>
        <w:tab/>
      </w:r>
      <w:r w:rsidR="007D5BCC" w:rsidRPr="00BA0AF6">
        <w:rPr>
          <w:rFonts w:ascii="Gotham Light" w:hAnsi="Gotham Light" w:cs="Arial"/>
          <w:sz w:val="22"/>
          <w:szCs w:val="22"/>
        </w:rPr>
        <w:tab/>
      </w:r>
      <w:r w:rsidR="007D5BCC" w:rsidRPr="00BA0AF6">
        <w:rPr>
          <w:rFonts w:ascii="Gotham Light" w:hAnsi="Gotham Light" w:cs="Arial"/>
          <w:sz w:val="22"/>
          <w:szCs w:val="22"/>
        </w:rPr>
        <w:tab/>
      </w:r>
      <w:r w:rsidR="007D5BCC" w:rsidRPr="00BA0AF6">
        <w:rPr>
          <w:rFonts w:ascii="Gotham Light" w:hAnsi="Gotham Light" w:cs="Arial"/>
          <w:sz w:val="22"/>
          <w:szCs w:val="22"/>
        </w:rPr>
        <w:tab/>
      </w:r>
      <w:r w:rsidR="0094695B" w:rsidRPr="00BA0AF6">
        <w:rPr>
          <w:rFonts w:ascii="Gotham Light" w:hAnsi="Gotham Light" w:cs="Arial"/>
          <w:sz w:val="22"/>
          <w:szCs w:val="22"/>
        </w:rPr>
        <w:t>6</w:t>
      </w:r>
    </w:p>
    <w:p w14:paraId="7120789B" w14:textId="77777777" w:rsidR="009E1D4B" w:rsidRPr="00BA0AF6" w:rsidRDefault="009E1D4B" w:rsidP="00DB0A72">
      <w:pPr>
        <w:pStyle w:val="ListParagraph"/>
        <w:rPr>
          <w:rFonts w:ascii="Gotham Light" w:hAnsi="Gotham Light" w:cs="Arial"/>
          <w:sz w:val="22"/>
          <w:szCs w:val="22"/>
        </w:rPr>
      </w:pPr>
    </w:p>
    <w:p w14:paraId="05BFD61D" w14:textId="6A2809AF" w:rsidR="00DA756C" w:rsidRPr="00BA0AF6" w:rsidRDefault="009E1D4B" w:rsidP="00DB0A72">
      <w:pPr>
        <w:pStyle w:val="ListParagraph"/>
        <w:numPr>
          <w:ilvl w:val="0"/>
          <w:numId w:val="3"/>
        </w:numPr>
        <w:rPr>
          <w:rFonts w:ascii="Gotham Light" w:hAnsi="Gotham Light" w:cs="Arial"/>
          <w:sz w:val="22"/>
          <w:szCs w:val="22"/>
        </w:rPr>
      </w:pPr>
      <w:r w:rsidRPr="00BA0AF6">
        <w:rPr>
          <w:rFonts w:ascii="Gotham Light" w:hAnsi="Gotham Light" w:cs="Arial"/>
          <w:sz w:val="22"/>
          <w:szCs w:val="22"/>
        </w:rPr>
        <w:t>STRATEGIC UNIVERSITY OVERSIGHT</w:t>
      </w:r>
      <w:r w:rsidR="000E39DE" w:rsidRPr="00BA0AF6">
        <w:rPr>
          <w:rFonts w:ascii="Gotham Light" w:hAnsi="Gotham Light" w:cs="Arial"/>
          <w:sz w:val="22"/>
          <w:szCs w:val="22"/>
        </w:rPr>
        <w:tab/>
      </w:r>
      <w:r w:rsidR="00DA756C" w:rsidRPr="00BA0AF6">
        <w:rPr>
          <w:rFonts w:ascii="Gotham Light" w:hAnsi="Gotham Light" w:cs="Arial"/>
          <w:sz w:val="22"/>
          <w:szCs w:val="22"/>
        </w:rPr>
        <w:tab/>
      </w:r>
      <w:r w:rsidR="00DA756C" w:rsidRPr="00BA0AF6">
        <w:rPr>
          <w:rFonts w:ascii="Gotham Light" w:hAnsi="Gotham Light" w:cs="Arial"/>
          <w:sz w:val="22"/>
          <w:szCs w:val="22"/>
        </w:rPr>
        <w:tab/>
      </w:r>
      <w:r w:rsidR="00DA756C" w:rsidRPr="00BA0AF6">
        <w:rPr>
          <w:rFonts w:ascii="Gotham Light" w:hAnsi="Gotham Light" w:cs="Arial"/>
          <w:sz w:val="22"/>
          <w:szCs w:val="22"/>
        </w:rPr>
        <w:tab/>
      </w:r>
      <w:r w:rsidR="00DA756C" w:rsidRPr="00BA0AF6">
        <w:rPr>
          <w:rFonts w:ascii="Gotham Light" w:hAnsi="Gotham Light" w:cs="Arial"/>
          <w:sz w:val="22"/>
          <w:szCs w:val="22"/>
        </w:rPr>
        <w:tab/>
      </w:r>
      <w:r w:rsidR="00002299" w:rsidRPr="00BA0AF6">
        <w:rPr>
          <w:rFonts w:ascii="Gotham Light" w:hAnsi="Gotham Light" w:cs="Arial"/>
          <w:sz w:val="22"/>
          <w:szCs w:val="22"/>
        </w:rPr>
        <w:t>7</w:t>
      </w:r>
    </w:p>
    <w:p w14:paraId="2B85B721" w14:textId="77777777" w:rsidR="00774690" w:rsidRPr="00BA0AF6" w:rsidRDefault="00774690" w:rsidP="00DB0A72">
      <w:pPr>
        <w:pStyle w:val="ListParagraph"/>
        <w:rPr>
          <w:rFonts w:ascii="Gotham Light" w:hAnsi="Gotham Light" w:cs="Arial"/>
          <w:sz w:val="22"/>
          <w:szCs w:val="22"/>
        </w:rPr>
      </w:pPr>
    </w:p>
    <w:p w14:paraId="43CF475A" w14:textId="659BFC03" w:rsidR="00774690" w:rsidRPr="00BA0AF6" w:rsidRDefault="00774690" w:rsidP="00DB0A72">
      <w:pPr>
        <w:pStyle w:val="ListParagraph"/>
        <w:numPr>
          <w:ilvl w:val="0"/>
          <w:numId w:val="3"/>
        </w:numPr>
        <w:rPr>
          <w:rFonts w:ascii="Gotham Light" w:hAnsi="Gotham Light" w:cs="Arial"/>
          <w:sz w:val="22"/>
          <w:szCs w:val="22"/>
        </w:rPr>
      </w:pPr>
      <w:r w:rsidRPr="00BA0AF6">
        <w:rPr>
          <w:rFonts w:ascii="Gotham Light" w:hAnsi="Gotham Light" w:cs="Arial"/>
          <w:sz w:val="22"/>
          <w:szCs w:val="22"/>
        </w:rPr>
        <w:t xml:space="preserve">STUDY LEAVE </w:t>
      </w:r>
      <w:r w:rsidR="000E39DE" w:rsidRPr="00BA0AF6">
        <w:rPr>
          <w:rFonts w:ascii="Gotham Light" w:hAnsi="Gotham Light" w:cs="Arial"/>
          <w:sz w:val="22"/>
          <w:szCs w:val="22"/>
        </w:rPr>
        <w:tab/>
      </w:r>
      <w:r w:rsidR="000E39DE" w:rsidRPr="00BA0AF6">
        <w:rPr>
          <w:rFonts w:ascii="Gotham Light" w:hAnsi="Gotham Light" w:cs="Arial"/>
          <w:sz w:val="22"/>
          <w:szCs w:val="22"/>
        </w:rPr>
        <w:tab/>
      </w:r>
      <w:r w:rsidR="000E39DE" w:rsidRPr="00BA0AF6">
        <w:rPr>
          <w:rFonts w:ascii="Gotham Light" w:hAnsi="Gotham Light" w:cs="Arial"/>
          <w:sz w:val="22"/>
          <w:szCs w:val="22"/>
        </w:rPr>
        <w:tab/>
      </w:r>
      <w:r w:rsidR="000E39DE" w:rsidRPr="00BA0AF6">
        <w:rPr>
          <w:rFonts w:ascii="Gotham Light" w:hAnsi="Gotham Light" w:cs="Arial"/>
          <w:sz w:val="22"/>
          <w:szCs w:val="22"/>
        </w:rPr>
        <w:tab/>
      </w:r>
      <w:r w:rsidR="00002299" w:rsidRPr="00BA0AF6">
        <w:rPr>
          <w:rFonts w:ascii="Gotham Light" w:hAnsi="Gotham Light" w:cs="Arial"/>
          <w:sz w:val="22"/>
          <w:szCs w:val="22"/>
        </w:rPr>
        <w:tab/>
      </w:r>
      <w:r w:rsidR="00002299" w:rsidRPr="00BA0AF6">
        <w:rPr>
          <w:rFonts w:ascii="Gotham Light" w:hAnsi="Gotham Light" w:cs="Arial"/>
          <w:sz w:val="22"/>
          <w:szCs w:val="22"/>
        </w:rPr>
        <w:tab/>
      </w:r>
      <w:r w:rsidR="00002299" w:rsidRPr="00BA0AF6">
        <w:rPr>
          <w:rFonts w:ascii="Gotham Light" w:hAnsi="Gotham Light" w:cs="Arial"/>
          <w:sz w:val="22"/>
          <w:szCs w:val="22"/>
        </w:rPr>
        <w:tab/>
      </w:r>
      <w:r w:rsidR="00002299" w:rsidRPr="00BA0AF6">
        <w:rPr>
          <w:rFonts w:ascii="Gotham Light" w:hAnsi="Gotham Light" w:cs="Arial"/>
          <w:sz w:val="22"/>
          <w:szCs w:val="22"/>
        </w:rPr>
        <w:tab/>
      </w:r>
      <w:r w:rsidR="00002299" w:rsidRPr="00BA0AF6">
        <w:rPr>
          <w:rFonts w:ascii="Gotham Light" w:hAnsi="Gotham Light" w:cs="Arial"/>
          <w:sz w:val="22"/>
          <w:szCs w:val="22"/>
        </w:rPr>
        <w:tab/>
        <w:t>7</w:t>
      </w:r>
    </w:p>
    <w:p w14:paraId="01F123C9" w14:textId="77777777" w:rsidR="00DA756C" w:rsidRPr="00BA0AF6" w:rsidRDefault="00DA756C" w:rsidP="00DB0A72">
      <w:pPr>
        <w:spacing w:after="0" w:line="240" w:lineRule="auto"/>
        <w:rPr>
          <w:rFonts w:ascii="Gotham Light" w:hAnsi="Gotham Light" w:cs="Arial"/>
          <w:b/>
        </w:rPr>
      </w:pPr>
    </w:p>
    <w:p w14:paraId="1AF69290" w14:textId="77777777" w:rsidR="00DA756C" w:rsidRPr="00BA0AF6" w:rsidRDefault="00DA756C" w:rsidP="00DB0A72">
      <w:pPr>
        <w:spacing w:after="0" w:line="240" w:lineRule="auto"/>
        <w:rPr>
          <w:rFonts w:ascii="Gotham Light" w:hAnsi="Gotham Light" w:cs="Arial"/>
          <w:b/>
        </w:rPr>
      </w:pPr>
    </w:p>
    <w:p w14:paraId="00616F2B" w14:textId="77777777" w:rsidR="008600E7" w:rsidRPr="00BA0AF6" w:rsidRDefault="008600E7" w:rsidP="00DB0A72">
      <w:pPr>
        <w:spacing w:after="0" w:line="240" w:lineRule="auto"/>
        <w:rPr>
          <w:rFonts w:ascii="Gotham Light" w:hAnsi="Gotham Light" w:cs="Arial"/>
          <w:b/>
        </w:rPr>
      </w:pPr>
    </w:p>
    <w:p w14:paraId="34F2685D" w14:textId="77777777" w:rsidR="008600E7" w:rsidRPr="00BA0AF6" w:rsidRDefault="008600E7" w:rsidP="00DB0A72">
      <w:pPr>
        <w:spacing w:after="0" w:line="240" w:lineRule="auto"/>
        <w:rPr>
          <w:rFonts w:ascii="Gotham Light" w:hAnsi="Gotham Light" w:cs="Arial"/>
          <w:b/>
        </w:rPr>
      </w:pPr>
      <w:r w:rsidRPr="00BA0AF6">
        <w:rPr>
          <w:rFonts w:ascii="Gotham Light" w:hAnsi="Gotham Light" w:cs="Arial"/>
          <w:b/>
        </w:rPr>
        <w:t>APPENDICES</w:t>
      </w:r>
    </w:p>
    <w:p w14:paraId="529A83EA" w14:textId="77777777" w:rsidR="008600E7" w:rsidRPr="00BA0AF6" w:rsidRDefault="008600E7" w:rsidP="00DB0A72">
      <w:pPr>
        <w:spacing w:after="0" w:line="240" w:lineRule="auto"/>
        <w:rPr>
          <w:rFonts w:ascii="Gotham Light" w:hAnsi="Gotham Light" w:cs="Arial"/>
          <w:b/>
        </w:rPr>
      </w:pPr>
    </w:p>
    <w:p w14:paraId="0CC37EDA" w14:textId="00379B36" w:rsidR="008600E7" w:rsidRPr="00BA0AF6" w:rsidRDefault="008600E7" w:rsidP="00DB0A72">
      <w:pPr>
        <w:spacing w:after="0" w:line="240" w:lineRule="auto"/>
        <w:rPr>
          <w:rFonts w:ascii="Gotham Light" w:hAnsi="Gotham Light" w:cs="Arial"/>
        </w:rPr>
      </w:pPr>
      <w:r w:rsidRPr="00BA0AF6">
        <w:rPr>
          <w:rFonts w:ascii="Gotham Light" w:hAnsi="Gotham Light" w:cs="Arial"/>
          <w:b/>
        </w:rPr>
        <w:t>Appendix A</w:t>
      </w:r>
      <w:r w:rsidRPr="00BA0AF6">
        <w:rPr>
          <w:rFonts w:ascii="Gotham Light" w:hAnsi="Gotham Light" w:cs="Arial"/>
          <w:b/>
        </w:rPr>
        <w:tab/>
      </w:r>
      <w:r w:rsidRPr="00BA0AF6">
        <w:rPr>
          <w:rFonts w:ascii="Gotham Light" w:hAnsi="Gotham Light" w:cs="Arial"/>
        </w:rPr>
        <w:t>Study Leave Request Appeal Procedure</w:t>
      </w:r>
      <w:r w:rsidR="000E39DE" w:rsidRPr="00BA0AF6">
        <w:rPr>
          <w:rFonts w:ascii="Gotham Light" w:hAnsi="Gotham Light" w:cs="Arial"/>
        </w:rPr>
        <w:tab/>
      </w:r>
      <w:r w:rsidR="000E39DE" w:rsidRPr="00BA0AF6">
        <w:rPr>
          <w:rFonts w:ascii="Gotham Light" w:hAnsi="Gotham Light" w:cs="Arial"/>
        </w:rPr>
        <w:tab/>
      </w:r>
      <w:r w:rsidR="000E39DE" w:rsidRPr="00BA0AF6">
        <w:rPr>
          <w:rFonts w:ascii="Gotham Light" w:hAnsi="Gotham Light" w:cs="Arial"/>
        </w:rPr>
        <w:tab/>
      </w:r>
      <w:r w:rsidR="0094695B" w:rsidRPr="00BA0AF6">
        <w:rPr>
          <w:rFonts w:ascii="Gotham Light" w:hAnsi="Gotham Light" w:cs="Arial"/>
        </w:rPr>
        <w:t>12</w:t>
      </w:r>
    </w:p>
    <w:p w14:paraId="42E638AD" w14:textId="77777777" w:rsidR="008600E7" w:rsidRPr="00BA0AF6" w:rsidRDefault="008600E7" w:rsidP="00DB0A72">
      <w:pPr>
        <w:spacing w:after="0" w:line="240" w:lineRule="auto"/>
        <w:rPr>
          <w:rFonts w:ascii="Gotham Light" w:hAnsi="Gotham Light" w:cs="Arial"/>
          <w:b/>
        </w:rPr>
      </w:pPr>
    </w:p>
    <w:p w14:paraId="151929A1" w14:textId="77777777" w:rsidR="008600E7" w:rsidRPr="00BA0AF6" w:rsidRDefault="008600E7" w:rsidP="00DB0A72">
      <w:pPr>
        <w:spacing w:after="0" w:line="240" w:lineRule="auto"/>
        <w:rPr>
          <w:rFonts w:ascii="Gotham Light" w:hAnsi="Gotham Light" w:cs="Arial"/>
          <w:b/>
        </w:rPr>
      </w:pPr>
    </w:p>
    <w:p w14:paraId="015EC4BB" w14:textId="77777777" w:rsidR="008600E7" w:rsidRPr="00BA0AF6" w:rsidRDefault="008600E7" w:rsidP="00DB0A72">
      <w:pPr>
        <w:spacing w:after="0" w:line="240" w:lineRule="auto"/>
        <w:rPr>
          <w:rFonts w:ascii="Gotham Light" w:hAnsi="Gotham Light" w:cs="Arial"/>
          <w:b/>
        </w:rPr>
      </w:pPr>
    </w:p>
    <w:p w14:paraId="2BADF91A" w14:textId="77777777" w:rsidR="008600E7" w:rsidRPr="00BA0AF6" w:rsidRDefault="008600E7" w:rsidP="00DB0A72">
      <w:pPr>
        <w:spacing w:after="0" w:line="240" w:lineRule="auto"/>
        <w:rPr>
          <w:rFonts w:ascii="Gotham Light" w:hAnsi="Gotham Light" w:cs="Arial"/>
          <w:b/>
        </w:rPr>
      </w:pPr>
      <w:r w:rsidRPr="00BA0AF6">
        <w:rPr>
          <w:rFonts w:ascii="Gotham Light" w:hAnsi="Gotham Light" w:cs="Arial"/>
          <w:b/>
        </w:rPr>
        <w:lastRenderedPageBreak/>
        <w:t>FORMS</w:t>
      </w:r>
    </w:p>
    <w:p w14:paraId="4C3A12A4" w14:textId="77777777" w:rsidR="008600E7" w:rsidRPr="00BA0AF6" w:rsidRDefault="008600E7" w:rsidP="00DB0A72">
      <w:pPr>
        <w:spacing w:after="0" w:line="240" w:lineRule="auto"/>
        <w:rPr>
          <w:rFonts w:ascii="Gotham Light" w:hAnsi="Gotham Light" w:cs="Arial"/>
          <w:b/>
        </w:rPr>
      </w:pPr>
    </w:p>
    <w:p w14:paraId="6AEA0BC2" w14:textId="351F596A" w:rsidR="00FF36CC" w:rsidRPr="00BA0AF6" w:rsidRDefault="007B4ACB" w:rsidP="00DB0A72">
      <w:pPr>
        <w:spacing w:after="0" w:line="240" w:lineRule="auto"/>
        <w:rPr>
          <w:rFonts w:ascii="Gotham Light" w:hAnsi="Gotham Light" w:cs="Arial"/>
        </w:rPr>
      </w:pPr>
      <w:r w:rsidRPr="00BA0AF6">
        <w:rPr>
          <w:rFonts w:ascii="Gotham Light" w:hAnsi="Gotham Light" w:cs="Arial"/>
          <w:b/>
        </w:rPr>
        <w:t xml:space="preserve">Sabbatical Leave - Research Application </w:t>
      </w:r>
      <w:hyperlink r:id="rId13" w:history="1">
        <w:r w:rsidR="00B169E1" w:rsidRPr="00F83018">
          <w:rPr>
            <w:rStyle w:val="Hyperlink"/>
            <w:rFonts w:ascii="Gotham Light" w:hAnsi="Gotham Light" w:cs="Arial"/>
            <w:b/>
          </w:rPr>
          <w:t>Form</w:t>
        </w:r>
      </w:hyperlink>
    </w:p>
    <w:p w14:paraId="2FD20278" w14:textId="77777777" w:rsidR="008600E7" w:rsidRPr="00BA0AF6" w:rsidRDefault="008600E7" w:rsidP="00DB0A72">
      <w:pPr>
        <w:spacing w:after="0" w:line="240" w:lineRule="auto"/>
        <w:rPr>
          <w:rFonts w:ascii="Gotham Light" w:hAnsi="Gotham Light" w:cs="Arial"/>
        </w:rPr>
      </w:pPr>
    </w:p>
    <w:p w14:paraId="7FFDEAD5" w14:textId="3889351B" w:rsidR="00D36B0C" w:rsidRPr="00BA0AF6" w:rsidRDefault="007B4ACB" w:rsidP="00DB0A72">
      <w:pPr>
        <w:spacing w:after="0" w:line="240" w:lineRule="auto"/>
        <w:rPr>
          <w:rFonts w:ascii="Gotham Light" w:hAnsi="Gotham Light" w:cs="Arial"/>
          <w:b/>
        </w:rPr>
      </w:pPr>
      <w:r w:rsidRPr="00BA0AF6">
        <w:rPr>
          <w:rFonts w:ascii="Gotham Light" w:hAnsi="Gotham Light" w:cs="Arial"/>
          <w:b/>
        </w:rPr>
        <w:t xml:space="preserve">Sabbatical Leave - Education Application </w:t>
      </w:r>
      <w:hyperlink r:id="rId14" w:history="1">
        <w:r w:rsidRPr="00F83018">
          <w:rPr>
            <w:rStyle w:val="Hyperlink"/>
            <w:rFonts w:ascii="Gotham Light" w:hAnsi="Gotham Light" w:cs="Arial"/>
            <w:b/>
          </w:rPr>
          <w:t>Form</w:t>
        </w:r>
      </w:hyperlink>
    </w:p>
    <w:p w14:paraId="4B26F7D9" w14:textId="77777777" w:rsidR="008600E7" w:rsidRPr="00BA0AF6" w:rsidRDefault="008600E7" w:rsidP="00DB0A72">
      <w:pPr>
        <w:spacing w:after="0" w:line="240" w:lineRule="auto"/>
        <w:rPr>
          <w:rFonts w:ascii="Gotham Light" w:hAnsi="Gotham Light" w:cs="Arial"/>
          <w:b/>
        </w:rPr>
      </w:pPr>
    </w:p>
    <w:p w14:paraId="4932334A" w14:textId="305073B2" w:rsidR="008600E7" w:rsidRPr="00BA0AF6" w:rsidRDefault="008600E7" w:rsidP="008600E7">
      <w:pPr>
        <w:spacing w:after="0" w:line="240" w:lineRule="auto"/>
        <w:rPr>
          <w:rFonts w:ascii="Gotham Light" w:hAnsi="Gotham Light" w:cs="Arial"/>
          <w:b/>
        </w:rPr>
      </w:pPr>
      <w:r w:rsidRPr="00BA0AF6">
        <w:rPr>
          <w:rFonts w:ascii="Gotham Light" w:hAnsi="Gotham Light" w:cs="Arial"/>
          <w:b/>
        </w:rPr>
        <w:t xml:space="preserve">Sabbatical Leave – Professional Application </w:t>
      </w:r>
      <w:hyperlink r:id="rId15" w:history="1">
        <w:r w:rsidRPr="00F83018">
          <w:rPr>
            <w:rStyle w:val="Hyperlink"/>
            <w:rFonts w:ascii="Gotham Light" w:hAnsi="Gotham Light" w:cs="Arial"/>
            <w:b/>
          </w:rPr>
          <w:t>Form</w:t>
        </w:r>
      </w:hyperlink>
    </w:p>
    <w:p w14:paraId="2C2D20F5" w14:textId="77777777" w:rsidR="008600E7" w:rsidRPr="00BA0AF6" w:rsidRDefault="008600E7" w:rsidP="00DB0A72">
      <w:pPr>
        <w:spacing w:after="0" w:line="240" w:lineRule="auto"/>
        <w:rPr>
          <w:rFonts w:ascii="Gotham Light" w:hAnsi="Gotham Light" w:cs="Arial"/>
          <w:b/>
        </w:rPr>
      </w:pPr>
    </w:p>
    <w:p w14:paraId="5A563018" w14:textId="79A9CE86" w:rsidR="008600E7" w:rsidRPr="00BA0AF6" w:rsidRDefault="008600E7" w:rsidP="00DB0A72">
      <w:pPr>
        <w:spacing w:after="0" w:line="240" w:lineRule="auto"/>
        <w:rPr>
          <w:rFonts w:ascii="Gotham Light" w:hAnsi="Gotham Light" w:cs="Arial"/>
          <w:b/>
        </w:rPr>
      </w:pPr>
      <w:r w:rsidRPr="00BA0AF6">
        <w:rPr>
          <w:rFonts w:ascii="Gotham Light" w:hAnsi="Gotham Light" w:cs="Arial"/>
          <w:b/>
        </w:rPr>
        <w:t xml:space="preserve">Study Leave Application </w:t>
      </w:r>
      <w:hyperlink r:id="rId16" w:history="1">
        <w:r w:rsidRPr="00C36E84">
          <w:rPr>
            <w:rStyle w:val="Hyperlink"/>
            <w:rFonts w:ascii="Gotham Light" w:hAnsi="Gotham Light" w:cs="Arial"/>
            <w:b/>
          </w:rPr>
          <w:t>For</w:t>
        </w:r>
        <w:bookmarkStart w:id="2" w:name="_GoBack"/>
        <w:r w:rsidRPr="00C36E84">
          <w:rPr>
            <w:rStyle w:val="Hyperlink"/>
            <w:rFonts w:ascii="Gotham Light" w:hAnsi="Gotham Light" w:cs="Arial"/>
            <w:b/>
          </w:rPr>
          <w:t>m</w:t>
        </w:r>
        <w:bookmarkEnd w:id="2"/>
      </w:hyperlink>
    </w:p>
    <w:p w14:paraId="377FE16F" w14:textId="77777777" w:rsidR="008600E7" w:rsidRPr="00BA0AF6" w:rsidRDefault="008600E7" w:rsidP="008600E7">
      <w:pPr>
        <w:spacing w:after="0" w:line="240" w:lineRule="auto"/>
        <w:rPr>
          <w:rFonts w:ascii="Gotham Light" w:hAnsi="Gotham Light" w:cs="Arial"/>
          <w:color w:val="0070C0"/>
        </w:rPr>
      </w:pPr>
    </w:p>
    <w:p w14:paraId="3111CDCB" w14:textId="13573ECF" w:rsidR="008600E7" w:rsidRDefault="008600E7" w:rsidP="00DB0A72">
      <w:pPr>
        <w:spacing w:after="0" w:line="240" w:lineRule="auto"/>
        <w:rPr>
          <w:rFonts w:ascii="Gotham Light" w:hAnsi="Gotham Light" w:cs="Arial"/>
          <w:b/>
        </w:rPr>
      </w:pPr>
    </w:p>
    <w:p w14:paraId="15113862" w14:textId="3D4F3F9B" w:rsidR="00F83018" w:rsidRDefault="00F83018" w:rsidP="00DB0A72">
      <w:pPr>
        <w:spacing w:after="0" w:line="240" w:lineRule="auto"/>
        <w:rPr>
          <w:rFonts w:ascii="Gotham Light" w:hAnsi="Gotham Light" w:cs="Arial"/>
          <w:b/>
        </w:rPr>
      </w:pPr>
    </w:p>
    <w:p w14:paraId="2447F8A6" w14:textId="05A1B2F2" w:rsidR="00F83018" w:rsidRDefault="00F83018" w:rsidP="00DB0A72">
      <w:pPr>
        <w:spacing w:after="0" w:line="240" w:lineRule="auto"/>
        <w:rPr>
          <w:rFonts w:ascii="Gotham Light" w:hAnsi="Gotham Light" w:cs="Arial"/>
          <w:b/>
        </w:rPr>
      </w:pPr>
    </w:p>
    <w:p w14:paraId="275AB04D" w14:textId="039B72D8" w:rsidR="00F83018" w:rsidRDefault="00F83018" w:rsidP="00DB0A72">
      <w:pPr>
        <w:spacing w:after="0" w:line="240" w:lineRule="auto"/>
        <w:rPr>
          <w:rFonts w:ascii="Gotham Light" w:hAnsi="Gotham Light" w:cs="Arial"/>
          <w:b/>
        </w:rPr>
      </w:pPr>
    </w:p>
    <w:p w14:paraId="7D918828" w14:textId="2286B9A1" w:rsidR="00F83018" w:rsidRDefault="00F83018" w:rsidP="00DB0A72">
      <w:pPr>
        <w:spacing w:after="0" w:line="240" w:lineRule="auto"/>
        <w:rPr>
          <w:rFonts w:ascii="Gotham Light" w:hAnsi="Gotham Light" w:cs="Arial"/>
          <w:b/>
        </w:rPr>
      </w:pPr>
    </w:p>
    <w:p w14:paraId="258C2A3C" w14:textId="42E81BCD" w:rsidR="00F83018" w:rsidRDefault="00F83018" w:rsidP="00DB0A72">
      <w:pPr>
        <w:spacing w:after="0" w:line="240" w:lineRule="auto"/>
        <w:rPr>
          <w:rFonts w:ascii="Gotham Light" w:hAnsi="Gotham Light" w:cs="Arial"/>
          <w:b/>
        </w:rPr>
      </w:pPr>
    </w:p>
    <w:p w14:paraId="5D7F5193" w14:textId="6955459A" w:rsidR="00F83018" w:rsidRDefault="00F83018" w:rsidP="00DB0A72">
      <w:pPr>
        <w:spacing w:after="0" w:line="240" w:lineRule="auto"/>
        <w:rPr>
          <w:rFonts w:ascii="Gotham Light" w:hAnsi="Gotham Light" w:cs="Arial"/>
          <w:b/>
        </w:rPr>
      </w:pPr>
    </w:p>
    <w:p w14:paraId="075C060E" w14:textId="77777777" w:rsidR="00F83018" w:rsidRPr="00BA0AF6" w:rsidRDefault="00F83018" w:rsidP="00DB0A72">
      <w:pPr>
        <w:spacing w:after="0" w:line="240" w:lineRule="auto"/>
        <w:rPr>
          <w:rFonts w:ascii="Gotham Light" w:hAnsi="Gotham Light" w:cs="Arial"/>
          <w:b/>
        </w:rPr>
      </w:pPr>
    </w:p>
    <w:p w14:paraId="1310AD5B" w14:textId="77777777" w:rsidR="00367F8F" w:rsidRPr="00BA0AF6" w:rsidRDefault="00367F8F" w:rsidP="00DB0A72">
      <w:pPr>
        <w:spacing w:after="0" w:line="240" w:lineRule="auto"/>
        <w:rPr>
          <w:rFonts w:ascii="Gotham Light" w:hAnsi="Gotham Light" w:cs="Arial"/>
        </w:rPr>
      </w:pPr>
    </w:p>
    <w:p w14:paraId="01D72FEA" w14:textId="77777777" w:rsidR="00B477E6" w:rsidRPr="00BA0AF6" w:rsidRDefault="00B477E6" w:rsidP="00DB0A72">
      <w:pPr>
        <w:spacing w:after="0" w:line="240" w:lineRule="auto"/>
        <w:rPr>
          <w:rFonts w:ascii="Gotham Light" w:hAnsi="Gotham Light" w:cs="Arial"/>
        </w:rPr>
      </w:pPr>
    </w:p>
    <w:p w14:paraId="3755CBCC" w14:textId="77777777" w:rsidR="00367F8F" w:rsidRPr="00BA0AF6" w:rsidRDefault="00367F8F" w:rsidP="00DB0A72">
      <w:pPr>
        <w:spacing w:after="0" w:line="240" w:lineRule="auto"/>
        <w:rPr>
          <w:rFonts w:ascii="Gotham Light" w:hAnsi="Gotham Light" w:cs="Arial"/>
        </w:rPr>
      </w:pPr>
    </w:p>
    <w:p w14:paraId="717815E5" w14:textId="77777777" w:rsidR="007D5BCC" w:rsidRPr="00BA0AF6" w:rsidRDefault="007D5BCC" w:rsidP="00DB0A72">
      <w:pPr>
        <w:spacing w:after="0" w:line="240" w:lineRule="auto"/>
        <w:rPr>
          <w:rFonts w:ascii="Gotham Light" w:hAnsi="Gotham Light" w:cs="Arial"/>
        </w:rPr>
      </w:pPr>
    </w:p>
    <w:p w14:paraId="26ECD94B" w14:textId="77777777" w:rsidR="007D5BCC" w:rsidRPr="00BA0AF6" w:rsidRDefault="007D5BCC" w:rsidP="00DB0A72">
      <w:pPr>
        <w:spacing w:after="0" w:line="240" w:lineRule="auto"/>
        <w:rPr>
          <w:rFonts w:ascii="Gotham Light" w:hAnsi="Gotham Light" w:cs="Arial"/>
        </w:rPr>
      </w:pPr>
    </w:p>
    <w:p w14:paraId="223949FB" w14:textId="77777777" w:rsidR="003D283E" w:rsidRPr="00BA0AF6" w:rsidRDefault="003D283E" w:rsidP="00DB0A72">
      <w:pPr>
        <w:spacing w:after="0" w:line="240" w:lineRule="auto"/>
        <w:rPr>
          <w:rFonts w:ascii="Gotham Light" w:hAnsi="Gotham Light" w:cs="Arial"/>
        </w:rPr>
      </w:pPr>
    </w:p>
    <w:p w14:paraId="6758E9AF" w14:textId="77777777" w:rsidR="007D5BCC" w:rsidRPr="00BA0AF6" w:rsidRDefault="007D5BCC" w:rsidP="00DB0A72">
      <w:pPr>
        <w:spacing w:after="0" w:line="240" w:lineRule="auto"/>
        <w:rPr>
          <w:rFonts w:ascii="Gotham Light" w:hAnsi="Gotham Light" w:cs="Arial"/>
        </w:rPr>
      </w:pPr>
    </w:p>
    <w:p w14:paraId="5909DDCD" w14:textId="77777777" w:rsidR="007D5BCC" w:rsidRPr="00BA0AF6" w:rsidRDefault="007D5BCC" w:rsidP="00DB0A72">
      <w:pPr>
        <w:spacing w:after="0" w:line="240" w:lineRule="auto"/>
        <w:rPr>
          <w:rFonts w:ascii="Gotham Light" w:hAnsi="Gotham Light" w:cs="Arial"/>
        </w:rPr>
      </w:pPr>
    </w:p>
    <w:p w14:paraId="6A8EEBA5" w14:textId="77777777" w:rsidR="007D5BCC" w:rsidRPr="00BA0AF6" w:rsidRDefault="007D5BCC" w:rsidP="00DB0A72">
      <w:pPr>
        <w:spacing w:after="0" w:line="240" w:lineRule="auto"/>
        <w:rPr>
          <w:rFonts w:ascii="Gotham Light" w:hAnsi="Gotham Light" w:cs="Arial"/>
        </w:rPr>
      </w:pPr>
    </w:p>
    <w:bookmarkEnd w:id="1"/>
    <w:p w14:paraId="63B52BD3" w14:textId="77777777" w:rsidR="003D283E" w:rsidRPr="00BA0AF6" w:rsidRDefault="003D283E" w:rsidP="003D283E">
      <w:pPr>
        <w:rPr>
          <w:rFonts w:ascii="Gotham Light" w:hAnsi="Gotham Light" w:cs="Arial"/>
          <w:b/>
          <w:u w:val="single"/>
          <w:lang w:val="en-US"/>
        </w:rPr>
      </w:pPr>
    </w:p>
    <w:p w14:paraId="07F3018C" w14:textId="77777777" w:rsidR="00597015" w:rsidRPr="00BA0AF6" w:rsidRDefault="008600E7" w:rsidP="003D283E">
      <w:pPr>
        <w:pStyle w:val="ListParagraph"/>
        <w:numPr>
          <w:ilvl w:val="0"/>
          <w:numId w:val="5"/>
        </w:numPr>
        <w:ind w:left="567" w:hanging="567"/>
        <w:rPr>
          <w:rFonts w:ascii="Gotham Light" w:hAnsi="Gotham Light" w:cs="Arial"/>
          <w:b/>
          <w:sz w:val="22"/>
          <w:szCs w:val="22"/>
          <w:u w:val="single"/>
          <w:lang w:val="en-US"/>
        </w:rPr>
      </w:pPr>
      <w:r w:rsidRPr="00BA0AF6">
        <w:rPr>
          <w:rFonts w:ascii="Gotham Light" w:hAnsi="Gotham Light" w:cs="Arial"/>
          <w:b/>
          <w:sz w:val="22"/>
          <w:szCs w:val="22"/>
          <w:lang w:val="en-US"/>
        </w:rPr>
        <w:t>I</w:t>
      </w:r>
      <w:r w:rsidR="001309D5" w:rsidRPr="00BA0AF6">
        <w:rPr>
          <w:rFonts w:ascii="Gotham Light" w:hAnsi="Gotham Light" w:cs="Arial"/>
          <w:b/>
          <w:sz w:val="22"/>
          <w:szCs w:val="22"/>
          <w:lang w:val="en-US"/>
        </w:rPr>
        <w:t>NTRODUCTION</w:t>
      </w:r>
    </w:p>
    <w:p w14:paraId="108EFADB" w14:textId="77777777" w:rsidR="00E91C0D" w:rsidRPr="00BA0AF6" w:rsidRDefault="00E91C0D" w:rsidP="00DB0A72">
      <w:pPr>
        <w:pStyle w:val="ListParagraph"/>
        <w:ind w:left="567"/>
        <w:rPr>
          <w:rFonts w:ascii="Gotham Light" w:hAnsi="Gotham Light" w:cs="Arial"/>
          <w:b/>
          <w:sz w:val="22"/>
          <w:szCs w:val="22"/>
          <w:lang w:val="en-US"/>
        </w:rPr>
      </w:pPr>
    </w:p>
    <w:p w14:paraId="583A505D" w14:textId="77777777" w:rsidR="00E91C0D" w:rsidRPr="00BA0AF6" w:rsidRDefault="00371407" w:rsidP="003D283E">
      <w:pPr>
        <w:pStyle w:val="ListParagraph"/>
        <w:numPr>
          <w:ilvl w:val="1"/>
          <w:numId w:val="5"/>
        </w:numPr>
        <w:shd w:val="clear" w:color="auto" w:fill="FFFFFF"/>
        <w:ind w:left="567" w:hanging="567"/>
        <w:textAlignment w:val="baseline"/>
        <w:rPr>
          <w:rFonts w:ascii="Gotham Light" w:hAnsi="Gotham Light" w:cs="Arial"/>
          <w:sz w:val="22"/>
          <w:szCs w:val="22"/>
        </w:rPr>
      </w:pPr>
      <w:r w:rsidRPr="00BA0AF6">
        <w:rPr>
          <w:rFonts w:ascii="Gotham Light" w:hAnsi="Gotham Light" w:cs="Arial"/>
          <w:sz w:val="22"/>
          <w:szCs w:val="22"/>
        </w:rPr>
        <w:t xml:space="preserve">The objective of the Sabbatical Leave Scheme is to enable both academic and professional staff to apply for a period of leave to concentrate on a programme of work that will lead to identifiable and measurable outcomes that relate to at least one of the University’s KPIs.  The duration of the sabbatical leave will be one determined by the nature of the </w:t>
      </w:r>
      <w:r w:rsidRPr="00BA0AF6">
        <w:rPr>
          <w:rFonts w:ascii="Gotham Light" w:hAnsi="Gotham Light" w:cs="Arial"/>
          <w:sz w:val="22"/>
          <w:szCs w:val="22"/>
        </w:rPr>
        <w:lastRenderedPageBreak/>
        <w:t>project that a member of staff wishes to complete.  The maximum period applied fo</w:t>
      </w:r>
      <w:r w:rsidR="00421F30" w:rsidRPr="00BA0AF6">
        <w:rPr>
          <w:rFonts w:ascii="Gotham Light" w:hAnsi="Gotham Light" w:cs="Arial"/>
          <w:sz w:val="22"/>
          <w:szCs w:val="22"/>
        </w:rPr>
        <w:t>r should not exceed six</w:t>
      </w:r>
      <w:r w:rsidRPr="00BA0AF6">
        <w:rPr>
          <w:rFonts w:ascii="Gotham Light" w:hAnsi="Gotham Light" w:cs="Arial"/>
          <w:sz w:val="22"/>
          <w:szCs w:val="22"/>
        </w:rPr>
        <w:t xml:space="preserve"> months in total (including </w:t>
      </w:r>
      <w:r w:rsidR="00BD55AC" w:rsidRPr="00BA0AF6">
        <w:rPr>
          <w:rFonts w:ascii="Gotham Light" w:hAnsi="Gotham Light" w:cs="Arial"/>
          <w:sz w:val="22"/>
          <w:szCs w:val="22"/>
        </w:rPr>
        <w:t>summer vacation).</w:t>
      </w:r>
    </w:p>
    <w:p w14:paraId="5029F173" w14:textId="77777777" w:rsidR="00BD55AC" w:rsidRPr="00BA0AF6" w:rsidRDefault="00BD55AC" w:rsidP="00DB0A72">
      <w:pPr>
        <w:pStyle w:val="ListParagraph"/>
        <w:shd w:val="clear" w:color="auto" w:fill="FFFFFF"/>
        <w:ind w:left="567"/>
        <w:textAlignment w:val="baseline"/>
        <w:rPr>
          <w:rFonts w:ascii="Gotham Light" w:hAnsi="Gotham Light" w:cs="Arial"/>
          <w:sz w:val="22"/>
          <w:szCs w:val="22"/>
        </w:rPr>
      </w:pPr>
    </w:p>
    <w:p w14:paraId="7420B7AB" w14:textId="77777777" w:rsidR="00BD55AC" w:rsidRPr="00BA0AF6" w:rsidRDefault="00BD55AC" w:rsidP="003D283E">
      <w:pPr>
        <w:pStyle w:val="ListParagraph"/>
        <w:numPr>
          <w:ilvl w:val="1"/>
          <w:numId w:val="5"/>
        </w:numPr>
        <w:shd w:val="clear" w:color="auto" w:fill="FFFFFF"/>
        <w:ind w:left="567" w:hanging="567"/>
        <w:textAlignment w:val="baseline"/>
        <w:rPr>
          <w:rFonts w:ascii="Gotham Light" w:hAnsi="Gotham Light" w:cs="Arial"/>
          <w:sz w:val="22"/>
          <w:szCs w:val="22"/>
        </w:rPr>
      </w:pPr>
      <w:r w:rsidRPr="00BA0AF6">
        <w:rPr>
          <w:rFonts w:ascii="Gotham Light" w:hAnsi="Gotham Light" w:cs="Arial"/>
          <w:sz w:val="22"/>
          <w:szCs w:val="22"/>
        </w:rPr>
        <w:t>It is not an entitlement of a contractual right to take such leave but the University agrees to consider such requests.</w:t>
      </w:r>
    </w:p>
    <w:p w14:paraId="263314BB" w14:textId="77777777" w:rsidR="00BD55AC" w:rsidRPr="00BA0AF6" w:rsidRDefault="00BD55AC" w:rsidP="00DB0A72">
      <w:pPr>
        <w:pStyle w:val="ListParagraph"/>
        <w:rPr>
          <w:rFonts w:ascii="Gotham Light" w:hAnsi="Gotham Light" w:cs="Arial"/>
          <w:sz w:val="22"/>
          <w:szCs w:val="22"/>
        </w:rPr>
      </w:pPr>
    </w:p>
    <w:p w14:paraId="10AF1C48" w14:textId="77777777" w:rsidR="00BD55AC" w:rsidRPr="00BA0AF6" w:rsidRDefault="00BD55AC" w:rsidP="003D283E">
      <w:pPr>
        <w:pStyle w:val="ListParagraph"/>
        <w:numPr>
          <w:ilvl w:val="1"/>
          <w:numId w:val="5"/>
        </w:numPr>
        <w:shd w:val="clear" w:color="auto" w:fill="FFFFFF"/>
        <w:ind w:left="567" w:hanging="567"/>
        <w:textAlignment w:val="baseline"/>
        <w:rPr>
          <w:rFonts w:ascii="Gotham Light" w:hAnsi="Gotham Light" w:cs="Arial"/>
          <w:sz w:val="22"/>
          <w:szCs w:val="22"/>
        </w:rPr>
      </w:pPr>
      <w:r w:rsidRPr="00BA0AF6">
        <w:rPr>
          <w:rFonts w:ascii="Gotham Light" w:hAnsi="Gotham Light" w:cs="Arial"/>
          <w:sz w:val="22"/>
          <w:szCs w:val="22"/>
        </w:rPr>
        <w:t>Three types of Sabbatical Leave can be applied for:</w:t>
      </w:r>
    </w:p>
    <w:p w14:paraId="28DCC189" w14:textId="77777777" w:rsidR="00BD55AC" w:rsidRPr="00BA0AF6" w:rsidRDefault="00BD55AC" w:rsidP="00DB0A72">
      <w:pPr>
        <w:pStyle w:val="ListParagraph"/>
        <w:rPr>
          <w:rFonts w:ascii="Gotham Light" w:hAnsi="Gotham Light" w:cs="Arial"/>
          <w:sz w:val="22"/>
          <w:szCs w:val="22"/>
        </w:rPr>
      </w:pPr>
    </w:p>
    <w:p w14:paraId="37F97445" w14:textId="77777777" w:rsidR="00BD55AC" w:rsidRPr="00BA0AF6" w:rsidRDefault="00BD55AC" w:rsidP="003D283E">
      <w:pPr>
        <w:pStyle w:val="ListParagraph"/>
        <w:numPr>
          <w:ilvl w:val="0"/>
          <w:numId w:val="6"/>
        </w:numPr>
        <w:ind w:hanging="513"/>
        <w:rPr>
          <w:rFonts w:ascii="Gotham Light" w:hAnsi="Gotham Light" w:cs="Arial"/>
          <w:sz w:val="22"/>
          <w:szCs w:val="22"/>
        </w:rPr>
      </w:pPr>
      <w:r w:rsidRPr="00BA0AF6">
        <w:rPr>
          <w:rFonts w:ascii="Gotham Light" w:hAnsi="Gotham Light" w:cs="Arial"/>
          <w:sz w:val="22"/>
          <w:szCs w:val="22"/>
        </w:rPr>
        <w:t>Sabbatical Leave – Research</w:t>
      </w:r>
    </w:p>
    <w:p w14:paraId="77EE4A30" w14:textId="77777777" w:rsidR="00BD55AC" w:rsidRPr="00BA0AF6" w:rsidRDefault="00BD55AC" w:rsidP="003D283E">
      <w:pPr>
        <w:pStyle w:val="ListParagraph"/>
        <w:numPr>
          <w:ilvl w:val="0"/>
          <w:numId w:val="6"/>
        </w:numPr>
        <w:ind w:hanging="513"/>
        <w:rPr>
          <w:rFonts w:ascii="Gotham Light" w:hAnsi="Gotham Light" w:cs="Arial"/>
          <w:sz w:val="22"/>
          <w:szCs w:val="22"/>
        </w:rPr>
      </w:pPr>
      <w:r w:rsidRPr="00BA0AF6">
        <w:rPr>
          <w:rFonts w:ascii="Gotham Light" w:hAnsi="Gotham Light" w:cs="Arial"/>
          <w:sz w:val="22"/>
          <w:szCs w:val="22"/>
        </w:rPr>
        <w:t>Sabbatical Leave – Education</w:t>
      </w:r>
    </w:p>
    <w:p w14:paraId="0BA10C73" w14:textId="77777777" w:rsidR="00BD55AC" w:rsidRPr="00BA0AF6" w:rsidRDefault="00BD55AC" w:rsidP="003D283E">
      <w:pPr>
        <w:pStyle w:val="ListParagraph"/>
        <w:numPr>
          <w:ilvl w:val="0"/>
          <w:numId w:val="6"/>
        </w:numPr>
        <w:ind w:hanging="513"/>
        <w:rPr>
          <w:rFonts w:ascii="Gotham Light" w:hAnsi="Gotham Light" w:cs="Arial"/>
          <w:sz w:val="22"/>
          <w:szCs w:val="22"/>
        </w:rPr>
      </w:pPr>
      <w:r w:rsidRPr="00BA0AF6">
        <w:rPr>
          <w:rFonts w:ascii="Gotham Light" w:hAnsi="Gotham Light" w:cs="Arial"/>
          <w:sz w:val="22"/>
          <w:szCs w:val="22"/>
        </w:rPr>
        <w:t>Sabbatical Leave – Professional</w:t>
      </w:r>
    </w:p>
    <w:p w14:paraId="3C6758BE" w14:textId="77777777" w:rsidR="00BD55AC" w:rsidRPr="00BA0AF6" w:rsidRDefault="00BD55AC" w:rsidP="00DB0A72">
      <w:pPr>
        <w:pStyle w:val="ListParagraph"/>
        <w:rPr>
          <w:rFonts w:ascii="Gotham Light" w:hAnsi="Gotham Light" w:cs="Arial"/>
          <w:sz w:val="22"/>
          <w:szCs w:val="22"/>
        </w:rPr>
      </w:pPr>
    </w:p>
    <w:p w14:paraId="63C43701" w14:textId="77777777" w:rsidR="00BD55AC" w:rsidRPr="00BA0AF6" w:rsidRDefault="00BD55AC" w:rsidP="003D283E">
      <w:pPr>
        <w:pStyle w:val="ListParagraph"/>
        <w:numPr>
          <w:ilvl w:val="1"/>
          <w:numId w:val="5"/>
        </w:numPr>
        <w:shd w:val="clear" w:color="auto" w:fill="FFFFFF"/>
        <w:ind w:left="567" w:hanging="567"/>
        <w:textAlignment w:val="baseline"/>
        <w:rPr>
          <w:rFonts w:ascii="Gotham Light" w:hAnsi="Gotham Light" w:cs="Arial"/>
          <w:sz w:val="22"/>
          <w:szCs w:val="22"/>
        </w:rPr>
      </w:pPr>
      <w:r w:rsidRPr="00BA0AF6">
        <w:rPr>
          <w:rFonts w:ascii="Gotham Light" w:hAnsi="Gotham Light" w:cs="Arial"/>
          <w:sz w:val="22"/>
          <w:szCs w:val="22"/>
        </w:rPr>
        <w:t>The decision to agree the request to apply for Sabbatical Leave by academics will be made by the Dean of College.  Decisions will be made by evaluating the employee’s personal needs and development with the needs of the Department/College and are likely to take into consideration the following:</w:t>
      </w:r>
    </w:p>
    <w:p w14:paraId="797F143A" w14:textId="77777777" w:rsidR="00BD55AC" w:rsidRPr="00BA0AF6" w:rsidRDefault="00BD55AC" w:rsidP="00DB0A72">
      <w:pPr>
        <w:pStyle w:val="ListParagraph"/>
        <w:shd w:val="clear" w:color="auto" w:fill="FFFFFF"/>
        <w:ind w:left="567"/>
        <w:textAlignment w:val="baseline"/>
        <w:rPr>
          <w:rFonts w:ascii="Gotham Light" w:hAnsi="Gotham Light" w:cs="Arial"/>
          <w:sz w:val="22"/>
          <w:szCs w:val="22"/>
        </w:rPr>
      </w:pPr>
    </w:p>
    <w:p w14:paraId="1B37E05F" w14:textId="77777777" w:rsidR="00BD55AC" w:rsidRPr="00BA0AF6" w:rsidRDefault="00EE200B" w:rsidP="003D283E">
      <w:pPr>
        <w:pStyle w:val="ListParagraph"/>
        <w:numPr>
          <w:ilvl w:val="0"/>
          <w:numId w:val="7"/>
        </w:numPr>
        <w:shd w:val="clear" w:color="auto" w:fill="FFFFFF"/>
        <w:ind w:left="1134" w:hanging="567"/>
        <w:textAlignment w:val="baseline"/>
        <w:rPr>
          <w:rFonts w:ascii="Gotham Light" w:hAnsi="Gotham Light" w:cs="Arial"/>
          <w:sz w:val="22"/>
          <w:szCs w:val="22"/>
        </w:rPr>
      </w:pPr>
      <w:r w:rsidRPr="00BA0AF6">
        <w:rPr>
          <w:rFonts w:ascii="Gotham Light" w:hAnsi="Gotham Light" w:cs="Arial"/>
          <w:sz w:val="22"/>
          <w:szCs w:val="22"/>
        </w:rPr>
        <w:t>a</w:t>
      </w:r>
      <w:r w:rsidR="00BD55AC" w:rsidRPr="00BA0AF6">
        <w:rPr>
          <w:rFonts w:ascii="Gotham Light" w:hAnsi="Gotham Light" w:cs="Arial"/>
          <w:sz w:val="22"/>
          <w:szCs w:val="22"/>
        </w:rPr>
        <w:t>bility to reorganise work amongst existing employees</w:t>
      </w:r>
      <w:r w:rsidRPr="00BA0AF6">
        <w:rPr>
          <w:rFonts w:ascii="Gotham Light" w:hAnsi="Gotham Light" w:cs="Arial"/>
          <w:sz w:val="22"/>
          <w:szCs w:val="22"/>
        </w:rPr>
        <w:t>;</w:t>
      </w:r>
    </w:p>
    <w:p w14:paraId="49A7542F" w14:textId="77777777" w:rsidR="00BD55AC" w:rsidRPr="00BA0AF6" w:rsidRDefault="00EE200B" w:rsidP="003D283E">
      <w:pPr>
        <w:pStyle w:val="ListParagraph"/>
        <w:numPr>
          <w:ilvl w:val="0"/>
          <w:numId w:val="7"/>
        </w:numPr>
        <w:shd w:val="clear" w:color="auto" w:fill="FFFFFF"/>
        <w:ind w:left="1134" w:hanging="567"/>
        <w:textAlignment w:val="baseline"/>
        <w:rPr>
          <w:rFonts w:ascii="Gotham Light" w:hAnsi="Gotham Light" w:cs="Arial"/>
          <w:sz w:val="22"/>
          <w:szCs w:val="22"/>
        </w:rPr>
      </w:pPr>
      <w:r w:rsidRPr="00BA0AF6">
        <w:rPr>
          <w:rFonts w:ascii="Gotham Light" w:hAnsi="Gotham Light" w:cs="Arial"/>
          <w:sz w:val="22"/>
          <w:szCs w:val="22"/>
        </w:rPr>
        <w:t>a</w:t>
      </w:r>
      <w:r w:rsidR="00BD55AC" w:rsidRPr="00BA0AF6">
        <w:rPr>
          <w:rFonts w:ascii="Gotham Light" w:hAnsi="Gotham Light" w:cs="Arial"/>
          <w:sz w:val="22"/>
          <w:szCs w:val="22"/>
        </w:rPr>
        <w:t>bility to cover any additional costs to the Department/College</w:t>
      </w:r>
      <w:r w:rsidRPr="00BA0AF6">
        <w:rPr>
          <w:rFonts w:ascii="Gotham Light" w:hAnsi="Gotham Light" w:cs="Arial"/>
          <w:sz w:val="22"/>
          <w:szCs w:val="22"/>
        </w:rPr>
        <w:t>;</w:t>
      </w:r>
    </w:p>
    <w:p w14:paraId="33556757" w14:textId="77777777" w:rsidR="00BD55AC" w:rsidRPr="00BA0AF6" w:rsidRDefault="00EE200B" w:rsidP="003D283E">
      <w:pPr>
        <w:pStyle w:val="ListParagraph"/>
        <w:numPr>
          <w:ilvl w:val="0"/>
          <w:numId w:val="7"/>
        </w:numPr>
        <w:shd w:val="clear" w:color="auto" w:fill="FFFFFF"/>
        <w:ind w:left="1134" w:hanging="567"/>
        <w:textAlignment w:val="baseline"/>
        <w:rPr>
          <w:rFonts w:ascii="Gotham Light" w:hAnsi="Gotham Light" w:cs="Arial"/>
          <w:sz w:val="22"/>
          <w:szCs w:val="22"/>
        </w:rPr>
      </w:pPr>
      <w:r w:rsidRPr="00BA0AF6">
        <w:rPr>
          <w:rFonts w:ascii="Gotham Light" w:hAnsi="Gotham Light" w:cs="Arial"/>
          <w:sz w:val="22"/>
          <w:szCs w:val="22"/>
        </w:rPr>
        <w:t>a</w:t>
      </w:r>
      <w:r w:rsidR="00BD55AC" w:rsidRPr="00BA0AF6">
        <w:rPr>
          <w:rFonts w:ascii="Gotham Light" w:hAnsi="Gotham Light" w:cs="Arial"/>
          <w:sz w:val="22"/>
          <w:szCs w:val="22"/>
        </w:rPr>
        <w:t>bility to maintain the student experience</w:t>
      </w:r>
      <w:r w:rsidRPr="00BA0AF6">
        <w:rPr>
          <w:rFonts w:ascii="Gotham Light" w:hAnsi="Gotham Light" w:cs="Arial"/>
          <w:sz w:val="22"/>
          <w:szCs w:val="22"/>
        </w:rPr>
        <w:t>;</w:t>
      </w:r>
    </w:p>
    <w:p w14:paraId="6E6A4D65" w14:textId="77777777" w:rsidR="00BD55AC" w:rsidRPr="00BA0AF6" w:rsidRDefault="00EE200B" w:rsidP="003D283E">
      <w:pPr>
        <w:pStyle w:val="ListParagraph"/>
        <w:numPr>
          <w:ilvl w:val="0"/>
          <w:numId w:val="7"/>
        </w:numPr>
        <w:shd w:val="clear" w:color="auto" w:fill="FFFFFF"/>
        <w:ind w:left="1134" w:hanging="567"/>
        <w:textAlignment w:val="baseline"/>
        <w:rPr>
          <w:rFonts w:ascii="Gotham Light" w:hAnsi="Gotham Light" w:cs="Arial"/>
          <w:sz w:val="22"/>
          <w:szCs w:val="22"/>
        </w:rPr>
      </w:pPr>
      <w:r w:rsidRPr="00BA0AF6">
        <w:rPr>
          <w:rFonts w:ascii="Gotham Light" w:hAnsi="Gotham Light" w:cs="Arial"/>
          <w:sz w:val="22"/>
          <w:szCs w:val="22"/>
        </w:rPr>
        <w:t>i</w:t>
      </w:r>
      <w:r w:rsidR="00BD55AC" w:rsidRPr="00BA0AF6">
        <w:rPr>
          <w:rFonts w:ascii="Gotham Light" w:hAnsi="Gotham Light" w:cs="Arial"/>
          <w:sz w:val="22"/>
          <w:szCs w:val="22"/>
        </w:rPr>
        <w:t>mpact on quality and performance of the Department.</w:t>
      </w:r>
    </w:p>
    <w:p w14:paraId="7F27FEE5" w14:textId="77777777" w:rsidR="00BD55AC" w:rsidRPr="00BA0AF6" w:rsidRDefault="00BD55AC" w:rsidP="00DB0A72">
      <w:pPr>
        <w:pStyle w:val="ListParagraph"/>
        <w:shd w:val="clear" w:color="auto" w:fill="FFFFFF"/>
        <w:ind w:left="567"/>
        <w:textAlignment w:val="baseline"/>
        <w:rPr>
          <w:rFonts w:ascii="Gotham Light" w:hAnsi="Gotham Light" w:cs="Arial"/>
          <w:sz w:val="22"/>
          <w:szCs w:val="22"/>
        </w:rPr>
      </w:pPr>
    </w:p>
    <w:p w14:paraId="3C6A83EA" w14:textId="77777777" w:rsidR="00BD55AC" w:rsidRPr="00BA0AF6" w:rsidRDefault="00BD55AC" w:rsidP="003D283E">
      <w:pPr>
        <w:pStyle w:val="ListParagraph"/>
        <w:numPr>
          <w:ilvl w:val="1"/>
          <w:numId w:val="5"/>
        </w:numPr>
        <w:shd w:val="clear" w:color="auto" w:fill="FFFFFF"/>
        <w:ind w:left="567" w:hanging="567"/>
        <w:textAlignment w:val="baseline"/>
        <w:rPr>
          <w:rFonts w:ascii="Gotham Light" w:hAnsi="Gotham Light" w:cs="Arial"/>
          <w:sz w:val="22"/>
          <w:szCs w:val="22"/>
        </w:rPr>
      </w:pPr>
      <w:r w:rsidRPr="00BA0AF6">
        <w:rPr>
          <w:rFonts w:ascii="Gotham Light" w:hAnsi="Gotham Light" w:cs="Arial"/>
          <w:sz w:val="22"/>
          <w:szCs w:val="22"/>
        </w:rPr>
        <w:t>The decision to agree the request to apply for Sabbatical Leave by professional employees will normally be made by the appropriate Director of College Operations or Head of Directorate.  Decisions will be made by evaluating the employee’s personal needs and development with the needs of the Directorate/University.  The ability to reorganise the work amongst existing staff and the potential impact on the student experience are likely to be taken into consideration.</w:t>
      </w:r>
    </w:p>
    <w:p w14:paraId="5D537110" w14:textId="77777777" w:rsidR="00BD55AC" w:rsidRPr="00BA0AF6" w:rsidRDefault="00BD55AC" w:rsidP="00DB0A72">
      <w:pPr>
        <w:pStyle w:val="ListParagraph"/>
        <w:shd w:val="clear" w:color="auto" w:fill="FFFFFF"/>
        <w:ind w:left="567"/>
        <w:textAlignment w:val="baseline"/>
        <w:rPr>
          <w:rFonts w:ascii="Gotham Light" w:hAnsi="Gotham Light" w:cs="Arial"/>
          <w:sz w:val="22"/>
          <w:szCs w:val="22"/>
        </w:rPr>
      </w:pPr>
    </w:p>
    <w:p w14:paraId="65255079" w14:textId="77777777" w:rsidR="00BD55AC" w:rsidRPr="00BA0AF6" w:rsidRDefault="00BD55AC" w:rsidP="003D283E">
      <w:pPr>
        <w:pStyle w:val="ListParagraph"/>
        <w:numPr>
          <w:ilvl w:val="1"/>
          <w:numId w:val="5"/>
        </w:numPr>
        <w:shd w:val="clear" w:color="auto" w:fill="FFFFFF"/>
        <w:ind w:left="567" w:hanging="567"/>
        <w:textAlignment w:val="baseline"/>
        <w:rPr>
          <w:rFonts w:ascii="Gotham Light" w:hAnsi="Gotham Light" w:cs="Arial"/>
          <w:sz w:val="22"/>
          <w:szCs w:val="22"/>
        </w:rPr>
      </w:pPr>
      <w:r w:rsidRPr="00BA0AF6">
        <w:rPr>
          <w:rFonts w:ascii="Gotham Light" w:hAnsi="Gotham Light" w:cs="Arial"/>
          <w:sz w:val="22"/>
          <w:szCs w:val="22"/>
        </w:rPr>
        <w:t xml:space="preserve">Applications for leave that do not meet the criteria detailed below and are of less than one month duration do not constitute Sabbatical Leave and should be submitted in writing directly to the Head of Department/DCO/Directorate and Dean of College where appropriate.  </w:t>
      </w:r>
    </w:p>
    <w:p w14:paraId="638D0DBE" w14:textId="77777777" w:rsidR="007C6ED9" w:rsidRPr="00BA0AF6" w:rsidRDefault="007C6ED9" w:rsidP="00DB0A72">
      <w:pPr>
        <w:pStyle w:val="ListParagraph"/>
        <w:ind w:left="567"/>
        <w:rPr>
          <w:rFonts w:ascii="Gotham Light" w:hAnsi="Gotham Light" w:cs="Arial"/>
          <w:b/>
          <w:sz w:val="22"/>
          <w:szCs w:val="22"/>
          <w:lang w:val="en-US"/>
        </w:rPr>
      </w:pPr>
    </w:p>
    <w:p w14:paraId="35551F6B" w14:textId="77777777" w:rsidR="009E1D4B" w:rsidRPr="00BA0AF6" w:rsidRDefault="009E1D4B" w:rsidP="00DB0A72">
      <w:pPr>
        <w:pStyle w:val="ListParagraph"/>
        <w:ind w:left="567"/>
        <w:rPr>
          <w:rFonts w:ascii="Gotham Light" w:hAnsi="Gotham Light" w:cs="Arial"/>
          <w:b/>
          <w:sz w:val="22"/>
          <w:szCs w:val="22"/>
          <w:lang w:val="en-US"/>
        </w:rPr>
      </w:pPr>
    </w:p>
    <w:p w14:paraId="1DA32D35" w14:textId="77777777" w:rsidR="00E91C0D" w:rsidRPr="00BA0AF6" w:rsidRDefault="00BD55AC" w:rsidP="003D283E">
      <w:pPr>
        <w:pStyle w:val="ListParagraph"/>
        <w:numPr>
          <w:ilvl w:val="0"/>
          <w:numId w:val="5"/>
        </w:numPr>
        <w:ind w:left="567" w:hanging="567"/>
        <w:rPr>
          <w:rFonts w:ascii="Gotham Light" w:hAnsi="Gotham Light" w:cs="Arial"/>
          <w:b/>
          <w:sz w:val="22"/>
          <w:szCs w:val="22"/>
          <w:u w:val="single"/>
          <w:lang w:val="en-US"/>
        </w:rPr>
      </w:pPr>
      <w:r w:rsidRPr="00BA0AF6">
        <w:rPr>
          <w:rFonts w:ascii="Gotham Light" w:hAnsi="Gotham Light" w:cs="Arial"/>
          <w:b/>
          <w:sz w:val="22"/>
          <w:szCs w:val="22"/>
          <w:lang w:val="en-US"/>
        </w:rPr>
        <w:t>SABBATICAL LEAVE - RESEARCH</w:t>
      </w:r>
    </w:p>
    <w:p w14:paraId="1809FBDC" w14:textId="77777777" w:rsidR="007C6ED9" w:rsidRPr="00BA0AF6" w:rsidRDefault="007C6ED9" w:rsidP="00DB0A72">
      <w:pPr>
        <w:pStyle w:val="ListParagraph"/>
        <w:ind w:left="567"/>
        <w:rPr>
          <w:rFonts w:ascii="Gotham Light" w:hAnsi="Gotham Light" w:cs="Arial"/>
          <w:sz w:val="22"/>
          <w:szCs w:val="22"/>
          <w:lang w:val="en-US"/>
        </w:rPr>
      </w:pPr>
    </w:p>
    <w:p w14:paraId="520FE3D6" w14:textId="179052F3" w:rsidR="00BD55AC" w:rsidRPr="00BA0AF6" w:rsidRDefault="00D72346" w:rsidP="003D283E">
      <w:pPr>
        <w:pStyle w:val="ListParagraph"/>
        <w:numPr>
          <w:ilvl w:val="1"/>
          <w:numId w:val="5"/>
        </w:numPr>
        <w:ind w:left="567" w:hanging="567"/>
        <w:rPr>
          <w:rFonts w:ascii="Gotham Light" w:hAnsi="Gotham Light" w:cs="Arial"/>
          <w:sz w:val="22"/>
          <w:szCs w:val="22"/>
          <w:lang w:val="en-US"/>
        </w:rPr>
      </w:pPr>
      <w:r w:rsidRPr="00BA0AF6">
        <w:rPr>
          <w:rFonts w:ascii="Gotham Light" w:hAnsi="Gotham Light" w:cs="Arial"/>
          <w:sz w:val="22"/>
          <w:szCs w:val="22"/>
          <w:lang w:val="en-US"/>
        </w:rPr>
        <w:t xml:space="preserve">Sabbatical </w:t>
      </w:r>
      <w:r w:rsidR="007C6ED9" w:rsidRPr="00BA0AF6">
        <w:rPr>
          <w:rFonts w:ascii="Gotham Light" w:hAnsi="Gotham Light" w:cs="Arial"/>
          <w:sz w:val="22"/>
          <w:szCs w:val="22"/>
          <w:lang w:val="en-US"/>
        </w:rPr>
        <w:t>L</w:t>
      </w:r>
      <w:r w:rsidR="00BD55AC" w:rsidRPr="00BA0AF6">
        <w:rPr>
          <w:rFonts w:ascii="Gotham Light" w:hAnsi="Gotham Light" w:cs="Arial"/>
          <w:sz w:val="22"/>
          <w:szCs w:val="22"/>
          <w:lang w:val="en-US"/>
        </w:rPr>
        <w:t>eave</w:t>
      </w:r>
      <w:r w:rsidRPr="00BA0AF6">
        <w:rPr>
          <w:rFonts w:ascii="Gotham Light" w:hAnsi="Gotham Light" w:cs="Arial"/>
          <w:sz w:val="22"/>
          <w:szCs w:val="22"/>
          <w:lang w:val="en-US"/>
        </w:rPr>
        <w:t xml:space="preserve"> - Research</w:t>
      </w:r>
      <w:r w:rsidR="00BD55AC" w:rsidRPr="00BA0AF6">
        <w:rPr>
          <w:rFonts w:ascii="Gotham Light" w:hAnsi="Gotham Light" w:cs="Arial"/>
          <w:sz w:val="22"/>
          <w:szCs w:val="22"/>
          <w:lang w:val="en-US"/>
        </w:rPr>
        <w:t xml:space="preserve"> should be used for work which cannot be managed within the normal organisation of duties.  Successful applicants will be expected to continue with essential duties such as PhD supervision and to be in regular contact with their Department and line manager.</w:t>
      </w:r>
    </w:p>
    <w:p w14:paraId="46A47C6E" w14:textId="21AF23D2" w:rsidR="00476B35" w:rsidRDefault="00476B35" w:rsidP="00DB0A72">
      <w:pPr>
        <w:pStyle w:val="ListParagraph"/>
        <w:ind w:left="567"/>
        <w:rPr>
          <w:rFonts w:ascii="Gotham Light" w:hAnsi="Gotham Light" w:cs="Arial"/>
          <w:b/>
          <w:sz w:val="22"/>
          <w:szCs w:val="22"/>
          <w:lang w:val="en-US"/>
        </w:rPr>
      </w:pPr>
    </w:p>
    <w:p w14:paraId="56FDF904" w14:textId="490B2A23" w:rsidR="00BA0AF6" w:rsidRDefault="00BA0AF6" w:rsidP="00DB0A72">
      <w:pPr>
        <w:pStyle w:val="ListParagraph"/>
        <w:ind w:left="567"/>
        <w:rPr>
          <w:rFonts w:ascii="Gotham Light" w:hAnsi="Gotham Light" w:cs="Arial"/>
          <w:b/>
          <w:sz w:val="22"/>
          <w:szCs w:val="22"/>
          <w:lang w:val="en-US"/>
        </w:rPr>
      </w:pPr>
    </w:p>
    <w:p w14:paraId="4C5C6917" w14:textId="77777777" w:rsidR="00BA0AF6" w:rsidRPr="00BA0AF6" w:rsidRDefault="00BA0AF6" w:rsidP="00DB0A72">
      <w:pPr>
        <w:pStyle w:val="ListParagraph"/>
        <w:ind w:left="567"/>
        <w:rPr>
          <w:rFonts w:ascii="Gotham Light" w:hAnsi="Gotham Light" w:cs="Arial"/>
          <w:b/>
          <w:sz w:val="22"/>
          <w:szCs w:val="22"/>
          <w:lang w:val="en-US"/>
        </w:rPr>
      </w:pPr>
    </w:p>
    <w:p w14:paraId="3CBDA924" w14:textId="77777777" w:rsidR="00421F30" w:rsidRPr="00BA0AF6" w:rsidRDefault="00421F30" w:rsidP="003D283E">
      <w:pPr>
        <w:pStyle w:val="ListParagraph"/>
        <w:numPr>
          <w:ilvl w:val="1"/>
          <w:numId w:val="5"/>
        </w:numPr>
        <w:ind w:left="567" w:hanging="567"/>
        <w:rPr>
          <w:rFonts w:ascii="Gotham Light" w:hAnsi="Gotham Light" w:cs="Arial"/>
          <w:b/>
          <w:sz w:val="22"/>
          <w:szCs w:val="22"/>
          <w:lang w:val="en-US"/>
        </w:rPr>
      </w:pPr>
      <w:r w:rsidRPr="00BA0AF6">
        <w:rPr>
          <w:rFonts w:ascii="Gotham Light" w:hAnsi="Gotham Light" w:cs="Arial"/>
          <w:b/>
          <w:sz w:val="22"/>
          <w:szCs w:val="22"/>
          <w:lang w:val="en-US"/>
        </w:rPr>
        <w:t>Criteria</w:t>
      </w:r>
    </w:p>
    <w:p w14:paraId="530EA677" w14:textId="77777777" w:rsidR="00476B35" w:rsidRPr="00BA0AF6" w:rsidRDefault="00476B35" w:rsidP="00DB0A72">
      <w:pPr>
        <w:pStyle w:val="ListParagraph"/>
        <w:rPr>
          <w:rFonts w:ascii="Gotham Light" w:hAnsi="Gotham Light" w:cs="Arial"/>
          <w:b/>
          <w:sz w:val="22"/>
          <w:szCs w:val="22"/>
          <w:lang w:val="en-US"/>
        </w:rPr>
      </w:pPr>
    </w:p>
    <w:p w14:paraId="7414FBA5" w14:textId="26460CEF" w:rsidR="00476B35" w:rsidRPr="00BA0AF6" w:rsidRDefault="002650FA" w:rsidP="003D283E">
      <w:pPr>
        <w:pStyle w:val="ListParagraph"/>
        <w:numPr>
          <w:ilvl w:val="2"/>
          <w:numId w:val="5"/>
        </w:numPr>
        <w:ind w:left="567" w:hanging="567"/>
        <w:rPr>
          <w:rFonts w:ascii="Gotham Light" w:hAnsi="Gotham Light" w:cs="Arial"/>
          <w:sz w:val="22"/>
          <w:szCs w:val="22"/>
          <w:lang w:val="en-US"/>
        </w:rPr>
      </w:pPr>
      <w:r w:rsidRPr="00BA0AF6">
        <w:rPr>
          <w:rFonts w:ascii="Gotham Light" w:hAnsi="Gotham Light" w:cs="Arial"/>
          <w:sz w:val="22"/>
          <w:szCs w:val="22"/>
          <w:lang w:val="en-US"/>
        </w:rPr>
        <w:t>Applications will be considered against the following</w:t>
      </w:r>
      <w:r w:rsidR="00476B35" w:rsidRPr="00BA0AF6">
        <w:rPr>
          <w:rFonts w:ascii="Gotham Light" w:hAnsi="Gotham Light" w:cs="Arial"/>
          <w:sz w:val="22"/>
          <w:szCs w:val="22"/>
          <w:lang w:val="en-US"/>
        </w:rPr>
        <w:t xml:space="preserve"> </w:t>
      </w:r>
      <w:r w:rsidR="00476B35" w:rsidRPr="00BA0AF6">
        <w:rPr>
          <w:rFonts w:ascii="Gotham Light" w:hAnsi="Gotham Light" w:cs="Arial"/>
          <w:b/>
          <w:sz w:val="22"/>
          <w:szCs w:val="22"/>
          <w:lang w:val="en-US"/>
        </w:rPr>
        <w:t>strategic</w:t>
      </w:r>
      <w:r w:rsidRPr="00BA0AF6">
        <w:rPr>
          <w:rFonts w:ascii="Gotham Light" w:hAnsi="Gotham Light" w:cs="Arial"/>
          <w:sz w:val="22"/>
          <w:szCs w:val="22"/>
          <w:lang w:val="en-US"/>
        </w:rPr>
        <w:t xml:space="preserve"> criteria</w:t>
      </w:r>
      <w:r w:rsidR="00476B35" w:rsidRPr="00BA0AF6">
        <w:rPr>
          <w:rFonts w:ascii="Gotham Light" w:hAnsi="Gotham Light" w:cs="Arial"/>
          <w:sz w:val="22"/>
          <w:szCs w:val="22"/>
          <w:lang w:val="en-US"/>
        </w:rPr>
        <w:t>:</w:t>
      </w:r>
    </w:p>
    <w:p w14:paraId="6406CFAB" w14:textId="77777777" w:rsidR="00476B35" w:rsidRPr="00BA0AF6" w:rsidRDefault="00476B35" w:rsidP="00DB0A72">
      <w:pPr>
        <w:pStyle w:val="ListParagraph"/>
        <w:ind w:left="567"/>
        <w:rPr>
          <w:rFonts w:ascii="Gotham Light" w:hAnsi="Gotham Light" w:cs="Arial"/>
          <w:sz w:val="22"/>
          <w:szCs w:val="22"/>
          <w:lang w:val="en-US"/>
        </w:rPr>
      </w:pPr>
    </w:p>
    <w:p w14:paraId="7459AE28" w14:textId="77777777" w:rsidR="00476B35" w:rsidRPr="00BA0AF6" w:rsidRDefault="00EE200B" w:rsidP="003D283E">
      <w:pPr>
        <w:pStyle w:val="ListParagraph"/>
        <w:numPr>
          <w:ilvl w:val="0"/>
          <w:numId w:val="8"/>
        </w:numPr>
        <w:ind w:left="1134" w:hanging="567"/>
        <w:rPr>
          <w:rFonts w:ascii="Gotham Light" w:hAnsi="Gotham Light" w:cs="Arial"/>
          <w:sz w:val="22"/>
          <w:szCs w:val="22"/>
          <w:lang w:val="en-US"/>
        </w:rPr>
      </w:pPr>
      <w:r w:rsidRPr="00BA0AF6">
        <w:rPr>
          <w:rFonts w:ascii="Gotham Light" w:hAnsi="Gotham Light" w:cs="Arial"/>
          <w:sz w:val="22"/>
          <w:szCs w:val="22"/>
          <w:lang w:val="en-US"/>
        </w:rPr>
        <w:t>t</w:t>
      </w:r>
      <w:r w:rsidR="00476B35" w:rsidRPr="00BA0AF6">
        <w:rPr>
          <w:rFonts w:ascii="Gotham Light" w:hAnsi="Gotham Light" w:cs="Arial"/>
          <w:sz w:val="22"/>
          <w:szCs w:val="22"/>
          <w:lang w:val="en-US"/>
        </w:rPr>
        <w:t>he period of leave must be designed to deliver identified research outputs.  Highest priority will be given to outputs in peer-reviewed journals, substantial research grant appli</w:t>
      </w:r>
      <w:r w:rsidRPr="00BA0AF6">
        <w:rPr>
          <w:rFonts w:ascii="Gotham Light" w:hAnsi="Gotham Light" w:cs="Arial"/>
          <w:sz w:val="22"/>
          <w:szCs w:val="22"/>
          <w:lang w:val="en-US"/>
        </w:rPr>
        <w:t>cations and research monographs;</w:t>
      </w:r>
    </w:p>
    <w:p w14:paraId="2F7B28F9" w14:textId="77777777" w:rsidR="00476B35" w:rsidRPr="00BA0AF6" w:rsidRDefault="00476B35" w:rsidP="00DB0A72">
      <w:pPr>
        <w:pStyle w:val="ListParagraph"/>
        <w:ind w:left="1134"/>
        <w:rPr>
          <w:rFonts w:ascii="Gotham Light" w:hAnsi="Gotham Light" w:cs="Arial"/>
          <w:sz w:val="22"/>
          <w:szCs w:val="22"/>
          <w:lang w:val="en-US"/>
        </w:rPr>
      </w:pPr>
    </w:p>
    <w:p w14:paraId="22DF966D" w14:textId="77777777" w:rsidR="00476B35" w:rsidRPr="00BA0AF6" w:rsidRDefault="00EE200B" w:rsidP="003D283E">
      <w:pPr>
        <w:pStyle w:val="ListParagraph"/>
        <w:numPr>
          <w:ilvl w:val="0"/>
          <w:numId w:val="8"/>
        </w:numPr>
        <w:ind w:left="1134" w:hanging="567"/>
        <w:rPr>
          <w:rFonts w:ascii="Gotham Light" w:hAnsi="Gotham Light" w:cs="Arial"/>
          <w:sz w:val="22"/>
          <w:szCs w:val="22"/>
          <w:lang w:val="en-US"/>
        </w:rPr>
      </w:pPr>
      <w:r w:rsidRPr="00BA0AF6">
        <w:rPr>
          <w:rFonts w:ascii="Gotham Light" w:hAnsi="Gotham Light" w:cs="Arial"/>
          <w:sz w:val="22"/>
          <w:szCs w:val="22"/>
          <w:lang w:val="en-US"/>
        </w:rPr>
        <w:t>a</w:t>
      </w:r>
      <w:r w:rsidR="00476B35" w:rsidRPr="00BA0AF6">
        <w:rPr>
          <w:rFonts w:ascii="Gotham Light" w:hAnsi="Gotham Light" w:cs="Arial"/>
          <w:sz w:val="22"/>
          <w:szCs w:val="22"/>
          <w:lang w:val="en-US"/>
        </w:rPr>
        <w:t>pplications to visit another laboratory to learn a research method to import to Brunel, to visit a specific library or achieve, to conduct field work including but not limited to performances and surveys, or to carry out a specific piece of research that cannot be conducted in the researcher’s o</w:t>
      </w:r>
      <w:r w:rsidRPr="00BA0AF6">
        <w:rPr>
          <w:rFonts w:ascii="Gotham Light" w:hAnsi="Gotham Light" w:cs="Arial"/>
          <w:sz w:val="22"/>
          <w:szCs w:val="22"/>
          <w:lang w:val="en-US"/>
        </w:rPr>
        <w:t>wn laboratory are also allowed;</w:t>
      </w:r>
    </w:p>
    <w:p w14:paraId="769A8F63" w14:textId="77777777" w:rsidR="00476B35" w:rsidRPr="00BA0AF6" w:rsidRDefault="00476B35" w:rsidP="00DB0A72">
      <w:pPr>
        <w:pStyle w:val="ListParagraph"/>
        <w:rPr>
          <w:rFonts w:ascii="Gotham Light" w:hAnsi="Gotham Light" w:cs="Arial"/>
          <w:sz w:val="22"/>
          <w:szCs w:val="22"/>
          <w:lang w:val="en-US"/>
        </w:rPr>
      </w:pPr>
    </w:p>
    <w:p w14:paraId="227BC739" w14:textId="77777777" w:rsidR="00476B35" w:rsidRPr="00BA0AF6" w:rsidRDefault="00EE200B" w:rsidP="003D283E">
      <w:pPr>
        <w:pStyle w:val="ListParagraph"/>
        <w:numPr>
          <w:ilvl w:val="0"/>
          <w:numId w:val="8"/>
        </w:numPr>
        <w:ind w:left="1134" w:hanging="567"/>
        <w:rPr>
          <w:rFonts w:ascii="Gotham Light" w:hAnsi="Gotham Light" w:cs="Arial"/>
          <w:sz w:val="22"/>
          <w:szCs w:val="22"/>
          <w:lang w:val="en-US"/>
        </w:rPr>
      </w:pPr>
      <w:r w:rsidRPr="00BA0AF6">
        <w:rPr>
          <w:rFonts w:ascii="Gotham Light" w:hAnsi="Gotham Light" w:cs="Arial"/>
          <w:sz w:val="22"/>
          <w:szCs w:val="22"/>
          <w:lang w:val="en-US"/>
        </w:rPr>
        <w:t>t</w:t>
      </w:r>
      <w:r w:rsidR="00476B35" w:rsidRPr="00BA0AF6">
        <w:rPr>
          <w:rFonts w:ascii="Gotham Light" w:hAnsi="Gotham Light" w:cs="Arial"/>
          <w:sz w:val="22"/>
          <w:szCs w:val="22"/>
          <w:lang w:val="en-US"/>
        </w:rPr>
        <w:t>he research programme and outputs must fit with the College/Institute’</w:t>
      </w:r>
      <w:r w:rsidRPr="00BA0AF6">
        <w:rPr>
          <w:rFonts w:ascii="Gotham Light" w:hAnsi="Gotham Light" w:cs="Arial"/>
          <w:sz w:val="22"/>
          <w:szCs w:val="22"/>
          <w:lang w:val="en-US"/>
        </w:rPr>
        <w:t>s research plans and priorities and t</w:t>
      </w:r>
      <w:r w:rsidR="00476B35" w:rsidRPr="00BA0AF6">
        <w:rPr>
          <w:rFonts w:ascii="Gotham Light" w:hAnsi="Gotham Light" w:cs="Arial"/>
          <w:sz w:val="22"/>
          <w:szCs w:val="22"/>
          <w:lang w:val="en-US"/>
        </w:rPr>
        <w:t>he Vice-Dean Research/College Research Centre Director/Institute</w:t>
      </w:r>
      <w:r w:rsidRPr="00BA0AF6">
        <w:rPr>
          <w:rFonts w:ascii="Gotham Light" w:hAnsi="Gotham Light" w:cs="Arial"/>
          <w:sz w:val="22"/>
          <w:szCs w:val="22"/>
          <w:lang w:val="en-US"/>
        </w:rPr>
        <w:t xml:space="preserve"> </w:t>
      </w:r>
      <w:r w:rsidR="00476B35" w:rsidRPr="00BA0AF6">
        <w:rPr>
          <w:rFonts w:ascii="Gotham Light" w:hAnsi="Gotham Light" w:cs="Arial"/>
          <w:sz w:val="22"/>
          <w:szCs w:val="22"/>
          <w:lang w:val="en-US"/>
        </w:rPr>
        <w:t xml:space="preserve">Theme Leader’s comments on this aspect of the proposal will be given substantial weight in determining </w:t>
      </w:r>
      <w:r w:rsidRPr="00BA0AF6">
        <w:rPr>
          <w:rFonts w:ascii="Gotham Light" w:hAnsi="Gotham Light" w:cs="Arial"/>
          <w:sz w:val="22"/>
          <w:szCs w:val="22"/>
          <w:lang w:val="en-US"/>
        </w:rPr>
        <w:t>the outcome of the application;</w:t>
      </w:r>
    </w:p>
    <w:p w14:paraId="01968BBC" w14:textId="77777777" w:rsidR="00476B35" w:rsidRPr="00BA0AF6" w:rsidRDefault="00476B35" w:rsidP="00DB0A72">
      <w:pPr>
        <w:pStyle w:val="ListParagraph"/>
        <w:rPr>
          <w:rFonts w:ascii="Gotham Light" w:hAnsi="Gotham Light" w:cs="Arial"/>
          <w:sz w:val="22"/>
          <w:szCs w:val="22"/>
          <w:lang w:val="en-US"/>
        </w:rPr>
      </w:pPr>
    </w:p>
    <w:p w14:paraId="077B5D5A" w14:textId="77777777" w:rsidR="00476B35" w:rsidRPr="00BA0AF6" w:rsidRDefault="00EE200B" w:rsidP="003D283E">
      <w:pPr>
        <w:pStyle w:val="ListParagraph"/>
        <w:numPr>
          <w:ilvl w:val="0"/>
          <w:numId w:val="8"/>
        </w:numPr>
        <w:ind w:left="1134" w:hanging="567"/>
        <w:rPr>
          <w:rFonts w:ascii="Gotham Light" w:hAnsi="Gotham Light" w:cs="Arial"/>
          <w:sz w:val="22"/>
          <w:szCs w:val="22"/>
          <w:lang w:val="en-US"/>
        </w:rPr>
      </w:pPr>
      <w:r w:rsidRPr="00BA0AF6">
        <w:rPr>
          <w:rFonts w:ascii="Gotham Light" w:hAnsi="Gotham Light" w:cs="Arial"/>
          <w:sz w:val="22"/>
          <w:szCs w:val="22"/>
          <w:lang w:val="en-US"/>
        </w:rPr>
        <w:t>t</w:t>
      </w:r>
      <w:r w:rsidR="00476B35" w:rsidRPr="00BA0AF6">
        <w:rPr>
          <w:rFonts w:ascii="Gotham Light" w:hAnsi="Gotham Light" w:cs="Arial"/>
          <w:sz w:val="22"/>
          <w:szCs w:val="22"/>
          <w:lang w:val="en-US"/>
        </w:rPr>
        <w:t xml:space="preserve">he programme for leave must demonstrate how it will further the applicant’s research development. </w:t>
      </w:r>
    </w:p>
    <w:p w14:paraId="22B90610" w14:textId="77777777" w:rsidR="00476B35" w:rsidRPr="00BA0AF6" w:rsidRDefault="00476B35" w:rsidP="00DB0A72">
      <w:pPr>
        <w:pStyle w:val="ListParagraph"/>
        <w:ind w:left="567"/>
        <w:rPr>
          <w:rFonts w:ascii="Gotham Light" w:hAnsi="Gotham Light" w:cs="Arial"/>
          <w:sz w:val="22"/>
          <w:szCs w:val="22"/>
          <w:lang w:val="en-US"/>
        </w:rPr>
      </w:pPr>
    </w:p>
    <w:p w14:paraId="2F2A53EA" w14:textId="2E96B5BD" w:rsidR="00476B35" w:rsidRPr="00BA0AF6" w:rsidRDefault="002650FA" w:rsidP="003D283E">
      <w:pPr>
        <w:pStyle w:val="ListParagraph"/>
        <w:numPr>
          <w:ilvl w:val="2"/>
          <w:numId w:val="5"/>
        </w:numPr>
        <w:ind w:left="567" w:hanging="567"/>
        <w:rPr>
          <w:rFonts w:ascii="Gotham Light" w:hAnsi="Gotham Light" w:cs="Arial"/>
          <w:sz w:val="22"/>
          <w:szCs w:val="22"/>
          <w:lang w:val="en-US"/>
        </w:rPr>
      </w:pPr>
      <w:r w:rsidRPr="00BA0AF6">
        <w:rPr>
          <w:rFonts w:ascii="Gotham Light" w:hAnsi="Gotham Light" w:cs="Arial"/>
          <w:sz w:val="22"/>
          <w:szCs w:val="22"/>
          <w:lang w:val="en-US"/>
        </w:rPr>
        <w:lastRenderedPageBreak/>
        <w:t xml:space="preserve"> Applications will also be considered against the following</w:t>
      </w:r>
      <w:r w:rsidR="00476B35" w:rsidRPr="00BA0AF6">
        <w:rPr>
          <w:rFonts w:ascii="Gotham Light" w:hAnsi="Gotham Light" w:cs="Arial"/>
          <w:sz w:val="22"/>
          <w:szCs w:val="22"/>
          <w:lang w:val="en-US"/>
        </w:rPr>
        <w:t xml:space="preserve"> </w:t>
      </w:r>
      <w:r w:rsidR="00476B35" w:rsidRPr="00BA0AF6">
        <w:rPr>
          <w:rFonts w:ascii="Gotham Light" w:hAnsi="Gotham Light" w:cs="Arial"/>
          <w:b/>
          <w:sz w:val="22"/>
          <w:szCs w:val="22"/>
          <w:lang w:val="en-US"/>
        </w:rPr>
        <w:t>operational</w:t>
      </w:r>
      <w:r w:rsidR="00476B35" w:rsidRPr="00BA0AF6">
        <w:rPr>
          <w:rFonts w:ascii="Gotham Light" w:hAnsi="Gotham Light" w:cs="Arial"/>
          <w:sz w:val="22"/>
          <w:szCs w:val="22"/>
          <w:lang w:val="en-US"/>
        </w:rPr>
        <w:t xml:space="preserve"> criteria:</w:t>
      </w:r>
    </w:p>
    <w:p w14:paraId="05E20DC4" w14:textId="77777777" w:rsidR="00476B35" w:rsidRPr="00BA0AF6" w:rsidRDefault="00476B35" w:rsidP="00DB0A72">
      <w:pPr>
        <w:pStyle w:val="ListParagraph"/>
        <w:ind w:left="567"/>
        <w:rPr>
          <w:rFonts w:ascii="Gotham Light" w:hAnsi="Gotham Light" w:cs="Arial"/>
          <w:sz w:val="22"/>
          <w:szCs w:val="22"/>
          <w:lang w:val="en-US"/>
        </w:rPr>
      </w:pPr>
    </w:p>
    <w:p w14:paraId="4C36DA8D" w14:textId="043A657C" w:rsidR="00EE200B" w:rsidRPr="00BA0AF6" w:rsidRDefault="00377B5A" w:rsidP="003D283E">
      <w:pPr>
        <w:pStyle w:val="ListParagraph"/>
        <w:numPr>
          <w:ilvl w:val="0"/>
          <w:numId w:val="9"/>
        </w:numPr>
        <w:ind w:left="1134" w:hanging="567"/>
        <w:rPr>
          <w:rFonts w:ascii="Gotham Light" w:hAnsi="Gotham Light" w:cs="Arial"/>
          <w:sz w:val="22"/>
          <w:szCs w:val="22"/>
          <w:lang w:val="en-US"/>
        </w:rPr>
      </w:pPr>
      <w:r w:rsidRPr="00BA0AF6">
        <w:rPr>
          <w:rFonts w:ascii="Gotham Light" w:hAnsi="Gotham Light" w:cs="Arial"/>
          <w:sz w:val="22"/>
          <w:szCs w:val="22"/>
          <w:lang w:val="en-US"/>
        </w:rPr>
        <w:t xml:space="preserve">Sabbatical </w:t>
      </w:r>
      <w:r w:rsidR="007C6ED9" w:rsidRPr="00BA0AF6">
        <w:rPr>
          <w:rFonts w:ascii="Gotham Light" w:hAnsi="Gotham Light" w:cs="Arial"/>
          <w:sz w:val="22"/>
          <w:szCs w:val="22"/>
          <w:lang w:val="en-US"/>
        </w:rPr>
        <w:t>L</w:t>
      </w:r>
      <w:r w:rsidR="00476B35" w:rsidRPr="00BA0AF6">
        <w:rPr>
          <w:rFonts w:ascii="Gotham Light" w:hAnsi="Gotham Light" w:cs="Arial"/>
          <w:sz w:val="22"/>
          <w:szCs w:val="22"/>
          <w:lang w:val="en-US"/>
        </w:rPr>
        <w:t>eave will not be granted to employees who are still wi</w:t>
      </w:r>
      <w:r w:rsidR="00EE200B" w:rsidRPr="00BA0AF6">
        <w:rPr>
          <w:rFonts w:ascii="Gotham Light" w:hAnsi="Gotham Light" w:cs="Arial"/>
          <w:sz w:val="22"/>
          <w:szCs w:val="22"/>
          <w:lang w:val="en-US"/>
        </w:rPr>
        <w:t>thin their probationary period although study leave for appropriate training and development may be taken;</w:t>
      </w:r>
    </w:p>
    <w:p w14:paraId="6F6B3A36" w14:textId="77777777" w:rsidR="00EE200B" w:rsidRPr="00BA0AF6" w:rsidRDefault="00EE200B" w:rsidP="00DB0A72">
      <w:pPr>
        <w:pStyle w:val="ListParagraph"/>
        <w:ind w:left="1134"/>
        <w:rPr>
          <w:rFonts w:ascii="Gotham Light" w:hAnsi="Gotham Light" w:cs="Arial"/>
          <w:sz w:val="22"/>
          <w:szCs w:val="22"/>
          <w:lang w:val="en-US"/>
        </w:rPr>
      </w:pPr>
    </w:p>
    <w:p w14:paraId="7FA509D2" w14:textId="4F53EC8F" w:rsidR="00476B35" w:rsidRPr="00BA0AF6" w:rsidRDefault="00377B5A" w:rsidP="003D283E">
      <w:pPr>
        <w:pStyle w:val="ListParagraph"/>
        <w:numPr>
          <w:ilvl w:val="0"/>
          <w:numId w:val="9"/>
        </w:numPr>
        <w:ind w:left="1134" w:hanging="567"/>
        <w:rPr>
          <w:rFonts w:ascii="Gotham Light" w:hAnsi="Gotham Light" w:cs="Arial"/>
          <w:sz w:val="22"/>
          <w:szCs w:val="22"/>
          <w:lang w:val="en-US"/>
        </w:rPr>
      </w:pPr>
      <w:r w:rsidRPr="00BA0AF6">
        <w:rPr>
          <w:rFonts w:ascii="Gotham Light" w:hAnsi="Gotham Light" w:cs="Arial"/>
          <w:sz w:val="22"/>
          <w:szCs w:val="22"/>
          <w:lang w:val="en-US"/>
        </w:rPr>
        <w:t>Sabbatical</w:t>
      </w:r>
      <w:r w:rsidR="00EE200B" w:rsidRPr="00BA0AF6">
        <w:rPr>
          <w:rFonts w:ascii="Gotham Light" w:hAnsi="Gotham Light" w:cs="Arial"/>
          <w:sz w:val="22"/>
          <w:szCs w:val="22"/>
          <w:lang w:val="en-US"/>
        </w:rPr>
        <w:t xml:space="preserve"> Leave will not usually be granted to employees who </w:t>
      </w:r>
      <w:r w:rsidR="00476B35" w:rsidRPr="00BA0AF6">
        <w:rPr>
          <w:rFonts w:ascii="Gotham Light" w:hAnsi="Gotham Light" w:cs="Arial"/>
          <w:sz w:val="22"/>
          <w:szCs w:val="22"/>
          <w:lang w:val="en-US"/>
        </w:rPr>
        <w:t>have</w:t>
      </w:r>
      <w:r w:rsidR="00EE200B" w:rsidRPr="00BA0AF6">
        <w:rPr>
          <w:rFonts w:ascii="Gotham Light" w:hAnsi="Gotham Light" w:cs="Arial"/>
          <w:sz w:val="22"/>
          <w:szCs w:val="22"/>
          <w:lang w:val="en-US"/>
        </w:rPr>
        <w:t xml:space="preserve"> </w:t>
      </w:r>
      <w:r w:rsidR="00476B35" w:rsidRPr="00BA0AF6">
        <w:rPr>
          <w:rFonts w:ascii="Gotham Light" w:hAnsi="Gotham Light" w:cs="Arial"/>
          <w:sz w:val="22"/>
          <w:szCs w:val="22"/>
          <w:lang w:val="en-US"/>
        </w:rPr>
        <w:t>had a research sabbatical in the last five years, nor will it</w:t>
      </w:r>
      <w:r w:rsidR="00EE200B" w:rsidRPr="00BA0AF6">
        <w:rPr>
          <w:rFonts w:ascii="Gotham Light" w:hAnsi="Gotham Light" w:cs="Arial"/>
          <w:sz w:val="22"/>
          <w:szCs w:val="22"/>
          <w:lang w:val="en-US"/>
        </w:rPr>
        <w:t xml:space="preserve"> normally be provided to allow employees to write up a doctoral thesis;</w:t>
      </w:r>
    </w:p>
    <w:p w14:paraId="7976C62E" w14:textId="77777777" w:rsidR="00476B35" w:rsidRPr="00BA0AF6" w:rsidRDefault="00476B35" w:rsidP="00DB0A72">
      <w:pPr>
        <w:pStyle w:val="ListParagraph"/>
        <w:ind w:left="1134" w:hanging="567"/>
        <w:rPr>
          <w:rFonts w:ascii="Gotham Light" w:hAnsi="Gotham Light" w:cs="Arial"/>
          <w:sz w:val="22"/>
          <w:szCs w:val="22"/>
          <w:lang w:val="en-US"/>
        </w:rPr>
      </w:pPr>
    </w:p>
    <w:p w14:paraId="5C9DCD84" w14:textId="77777777" w:rsidR="00476B35" w:rsidRPr="00BA0AF6" w:rsidRDefault="00EE200B" w:rsidP="003D283E">
      <w:pPr>
        <w:pStyle w:val="ListParagraph"/>
        <w:numPr>
          <w:ilvl w:val="0"/>
          <w:numId w:val="9"/>
        </w:numPr>
        <w:ind w:left="1134" w:hanging="567"/>
        <w:rPr>
          <w:rFonts w:ascii="Gotham Light" w:hAnsi="Gotham Light" w:cs="Arial"/>
          <w:sz w:val="22"/>
          <w:szCs w:val="22"/>
          <w:lang w:val="en-US"/>
        </w:rPr>
      </w:pPr>
      <w:r w:rsidRPr="00BA0AF6">
        <w:rPr>
          <w:rFonts w:ascii="Gotham Light" w:hAnsi="Gotham Light" w:cs="Arial"/>
          <w:sz w:val="22"/>
          <w:szCs w:val="22"/>
          <w:lang w:val="en-US"/>
        </w:rPr>
        <w:t>i</w:t>
      </w:r>
      <w:r w:rsidR="00476B35" w:rsidRPr="00BA0AF6">
        <w:rPr>
          <w:rFonts w:ascii="Gotham Light" w:hAnsi="Gotham Light" w:cs="Arial"/>
          <w:sz w:val="22"/>
          <w:szCs w:val="22"/>
          <w:lang w:val="en-US"/>
        </w:rPr>
        <w:t>f an applicant has already benefited from a period of</w:t>
      </w:r>
      <w:r w:rsidR="00B7654A" w:rsidRPr="00BA0AF6">
        <w:rPr>
          <w:rFonts w:ascii="Gotham Light" w:hAnsi="Gotham Light" w:cs="Arial"/>
          <w:sz w:val="22"/>
          <w:szCs w:val="22"/>
          <w:lang w:val="en-US"/>
        </w:rPr>
        <w:t xml:space="preserve"> Sabbatical Leave</w:t>
      </w:r>
      <w:r w:rsidR="00476B35" w:rsidRPr="00BA0AF6">
        <w:rPr>
          <w:rFonts w:ascii="Gotham Light" w:hAnsi="Gotham Light" w:cs="Arial"/>
          <w:sz w:val="22"/>
          <w:szCs w:val="22"/>
          <w:lang w:val="en-US"/>
        </w:rPr>
        <w:t xml:space="preserve">, consideration will be given as to how recently s/he </w:t>
      </w:r>
      <w:r w:rsidRPr="00BA0AF6">
        <w:rPr>
          <w:rFonts w:ascii="Gotham Light" w:hAnsi="Gotham Light" w:cs="Arial"/>
          <w:sz w:val="22"/>
          <w:szCs w:val="22"/>
          <w:lang w:val="en-US"/>
        </w:rPr>
        <w:t>received leave and the outcomes;</w:t>
      </w:r>
    </w:p>
    <w:p w14:paraId="2CE23611" w14:textId="77777777" w:rsidR="00476B35" w:rsidRPr="00BA0AF6" w:rsidRDefault="00476B35" w:rsidP="00DB0A72">
      <w:pPr>
        <w:pStyle w:val="ListParagraph"/>
        <w:rPr>
          <w:rFonts w:ascii="Gotham Light" w:hAnsi="Gotham Light" w:cs="Arial"/>
          <w:sz w:val="22"/>
          <w:szCs w:val="22"/>
          <w:lang w:val="en-US"/>
        </w:rPr>
      </w:pPr>
    </w:p>
    <w:p w14:paraId="7D410057" w14:textId="610D1B57" w:rsidR="00476B35" w:rsidRPr="00BA0AF6" w:rsidRDefault="00EE200B" w:rsidP="003D283E">
      <w:pPr>
        <w:pStyle w:val="ListParagraph"/>
        <w:numPr>
          <w:ilvl w:val="0"/>
          <w:numId w:val="9"/>
        </w:numPr>
        <w:ind w:left="1134" w:hanging="567"/>
        <w:rPr>
          <w:rFonts w:ascii="Gotham Light" w:hAnsi="Gotham Light" w:cs="Arial"/>
          <w:sz w:val="22"/>
          <w:szCs w:val="22"/>
          <w:lang w:val="en-US"/>
        </w:rPr>
      </w:pPr>
      <w:r w:rsidRPr="00BA0AF6">
        <w:rPr>
          <w:rFonts w:ascii="Gotham Light" w:hAnsi="Gotham Light" w:cs="Arial"/>
          <w:sz w:val="22"/>
          <w:szCs w:val="22"/>
          <w:lang w:val="en-US"/>
        </w:rPr>
        <w:t>a</w:t>
      </w:r>
      <w:r w:rsidR="00476B35" w:rsidRPr="00BA0AF6">
        <w:rPr>
          <w:rFonts w:ascii="Gotham Light" w:hAnsi="Gotham Light" w:cs="Arial"/>
          <w:sz w:val="22"/>
          <w:szCs w:val="22"/>
          <w:lang w:val="en-US"/>
        </w:rPr>
        <w:t>ll successful applications must have the</w:t>
      </w:r>
      <w:r w:rsidRPr="00BA0AF6">
        <w:rPr>
          <w:rFonts w:ascii="Gotham Light" w:hAnsi="Gotham Light" w:cs="Arial"/>
          <w:sz w:val="22"/>
          <w:szCs w:val="22"/>
          <w:lang w:val="en-US"/>
        </w:rPr>
        <w:t xml:space="preserve"> support of the </w:t>
      </w:r>
      <w:r w:rsidR="002C5DFF" w:rsidRPr="00BA0AF6">
        <w:rPr>
          <w:rFonts w:ascii="Gotham Light" w:hAnsi="Gotham Light" w:cs="Arial"/>
          <w:sz w:val="22"/>
          <w:szCs w:val="22"/>
          <w:lang w:val="en-US"/>
        </w:rPr>
        <w:t>Head of Department</w:t>
      </w:r>
      <w:r w:rsidRPr="00BA0AF6">
        <w:rPr>
          <w:rFonts w:ascii="Gotham Light" w:hAnsi="Gotham Light" w:cs="Arial"/>
          <w:sz w:val="22"/>
          <w:szCs w:val="22"/>
          <w:lang w:val="en-US"/>
        </w:rPr>
        <w:t>;</w:t>
      </w:r>
    </w:p>
    <w:p w14:paraId="41B70576" w14:textId="77777777" w:rsidR="00476B35" w:rsidRPr="00BA0AF6" w:rsidRDefault="00476B35" w:rsidP="00DB0A72">
      <w:pPr>
        <w:pStyle w:val="ListParagraph"/>
        <w:rPr>
          <w:rFonts w:ascii="Gotham Light" w:hAnsi="Gotham Light" w:cs="Arial"/>
          <w:sz w:val="22"/>
          <w:szCs w:val="22"/>
          <w:lang w:val="en-US"/>
        </w:rPr>
      </w:pPr>
    </w:p>
    <w:p w14:paraId="25596373" w14:textId="77777777" w:rsidR="00476B35" w:rsidRPr="00BA0AF6" w:rsidRDefault="00EE200B" w:rsidP="003D283E">
      <w:pPr>
        <w:pStyle w:val="ListParagraph"/>
        <w:numPr>
          <w:ilvl w:val="0"/>
          <w:numId w:val="9"/>
        </w:numPr>
        <w:ind w:left="1134" w:hanging="567"/>
        <w:rPr>
          <w:rFonts w:ascii="Gotham Light" w:hAnsi="Gotham Light" w:cs="Arial"/>
          <w:sz w:val="22"/>
          <w:szCs w:val="22"/>
          <w:lang w:val="en-US"/>
        </w:rPr>
      </w:pPr>
      <w:r w:rsidRPr="00BA0AF6">
        <w:rPr>
          <w:rFonts w:ascii="Gotham Light" w:hAnsi="Gotham Light" w:cs="Arial"/>
          <w:sz w:val="22"/>
          <w:szCs w:val="22"/>
          <w:lang w:val="en-US"/>
        </w:rPr>
        <w:t>w</w:t>
      </w:r>
      <w:r w:rsidR="00476B35" w:rsidRPr="00BA0AF6">
        <w:rPr>
          <w:rFonts w:ascii="Gotham Light" w:hAnsi="Gotham Light" w:cs="Arial"/>
          <w:sz w:val="22"/>
          <w:szCs w:val="22"/>
          <w:lang w:val="en-US"/>
        </w:rPr>
        <w:t>here possible, academic employees should time their application to coincide with the lightest teaching commitments e.g. the summer term</w:t>
      </w:r>
      <w:r w:rsidRPr="00BA0AF6">
        <w:rPr>
          <w:rFonts w:ascii="Gotham Light" w:hAnsi="Gotham Light" w:cs="Arial"/>
          <w:sz w:val="22"/>
          <w:szCs w:val="22"/>
          <w:lang w:val="en-US"/>
        </w:rPr>
        <w:t>.</w:t>
      </w:r>
    </w:p>
    <w:p w14:paraId="7148F59C" w14:textId="77777777" w:rsidR="00476B35" w:rsidRPr="00BA0AF6" w:rsidRDefault="00476B35" w:rsidP="00DB0A72">
      <w:pPr>
        <w:pStyle w:val="ListParagraph"/>
        <w:rPr>
          <w:rFonts w:ascii="Gotham Light" w:hAnsi="Gotham Light" w:cs="Arial"/>
          <w:b/>
          <w:sz w:val="22"/>
          <w:szCs w:val="22"/>
          <w:lang w:val="en-US"/>
        </w:rPr>
      </w:pPr>
    </w:p>
    <w:p w14:paraId="170362C7" w14:textId="77777777" w:rsidR="00476B35" w:rsidRPr="00BA0AF6" w:rsidRDefault="00476B35" w:rsidP="003D283E">
      <w:pPr>
        <w:pStyle w:val="ListParagraph"/>
        <w:numPr>
          <w:ilvl w:val="1"/>
          <w:numId w:val="5"/>
        </w:numPr>
        <w:ind w:left="567" w:hanging="567"/>
        <w:rPr>
          <w:rFonts w:ascii="Gotham Light" w:hAnsi="Gotham Light" w:cs="Arial"/>
          <w:b/>
          <w:sz w:val="22"/>
          <w:szCs w:val="22"/>
          <w:lang w:val="en-US"/>
        </w:rPr>
      </w:pPr>
      <w:r w:rsidRPr="00BA0AF6">
        <w:rPr>
          <w:rFonts w:ascii="Gotham Light" w:hAnsi="Gotham Light" w:cs="Arial"/>
          <w:b/>
          <w:sz w:val="22"/>
          <w:szCs w:val="22"/>
          <w:lang w:val="en-US"/>
        </w:rPr>
        <w:t>Assessment</w:t>
      </w:r>
    </w:p>
    <w:p w14:paraId="77F11E91" w14:textId="77777777" w:rsidR="00476B35" w:rsidRPr="00BA0AF6" w:rsidRDefault="00476B35" w:rsidP="00DB0A72">
      <w:pPr>
        <w:pStyle w:val="ListParagraph"/>
        <w:ind w:left="567"/>
        <w:rPr>
          <w:rFonts w:ascii="Gotham Light" w:hAnsi="Gotham Light" w:cs="Arial"/>
          <w:b/>
          <w:sz w:val="22"/>
          <w:szCs w:val="22"/>
          <w:lang w:val="en-US"/>
        </w:rPr>
      </w:pPr>
    </w:p>
    <w:p w14:paraId="779A0EBA" w14:textId="4CB801AC" w:rsidR="00BA0AF6" w:rsidRPr="00BA0AF6" w:rsidRDefault="002650FA" w:rsidP="00BA0AF6">
      <w:pPr>
        <w:spacing w:after="0"/>
        <w:rPr>
          <w:rFonts w:ascii="Gotham Light" w:eastAsia="Times New Roman" w:hAnsi="Gotham Light" w:cs="Arial"/>
          <w:lang w:val="en-US"/>
        </w:rPr>
      </w:pPr>
      <w:r w:rsidRPr="00BA0AF6">
        <w:rPr>
          <w:rFonts w:ascii="Gotham Light" w:hAnsi="Gotham Light" w:cs="Arial"/>
          <w:color w:val="212121"/>
        </w:rPr>
        <w:t>Selection of successful applicants will be undertaken by a panel of representatives from Colleges and Institutes</w:t>
      </w:r>
      <w:r w:rsidR="00BA0AF6" w:rsidRPr="00BA0AF6">
        <w:rPr>
          <w:rFonts w:ascii="Gotham Light" w:hAnsi="Gotham Light" w:cs="Arial"/>
          <w:color w:val="212121"/>
        </w:rPr>
        <w:t xml:space="preserve"> </w:t>
      </w:r>
      <w:r w:rsidRPr="00BA0AF6">
        <w:rPr>
          <w:rFonts w:ascii="Gotham Light" w:hAnsi="Gotham Light" w:cs="Arial"/>
          <w:bCs/>
          <w:color w:val="212121"/>
        </w:rPr>
        <w:t>on behalf of</w:t>
      </w:r>
      <w:r w:rsidRPr="00BA0AF6">
        <w:rPr>
          <w:rStyle w:val="apple-converted-space"/>
          <w:rFonts w:ascii="Gotham Light" w:hAnsi="Gotham Light"/>
          <w:color w:val="212121"/>
        </w:rPr>
        <w:t> </w:t>
      </w:r>
      <w:r w:rsidRPr="00BA0AF6">
        <w:rPr>
          <w:rFonts w:ascii="Gotham Light" w:hAnsi="Gotham Light" w:cs="Arial"/>
          <w:color w:val="212121"/>
        </w:rPr>
        <w:t xml:space="preserve">the College Management </w:t>
      </w:r>
      <w:r w:rsidR="00BA0AF6" w:rsidRPr="00BA0AF6">
        <w:rPr>
          <w:rFonts w:ascii="Gotham Light" w:hAnsi="Gotham Light" w:cs="Arial"/>
          <w:color w:val="212121"/>
        </w:rPr>
        <w:t>Board</w:t>
      </w:r>
      <w:r w:rsidRPr="00BA0AF6">
        <w:rPr>
          <w:rFonts w:ascii="Gotham Light" w:hAnsi="Gotham Light" w:cs="Arial"/>
          <w:color w:val="212121"/>
        </w:rPr>
        <w:t xml:space="preserve">. </w:t>
      </w:r>
      <w:r w:rsidR="00BA0AF6" w:rsidRPr="00BA0AF6">
        <w:rPr>
          <w:rFonts w:ascii="Gotham Light" w:hAnsi="Gotham Light" w:cs="Arial"/>
          <w:color w:val="212121"/>
        </w:rPr>
        <w:t xml:space="preserve">  </w:t>
      </w:r>
      <w:r w:rsidR="00BA0AF6" w:rsidRPr="00BA0AF6">
        <w:rPr>
          <w:rFonts w:ascii="Gotham Light" w:eastAsia="Times New Roman" w:hAnsi="Gotham Light" w:cs="Arial"/>
          <w:lang w:val="en-US"/>
        </w:rPr>
        <w:t xml:space="preserve">Decisions will be approved by the College Management Board and referred back to the Planning Department who will issue letters and monitor reporting. </w:t>
      </w:r>
    </w:p>
    <w:p w14:paraId="2DA67E9B" w14:textId="09FA151A" w:rsidR="00DA48DD" w:rsidRDefault="002650FA" w:rsidP="002650FA">
      <w:pPr>
        <w:pStyle w:val="xmsonormal"/>
        <w:spacing w:before="0" w:beforeAutospacing="0" w:after="0" w:afterAutospacing="0"/>
        <w:rPr>
          <w:rFonts w:ascii="Gotham Light" w:hAnsi="Gotham Light" w:cs="Arial"/>
          <w:color w:val="212121"/>
          <w:sz w:val="22"/>
          <w:szCs w:val="22"/>
        </w:rPr>
      </w:pPr>
      <w:r w:rsidRPr="00BA0AF6">
        <w:rPr>
          <w:rFonts w:ascii="Gotham Light" w:hAnsi="Gotham Light" w:cs="Arial"/>
          <w:color w:val="212121"/>
          <w:sz w:val="22"/>
          <w:szCs w:val="22"/>
        </w:rPr>
        <w:t xml:space="preserve">Applicants granted Research Leave must submit satisfactory </w:t>
      </w:r>
    </w:p>
    <w:p w14:paraId="2F2F5173" w14:textId="5A0837AC" w:rsidR="007C6ED9" w:rsidRPr="00BA0AF6" w:rsidRDefault="002650FA" w:rsidP="002650FA">
      <w:pPr>
        <w:pStyle w:val="xmsonormal"/>
        <w:spacing w:before="0" w:beforeAutospacing="0" w:after="0" w:afterAutospacing="0"/>
        <w:rPr>
          <w:rFonts w:ascii="Gotham Light" w:hAnsi="Gotham Light" w:cs="Arial"/>
          <w:color w:val="212121"/>
          <w:sz w:val="22"/>
          <w:szCs w:val="22"/>
        </w:rPr>
      </w:pPr>
      <w:r w:rsidRPr="00BA0AF6">
        <w:rPr>
          <w:rFonts w:ascii="Gotham Light" w:hAnsi="Gotham Light" w:cs="Arial"/>
          <w:color w:val="212121"/>
          <w:sz w:val="22"/>
          <w:szCs w:val="22"/>
        </w:rPr>
        <w:t>final reports outlining achievements against the programme milestones. CMBs will submit reports bi-annually to the Research Strategy Committee.</w:t>
      </w:r>
    </w:p>
    <w:p w14:paraId="6ED8B178" w14:textId="1C56587C" w:rsidR="00BA0AF6" w:rsidRPr="00BA0AF6" w:rsidRDefault="00BA0AF6" w:rsidP="002650FA">
      <w:pPr>
        <w:pStyle w:val="xmsonormal"/>
        <w:spacing w:before="0" w:beforeAutospacing="0" w:after="0" w:afterAutospacing="0"/>
        <w:rPr>
          <w:rFonts w:ascii="Gotham Light" w:hAnsi="Gotham Light" w:cs="Arial"/>
          <w:color w:val="212121"/>
          <w:sz w:val="22"/>
          <w:szCs w:val="22"/>
        </w:rPr>
      </w:pPr>
    </w:p>
    <w:p w14:paraId="5599BF47" w14:textId="77777777" w:rsidR="00476B35" w:rsidRPr="00BA0AF6" w:rsidRDefault="007C6ED9" w:rsidP="003D283E">
      <w:pPr>
        <w:pStyle w:val="ListParagraph"/>
        <w:numPr>
          <w:ilvl w:val="1"/>
          <w:numId w:val="5"/>
        </w:numPr>
        <w:ind w:left="567" w:hanging="567"/>
        <w:rPr>
          <w:rFonts w:ascii="Gotham Light" w:hAnsi="Gotham Light" w:cs="Arial"/>
          <w:b/>
          <w:sz w:val="22"/>
          <w:szCs w:val="22"/>
          <w:lang w:val="en-US"/>
        </w:rPr>
      </w:pPr>
      <w:r w:rsidRPr="00BA0AF6">
        <w:rPr>
          <w:rFonts w:ascii="Gotham Light" w:hAnsi="Gotham Light" w:cs="Arial"/>
          <w:b/>
          <w:sz w:val="22"/>
          <w:szCs w:val="22"/>
          <w:lang w:val="en-US"/>
        </w:rPr>
        <w:t>Application Process</w:t>
      </w:r>
    </w:p>
    <w:p w14:paraId="1F586354" w14:textId="77777777" w:rsidR="003D283E" w:rsidRPr="00BA0AF6" w:rsidRDefault="003D283E" w:rsidP="003D283E">
      <w:pPr>
        <w:spacing w:after="0"/>
        <w:rPr>
          <w:rFonts w:ascii="Gotham Light" w:eastAsia="Times New Roman" w:hAnsi="Gotham Light" w:cs="Arial"/>
          <w:lang w:val="en-US"/>
        </w:rPr>
      </w:pPr>
    </w:p>
    <w:p w14:paraId="042C920F" w14:textId="77777777" w:rsidR="00BA0AF6" w:rsidRPr="00BA0AF6" w:rsidRDefault="003D283E" w:rsidP="003D283E">
      <w:pPr>
        <w:spacing w:after="0"/>
        <w:rPr>
          <w:rFonts w:ascii="Gotham Light" w:eastAsia="Times New Roman" w:hAnsi="Gotham Light" w:cs="Arial"/>
          <w:lang w:val="en-US"/>
        </w:rPr>
      </w:pPr>
      <w:r w:rsidRPr="00BA0AF6">
        <w:rPr>
          <w:rFonts w:ascii="Gotham Light" w:eastAsia="Times New Roman" w:hAnsi="Gotham Light" w:cs="Arial"/>
          <w:lang w:val="en-US"/>
        </w:rPr>
        <w:lastRenderedPageBreak/>
        <w:t>Applicatio</w:t>
      </w:r>
      <w:r w:rsidR="00D1633A" w:rsidRPr="00BA0AF6">
        <w:rPr>
          <w:rFonts w:ascii="Gotham Light" w:eastAsia="Times New Roman" w:hAnsi="Gotham Light" w:cs="Arial"/>
          <w:lang w:val="en-US"/>
        </w:rPr>
        <w:t xml:space="preserve">ns can be submitted at any time and should be made through the central Planning Portal to ensure that all outcomes are recorded and can be reported on for institutional analysis and assessment.  </w:t>
      </w:r>
      <w:r w:rsidR="00BA0AF6" w:rsidRPr="00BA0AF6">
        <w:rPr>
          <w:rFonts w:ascii="Gotham Light" w:eastAsia="Times New Roman" w:hAnsi="Gotham Light" w:cs="Arial"/>
          <w:lang w:val="en-US"/>
        </w:rPr>
        <w:t xml:space="preserve"> </w:t>
      </w:r>
    </w:p>
    <w:p w14:paraId="72867120" w14:textId="77777777" w:rsidR="00BA0AF6" w:rsidRPr="00BA0AF6" w:rsidRDefault="00BA0AF6" w:rsidP="003D283E">
      <w:pPr>
        <w:spacing w:after="0"/>
        <w:rPr>
          <w:rFonts w:ascii="Gotham Light" w:eastAsia="Times New Roman" w:hAnsi="Gotham Light" w:cs="Arial"/>
          <w:lang w:val="en-US"/>
        </w:rPr>
      </w:pPr>
    </w:p>
    <w:p w14:paraId="13C74728" w14:textId="2A9D605C" w:rsidR="00BA0AF6" w:rsidRPr="00BA0AF6" w:rsidRDefault="00D1633A" w:rsidP="003D283E">
      <w:pPr>
        <w:spacing w:after="0"/>
        <w:rPr>
          <w:rFonts w:ascii="Gotham Light" w:eastAsia="Times New Roman" w:hAnsi="Gotham Light" w:cs="Arial"/>
          <w:lang w:val="en-US"/>
        </w:rPr>
      </w:pPr>
      <w:r w:rsidRPr="00BA0AF6">
        <w:rPr>
          <w:rFonts w:ascii="Gotham Light" w:eastAsia="Times New Roman" w:hAnsi="Gotham Light" w:cs="Arial"/>
          <w:lang w:val="en-US"/>
        </w:rPr>
        <w:t>Applications will be directed to the Vice Dean (Research) before being considered by</w:t>
      </w:r>
      <w:r w:rsidR="00BA0AF6" w:rsidRPr="00BA0AF6">
        <w:rPr>
          <w:rFonts w:ascii="Gotham Light" w:eastAsia="Times New Roman" w:hAnsi="Gotham Light" w:cs="Arial"/>
          <w:lang w:val="en-US"/>
        </w:rPr>
        <w:t xml:space="preserve"> the College panel.</w:t>
      </w:r>
    </w:p>
    <w:p w14:paraId="6067F770" w14:textId="65074917" w:rsidR="00BA0AF6" w:rsidRDefault="00BA0AF6" w:rsidP="003D283E">
      <w:pPr>
        <w:spacing w:after="0"/>
        <w:rPr>
          <w:rFonts w:ascii="Gotham Light" w:eastAsia="Times New Roman" w:hAnsi="Gotham Light" w:cs="Arial"/>
          <w:lang w:val="en-US"/>
        </w:rPr>
      </w:pPr>
    </w:p>
    <w:p w14:paraId="638BEFD7" w14:textId="77777777" w:rsidR="00BA0AF6" w:rsidRPr="00BA0AF6" w:rsidRDefault="00BA0AF6" w:rsidP="003D283E">
      <w:pPr>
        <w:spacing w:after="0"/>
        <w:rPr>
          <w:rFonts w:ascii="Gotham Light" w:eastAsia="Times New Roman" w:hAnsi="Gotham Light" w:cs="Arial"/>
          <w:lang w:val="en-US"/>
        </w:rPr>
      </w:pPr>
    </w:p>
    <w:p w14:paraId="4B662269" w14:textId="77777777" w:rsidR="007D5BCC" w:rsidRPr="00BA0AF6" w:rsidRDefault="007C6ED9" w:rsidP="003D283E">
      <w:pPr>
        <w:pStyle w:val="ListParagraph"/>
        <w:numPr>
          <w:ilvl w:val="0"/>
          <w:numId w:val="5"/>
        </w:numPr>
        <w:ind w:left="567" w:hanging="567"/>
        <w:rPr>
          <w:rFonts w:ascii="Gotham Light" w:hAnsi="Gotham Light" w:cs="Arial"/>
          <w:b/>
        </w:rPr>
      </w:pPr>
      <w:r w:rsidRPr="00BA0AF6">
        <w:rPr>
          <w:rFonts w:ascii="Gotham Light" w:hAnsi="Gotham Light" w:cs="Arial"/>
          <w:b/>
          <w:sz w:val="22"/>
          <w:szCs w:val="22"/>
          <w:lang w:val="en-US"/>
        </w:rPr>
        <w:t xml:space="preserve">SABBATICAL LEAVE – EDUCATION </w:t>
      </w:r>
      <w:r w:rsidR="00E91C0D" w:rsidRPr="00BA0AF6">
        <w:rPr>
          <w:rFonts w:ascii="Gotham Light" w:hAnsi="Gotham Light" w:cs="Arial"/>
          <w:b/>
          <w:sz w:val="22"/>
          <w:szCs w:val="22"/>
          <w:lang w:val="en-US"/>
        </w:rPr>
        <w:t xml:space="preserve"> </w:t>
      </w:r>
    </w:p>
    <w:p w14:paraId="2842F9E0" w14:textId="77777777" w:rsidR="007C6ED9" w:rsidRPr="00BA0AF6" w:rsidRDefault="007C6ED9" w:rsidP="00DB0A72">
      <w:pPr>
        <w:pStyle w:val="ListParagraph"/>
        <w:ind w:left="567"/>
        <w:rPr>
          <w:rFonts w:ascii="Gotham Light" w:hAnsi="Gotham Light" w:cs="Arial"/>
          <w:sz w:val="22"/>
          <w:lang w:val="en-US"/>
        </w:rPr>
      </w:pPr>
    </w:p>
    <w:p w14:paraId="2C78D726" w14:textId="288351E9" w:rsidR="007C6ED9" w:rsidRPr="00BA0AF6" w:rsidRDefault="00716238" w:rsidP="003D283E">
      <w:pPr>
        <w:pStyle w:val="ListParagraph"/>
        <w:numPr>
          <w:ilvl w:val="1"/>
          <w:numId w:val="5"/>
        </w:numPr>
        <w:ind w:left="567" w:hanging="567"/>
        <w:rPr>
          <w:rFonts w:ascii="Gotham Light" w:hAnsi="Gotham Light" w:cs="Arial"/>
          <w:sz w:val="22"/>
          <w:lang w:val="en-US"/>
        </w:rPr>
      </w:pPr>
      <w:r w:rsidRPr="00BA0AF6">
        <w:rPr>
          <w:rFonts w:ascii="Gotham Light" w:hAnsi="Gotham Light" w:cs="Arial"/>
          <w:sz w:val="22"/>
          <w:lang w:val="en-US"/>
        </w:rPr>
        <w:t xml:space="preserve">Sabbatical </w:t>
      </w:r>
      <w:r w:rsidR="007C6ED9" w:rsidRPr="00BA0AF6">
        <w:rPr>
          <w:rFonts w:ascii="Gotham Light" w:hAnsi="Gotham Light" w:cs="Arial"/>
          <w:sz w:val="22"/>
          <w:lang w:val="en-US"/>
        </w:rPr>
        <w:t>Le</w:t>
      </w:r>
      <w:r w:rsidR="00B7654A" w:rsidRPr="00BA0AF6">
        <w:rPr>
          <w:rFonts w:ascii="Gotham Light" w:hAnsi="Gotham Light" w:cs="Arial"/>
          <w:sz w:val="22"/>
          <w:lang w:val="en-US"/>
        </w:rPr>
        <w:t xml:space="preserve">ave </w:t>
      </w:r>
      <w:r w:rsidRPr="00BA0AF6">
        <w:rPr>
          <w:rFonts w:ascii="Gotham Light" w:hAnsi="Gotham Light" w:cs="Arial"/>
          <w:sz w:val="22"/>
          <w:lang w:val="en-US"/>
        </w:rPr>
        <w:t xml:space="preserve">– Education </w:t>
      </w:r>
      <w:r w:rsidR="00B7654A" w:rsidRPr="00BA0AF6">
        <w:rPr>
          <w:rFonts w:ascii="Gotham Light" w:hAnsi="Gotham Light" w:cs="Arial"/>
          <w:sz w:val="22"/>
          <w:lang w:val="en-US"/>
        </w:rPr>
        <w:t xml:space="preserve">may be granted for work </w:t>
      </w:r>
      <w:r w:rsidR="00320970" w:rsidRPr="00BA0AF6">
        <w:rPr>
          <w:rFonts w:ascii="Gotham Light" w:hAnsi="Gotham Light" w:cs="Arial"/>
          <w:sz w:val="22"/>
          <w:lang w:val="en-US"/>
        </w:rPr>
        <w:t>that</w:t>
      </w:r>
      <w:r w:rsidR="00B7654A" w:rsidRPr="00BA0AF6">
        <w:rPr>
          <w:rFonts w:ascii="Gotham Light" w:hAnsi="Gotham Light" w:cs="Arial"/>
          <w:sz w:val="22"/>
          <w:lang w:val="en-US"/>
        </w:rPr>
        <w:t xml:space="preserve"> </w:t>
      </w:r>
      <w:r w:rsidR="007C6ED9" w:rsidRPr="00BA0AF6">
        <w:rPr>
          <w:rFonts w:ascii="Gotham Light" w:hAnsi="Gotham Light" w:cs="Arial"/>
          <w:sz w:val="22"/>
          <w:lang w:val="en-US"/>
        </w:rPr>
        <w:t>will enhance student learning provided this results in</w:t>
      </w:r>
      <w:r w:rsidR="00B7654A" w:rsidRPr="00BA0AF6">
        <w:rPr>
          <w:rFonts w:ascii="Gotham Light" w:hAnsi="Gotham Light" w:cs="Arial"/>
          <w:sz w:val="22"/>
          <w:lang w:val="en-US"/>
        </w:rPr>
        <w:t xml:space="preserve"> identifiable and measurable outcomes that relate directly to University KPIs.   </w:t>
      </w:r>
      <w:r w:rsidRPr="00BA0AF6">
        <w:rPr>
          <w:rFonts w:ascii="Gotham Light" w:hAnsi="Gotham Light" w:cs="Arial"/>
          <w:sz w:val="22"/>
          <w:lang w:val="en-US"/>
        </w:rPr>
        <w:t xml:space="preserve">Sabbatical </w:t>
      </w:r>
      <w:r w:rsidR="00B7654A" w:rsidRPr="00BA0AF6">
        <w:rPr>
          <w:rFonts w:ascii="Gotham Light" w:hAnsi="Gotham Light" w:cs="Arial"/>
          <w:sz w:val="22"/>
          <w:lang w:val="en-US"/>
        </w:rPr>
        <w:t>leave should be used for work that cannot be managed within the normal organisation of duties in the College.  Successful applicants will be expected to continue with essential duties such as PhD supervision and to be in regular contact with their Department and line manager.   Where possible academic employees should time their application to coincide with the lightest teaching commitments e.g. the summer term.</w:t>
      </w:r>
    </w:p>
    <w:p w14:paraId="32E29F4D" w14:textId="77777777" w:rsidR="00B7654A" w:rsidRPr="00BA0AF6" w:rsidRDefault="00B7654A" w:rsidP="00DB0A72">
      <w:pPr>
        <w:pStyle w:val="ListParagraph"/>
        <w:ind w:left="567"/>
        <w:rPr>
          <w:rFonts w:ascii="Gotham Light" w:hAnsi="Gotham Light" w:cs="Arial"/>
          <w:b/>
          <w:sz w:val="22"/>
          <w:lang w:val="en-US"/>
        </w:rPr>
      </w:pPr>
    </w:p>
    <w:p w14:paraId="3B06264A" w14:textId="77777777" w:rsidR="00B7654A" w:rsidRPr="00BA0AF6" w:rsidRDefault="00B7654A" w:rsidP="003D283E">
      <w:pPr>
        <w:pStyle w:val="ListParagraph"/>
        <w:numPr>
          <w:ilvl w:val="1"/>
          <w:numId w:val="5"/>
        </w:numPr>
        <w:ind w:left="567" w:hanging="567"/>
        <w:rPr>
          <w:rFonts w:ascii="Gotham Light" w:hAnsi="Gotham Light" w:cs="Arial"/>
          <w:b/>
          <w:sz w:val="22"/>
          <w:lang w:val="en-US"/>
        </w:rPr>
      </w:pPr>
      <w:r w:rsidRPr="00BA0AF6">
        <w:rPr>
          <w:rFonts w:ascii="Gotham Light" w:hAnsi="Gotham Light" w:cs="Arial"/>
          <w:b/>
          <w:sz w:val="22"/>
          <w:lang w:val="en-US"/>
        </w:rPr>
        <w:t>Criteria</w:t>
      </w:r>
    </w:p>
    <w:p w14:paraId="75F7AC23" w14:textId="77777777" w:rsidR="00002299" w:rsidRPr="00BA0AF6" w:rsidRDefault="00002299" w:rsidP="00DB0A72">
      <w:pPr>
        <w:pStyle w:val="ListParagraph"/>
        <w:ind w:left="567"/>
        <w:rPr>
          <w:rFonts w:ascii="Gotham Light" w:hAnsi="Gotham Light" w:cs="Arial"/>
          <w:sz w:val="22"/>
          <w:szCs w:val="22"/>
          <w:lang w:val="en-US"/>
        </w:rPr>
      </w:pPr>
    </w:p>
    <w:p w14:paraId="3993B0F4" w14:textId="1AD5B4C3" w:rsidR="00B7654A" w:rsidRPr="00BA0AF6" w:rsidRDefault="003D283E" w:rsidP="003D283E">
      <w:pPr>
        <w:pStyle w:val="ListParagraph"/>
        <w:numPr>
          <w:ilvl w:val="2"/>
          <w:numId w:val="5"/>
        </w:numPr>
        <w:ind w:left="567" w:hanging="567"/>
        <w:rPr>
          <w:rFonts w:ascii="Gotham Light" w:hAnsi="Gotham Light" w:cs="Arial"/>
          <w:sz w:val="22"/>
          <w:szCs w:val="22"/>
          <w:lang w:val="en-US"/>
        </w:rPr>
      </w:pPr>
      <w:r w:rsidRPr="00BA0AF6">
        <w:rPr>
          <w:rFonts w:ascii="Gotham Light" w:hAnsi="Gotham Light" w:cs="Arial"/>
          <w:sz w:val="22"/>
          <w:szCs w:val="22"/>
          <w:lang w:val="en-US"/>
        </w:rPr>
        <w:t xml:space="preserve">Applications will be considered against the following </w:t>
      </w:r>
      <w:r w:rsidRPr="00BA0AF6">
        <w:rPr>
          <w:rFonts w:ascii="Gotham Light" w:hAnsi="Gotham Light" w:cs="Arial"/>
          <w:b/>
          <w:sz w:val="22"/>
          <w:szCs w:val="22"/>
          <w:lang w:val="en-US"/>
        </w:rPr>
        <w:t>strategic</w:t>
      </w:r>
      <w:r w:rsidRPr="00BA0AF6">
        <w:rPr>
          <w:rFonts w:ascii="Gotham Light" w:hAnsi="Gotham Light" w:cs="Arial"/>
          <w:sz w:val="22"/>
          <w:szCs w:val="22"/>
          <w:lang w:val="en-US"/>
        </w:rPr>
        <w:t xml:space="preserve"> criteria</w:t>
      </w:r>
      <w:r w:rsidR="00B7654A" w:rsidRPr="00BA0AF6">
        <w:rPr>
          <w:rFonts w:ascii="Gotham Light" w:hAnsi="Gotham Light" w:cs="Arial"/>
          <w:sz w:val="22"/>
          <w:szCs w:val="22"/>
          <w:lang w:val="en-US"/>
        </w:rPr>
        <w:t>:</w:t>
      </w:r>
    </w:p>
    <w:p w14:paraId="71F84C64" w14:textId="77777777" w:rsidR="00B7654A" w:rsidRPr="00BA0AF6" w:rsidRDefault="00B7654A" w:rsidP="00DB0A72">
      <w:pPr>
        <w:pStyle w:val="ListParagraph"/>
        <w:ind w:left="567"/>
        <w:rPr>
          <w:rFonts w:ascii="Gotham Light" w:hAnsi="Gotham Light" w:cs="Arial"/>
          <w:sz w:val="22"/>
          <w:szCs w:val="22"/>
          <w:lang w:val="en-US"/>
        </w:rPr>
      </w:pPr>
    </w:p>
    <w:p w14:paraId="5D978AAB" w14:textId="6158B478" w:rsidR="00B7654A" w:rsidRPr="00BA0AF6" w:rsidRDefault="00EE200B" w:rsidP="003D283E">
      <w:pPr>
        <w:pStyle w:val="ListParagraph"/>
        <w:numPr>
          <w:ilvl w:val="0"/>
          <w:numId w:val="10"/>
        </w:numPr>
        <w:ind w:left="1134" w:hanging="567"/>
        <w:rPr>
          <w:rFonts w:ascii="Gotham Light" w:hAnsi="Gotham Light" w:cs="Arial"/>
          <w:sz w:val="22"/>
          <w:szCs w:val="22"/>
          <w:lang w:val="en-US"/>
        </w:rPr>
      </w:pPr>
      <w:r w:rsidRPr="00BA0AF6">
        <w:rPr>
          <w:rFonts w:ascii="Gotham Light" w:hAnsi="Gotham Light" w:cs="Arial"/>
          <w:sz w:val="22"/>
          <w:szCs w:val="22"/>
          <w:lang w:val="en-US"/>
        </w:rPr>
        <w:t>t</w:t>
      </w:r>
      <w:r w:rsidR="00B7654A" w:rsidRPr="00BA0AF6">
        <w:rPr>
          <w:rFonts w:ascii="Gotham Light" w:hAnsi="Gotham Light" w:cs="Arial"/>
          <w:sz w:val="22"/>
          <w:szCs w:val="22"/>
          <w:lang w:val="en-US"/>
        </w:rPr>
        <w:t>he period of leave must be designed to deliver identified outputs, which may include research outputs such as publications, but may also include recommendations of good practice or delivery of new teaching methodologies</w:t>
      </w:r>
      <w:r w:rsidR="00716238" w:rsidRPr="00BA0AF6">
        <w:rPr>
          <w:rFonts w:ascii="Gotham Light" w:hAnsi="Gotham Light" w:cs="Arial"/>
          <w:sz w:val="22"/>
          <w:szCs w:val="22"/>
          <w:lang w:val="en-US"/>
        </w:rPr>
        <w:t xml:space="preserve"> and/or innovations</w:t>
      </w:r>
      <w:r w:rsidR="00B7654A" w:rsidRPr="00BA0AF6">
        <w:rPr>
          <w:rFonts w:ascii="Gotham Light" w:hAnsi="Gotham Light" w:cs="Arial"/>
          <w:sz w:val="22"/>
          <w:szCs w:val="22"/>
          <w:lang w:val="en-US"/>
        </w:rPr>
        <w:t>.  Highest priority will be given to outputs prov</w:t>
      </w:r>
      <w:r w:rsidRPr="00BA0AF6">
        <w:rPr>
          <w:rFonts w:ascii="Gotham Light" w:hAnsi="Gotham Light" w:cs="Arial"/>
          <w:sz w:val="22"/>
          <w:szCs w:val="22"/>
          <w:lang w:val="en-US"/>
        </w:rPr>
        <w:t>iding cross University benefits;</w:t>
      </w:r>
    </w:p>
    <w:p w14:paraId="19AFA328" w14:textId="77777777" w:rsidR="00B7654A" w:rsidRPr="00BA0AF6" w:rsidRDefault="00B7654A" w:rsidP="00DB0A72">
      <w:pPr>
        <w:pStyle w:val="ListParagraph"/>
        <w:ind w:left="1134"/>
        <w:rPr>
          <w:rFonts w:ascii="Gotham Light" w:hAnsi="Gotham Light" w:cs="Arial"/>
          <w:sz w:val="22"/>
          <w:szCs w:val="22"/>
          <w:lang w:val="en-US"/>
        </w:rPr>
      </w:pPr>
    </w:p>
    <w:p w14:paraId="0212F1A1" w14:textId="77777777" w:rsidR="00B7654A" w:rsidRPr="00BA0AF6" w:rsidRDefault="00EE200B" w:rsidP="003D283E">
      <w:pPr>
        <w:pStyle w:val="ListParagraph"/>
        <w:numPr>
          <w:ilvl w:val="0"/>
          <w:numId w:val="10"/>
        </w:numPr>
        <w:ind w:left="1134" w:hanging="567"/>
        <w:rPr>
          <w:rFonts w:ascii="Gotham Light" w:hAnsi="Gotham Light" w:cs="Arial"/>
          <w:sz w:val="22"/>
          <w:szCs w:val="22"/>
          <w:lang w:val="en-US"/>
        </w:rPr>
      </w:pPr>
      <w:r w:rsidRPr="00BA0AF6">
        <w:rPr>
          <w:rFonts w:ascii="Gotham Light" w:hAnsi="Gotham Light" w:cs="Arial"/>
          <w:sz w:val="22"/>
          <w:szCs w:val="22"/>
          <w:lang w:val="en-US"/>
        </w:rPr>
        <w:t>t</w:t>
      </w:r>
      <w:r w:rsidR="00B7654A" w:rsidRPr="00BA0AF6">
        <w:rPr>
          <w:rFonts w:ascii="Gotham Light" w:hAnsi="Gotham Light" w:cs="Arial"/>
          <w:sz w:val="22"/>
          <w:szCs w:val="22"/>
          <w:lang w:val="en-US"/>
        </w:rPr>
        <w:t>he programme and outputs should fit with the College education plans and priorities.  The Vice-Dean Education’s comments on this aspect of the proposal will be given substantial weight in determining the outcome of the application</w:t>
      </w:r>
      <w:r w:rsidRPr="00BA0AF6">
        <w:rPr>
          <w:rFonts w:ascii="Gotham Light" w:hAnsi="Gotham Light" w:cs="Arial"/>
          <w:sz w:val="22"/>
          <w:szCs w:val="22"/>
          <w:lang w:val="en-US"/>
        </w:rPr>
        <w:t>;</w:t>
      </w:r>
    </w:p>
    <w:p w14:paraId="2BCC5487" w14:textId="77777777" w:rsidR="00B7654A" w:rsidRPr="00BA0AF6" w:rsidRDefault="00B7654A" w:rsidP="00DB0A72">
      <w:pPr>
        <w:pStyle w:val="ListParagraph"/>
        <w:rPr>
          <w:rFonts w:ascii="Gotham Light" w:hAnsi="Gotham Light" w:cs="Arial"/>
          <w:sz w:val="22"/>
          <w:szCs w:val="22"/>
          <w:lang w:val="en-US"/>
        </w:rPr>
      </w:pPr>
    </w:p>
    <w:p w14:paraId="58D38ADF" w14:textId="77777777" w:rsidR="00B7654A" w:rsidRPr="00BA0AF6" w:rsidRDefault="00EE200B" w:rsidP="003D283E">
      <w:pPr>
        <w:pStyle w:val="ListParagraph"/>
        <w:numPr>
          <w:ilvl w:val="0"/>
          <w:numId w:val="10"/>
        </w:numPr>
        <w:ind w:left="1134" w:hanging="567"/>
        <w:rPr>
          <w:rFonts w:ascii="Gotham Light" w:hAnsi="Gotham Light" w:cs="Arial"/>
          <w:sz w:val="22"/>
          <w:szCs w:val="22"/>
          <w:lang w:val="en-US"/>
        </w:rPr>
      </w:pPr>
      <w:r w:rsidRPr="00BA0AF6">
        <w:rPr>
          <w:rFonts w:ascii="Gotham Light" w:hAnsi="Gotham Light" w:cs="Arial"/>
          <w:sz w:val="22"/>
          <w:szCs w:val="22"/>
          <w:lang w:val="en-US"/>
        </w:rPr>
        <w:lastRenderedPageBreak/>
        <w:t>t</w:t>
      </w:r>
      <w:r w:rsidR="00B7654A" w:rsidRPr="00BA0AF6">
        <w:rPr>
          <w:rFonts w:ascii="Gotham Light" w:hAnsi="Gotham Light" w:cs="Arial"/>
          <w:sz w:val="22"/>
          <w:szCs w:val="22"/>
          <w:lang w:val="en-US"/>
        </w:rPr>
        <w:t>he programme for leave must demonstrate how it will further the applicant’s teaching development and delivery and</w:t>
      </w:r>
      <w:r w:rsidRPr="00BA0AF6">
        <w:rPr>
          <w:rFonts w:ascii="Gotham Light" w:hAnsi="Gotham Light" w:cs="Arial"/>
          <w:sz w:val="22"/>
          <w:szCs w:val="22"/>
          <w:lang w:val="en-US"/>
        </w:rPr>
        <w:t xml:space="preserve"> benefit the student experience;</w:t>
      </w:r>
      <w:r w:rsidR="00B7654A" w:rsidRPr="00BA0AF6">
        <w:rPr>
          <w:rFonts w:ascii="Gotham Light" w:hAnsi="Gotham Light" w:cs="Arial"/>
          <w:sz w:val="22"/>
          <w:szCs w:val="22"/>
          <w:lang w:val="en-US"/>
        </w:rPr>
        <w:t xml:space="preserve"> </w:t>
      </w:r>
    </w:p>
    <w:p w14:paraId="468376F6" w14:textId="77777777" w:rsidR="00B7654A" w:rsidRPr="00BA0AF6" w:rsidRDefault="00B7654A" w:rsidP="00DB0A72">
      <w:pPr>
        <w:pStyle w:val="ListParagraph"/>
        <w:rPr>
          <w:rFonts w:ascii="Gotham Light" w:hAnsi="Gotham Light" w:cs="Arial"/>
          <w:sz w:val="22"/>
          <w:szCs w:val="22"/>
          <w:lang w:val="en-US"/>
        </w:rPr>
      </w:pPr>
    </w:p>
    <w:p w14:paraId="3C778F10" w14:textId="7DA38F94" w:rsidR="00B7654A" w:rsidRPr="00BA0AF6" w:rsidRDefault="003D283E" w:rsidP="003D283E">
      <w:pPr>
        <w:pStyle w:val="ListParagraph"/>
        <w:numPr>
          <w:ilvl w:val="2"/>
          <w:numId w:val="5"/>
        </w:numPr>
        <w:ind w:left="567" w:hanging="567"/>
        <w:rPr>
          <w:rFonts w:ascii="Gotham Light" w:hAnsi="Gotham Light" w:cs="Arial"/>
          <w:sz w:val="22"/>
          <w:szCs w:val="22"/>
          <w:lang w:val="en-US"/>
        </w:rPr>
      </w:pPr>
      <w:r w:rsidRPr="00BA0AF6">
        <w:rPr>
          <w:rFonts w:ascii="Gotham Light" w:hAnsi="Gotham Light" w:cs="Arial"/>
          <w:sz w:val="22"/>
          <w:szCs w:val="22"/>
          <w:lang w:val="en-US"/>
        </w:rPr>
        <w:t xml:space="preserve">Applications will also be considered against the following </w:t>
      </w:r>
      <w:r w:rsidR="00B7654A" w:rsidRPr="00BA0AF6">
        <w:rPr>
          <w:rFonts w:ascii="Gotham Light" w:hAnsi="Gotham Light" w:cs="Arial"/>
          <w:b/>
          <w:sz w:val="22"/>
          <w:szCs w:val="22"/>
          <w:lang w:val="en-US"/>
        </w:rPr>
        <w:t>operational</w:t>
      </w:r>
      <w:r w:rsidR="00B7654A" w:rsidRPr="00BA0AF6">
        <w:rPr>
          <w:rFonts w:ascii="Gotham Light" w:hAnsi="Gotham Light" w:cs="Arial"/>
          <w:sz w:val="22"/>
          <w:szCs w:val="22"/>
          <w:lang w:val="en-US"/>
        </w:rPr>
        <w:t xml:space="preserve"> criteria:</w:t>
      </w:r>
    </w:p>
    <w:p w14:paraId="51B82E88" w14:textId="77777777" w:rsidR="00B7654A" w:rsidRPr="00BA0AF6" w:rsidRDefault="00B7654A" w:rsidP="00DB0A72">
      <w:pPr>
        <w:pStyle w:val="ListParagraph"/>
        <w:rPr>
          <w:rFonts w:ascii="Gotham Light" w:hAnsi="Gotham Light" w:cs="Arial"/>
          <w:sz w:val="22"/>
          <w:szCs w:val="22"/>
          <w:lang w:val="en-US"/>
        </w:rPr>
      </w:pPr>
    </w:p>
    <w:p w14:paraId="21DDE974" w14:textId="052D9846" w:rsidR="00EE200B" w:rsidRPr="00BA0AF6" w:rsidRDefault="00716238" w:rsidP="003D283E">
      <w:pPr>
        <w:pStyle w:val="ListParagraph"/>
        <w:numPr>
          <w:ilvl w:val="0"/>
          <w:numId w:val="11"/>
        </w:numPr>
        <w:ind w:left="1134" w:hanging="567"/>
        <w:rPr>
          <w:rFonts w:ascii="Gotham Light" w:hAnsi="Gotham Light" w:cs="Arial"/>
          <w:sz w:val="22"/>
          <w:szCs w:val="22"/>
          <w:lang w:val="en-US"/>
        </w:rPr>
      </w:pPr>
      <w:r w:rsidRPr="00BA0AF6">
        <w:rPr>
          <w:rFonts w:ascii="Gotham Light" w:hAnsi="Gotham Light" w:cs="Arial"/>
          <w:sz w:val="22"/>
          <w:szCs w:val="22"/>
          <w:lang w:val="en-US"/>
        </w:rPr>
        <w:t xml:space="preserve">Sabbatical </w:t>
      </w:r>
      <w:r w:rsidR="00EE200B" w:rsidRPr="00BA0AF6">
        <w:rPr>
          <w:rFonts w:ascii="Gotham Light" w:hAnsi="Gotham Light" w:cs="Arial"/>
          <w:sz w:val="22"/>
          <w:szCs w:val="22"/>
          <w:lang w:val="en-US"/>
        </w:rPr>
        <w:t>L</w:t>
      </w:r>
      <w:r w:rsidR="00B7654A" w:rsidRPr="00BA0AF6">
        <w:rPr>
          <w:rFonts w:ascii="Gotham Light" w:hAnsi="Gotham Light" w:cs="Arial"/>
          <w:sz w:val="22"/>
          <w:szCs w:val="22"/>
          <w:lang w:val="en-US"/>
        </w:rPr>
        <w:t>eave will not be granted to employees who are still within their probationary period</w:t>
      </w:r>
      <w:r w:rsidR="00EE200B" w:rsidRPr="00BA0AF6">
        <w:rPr>
          <w:rFonts w:ascii="Gotham Light" w:hAnsi="Gotham Light" w:cs="Arial"/>
          <w:sz w:val="22"/>
          <w:szCs w:val="22"/>
          <w:lang w:val="en-US"/>
        </w:rPr>
        <w:t xml:space="preserve"> although study leave for appropriate training and development may be taken;</w:t>
      </w:r>
    </w:p>
    <w:p w14:paraId="5951DD02" w14:textId="77777777" w:rsidR="00EE200B" w:rsidRPr="00BA0AF6" w:rsidRDefault="00EE200B" w:rsidP="00DB0A72">
      <w:pPr>
        <w:pStyle w:val="ListParagraph"/>
        <w:ind w:left="1134"/>
        <w:rPr>
          <w:rFonts w:ascii="Gotham Light" w:hAnsi="Gotham Light" w:cs="Arial"/>
          <w:sz w:val="22"/>
          <w:szCs w:val="22"/>
          <w:lang w:val="en-US"/>
        </w:rPr>
      </w:pPr>
    </w:p>
    <w:p w14:paraId="349875B6" w14:textId="03E8F32B" w:rsidR="00B7654A" w:rsidRPr="00BA0AF6" w:rsidRDefault="00716238" w:rsidP="003D283E">
      <w:pPr>
        <w:pStyle w:val="ListParagraph"/>
        <w:numPr>
          <w:ilvl w:val="0"/>
          <w:numId w:val="11"/>
        </w:numPr>
        <w:ind w:left="1134" w:hanging="567"/>
        <w:rPr>
          <w:rFonts w:ascii="Gotham Light" w:hAnsi="Gotham Light" w:cs="Arial"/>
          <w:sz w:val="22"/>
          <w:szCs w:val="22"/>
          <w:lang w:val="en-US"/>
        </w:rPr>
      </w:pPr>
      <w:r w:rsidRPr="00BA0AF6">
        <w:rPr>
          <w:rFonts w:ascii="Gotham Light" w:hAnsi="Gotham Light" w:cs="Arial"/>
          <w:sz w:val="22"/>
          <w:szCs w:val="22"/>
          <w:lang w:val="en-US"/>
        </w:rPr>
        <w:t xml:space="preserve">Sabbatical </w:t>
      </w:r>
      <w:r w:rsidR="00EE200B" w:rsidRPr="00BA0AF6">
        <w:rPr>
          <w:rFonts w:ascii="Gotham Light" w:hAnsi="Gotham Light" w:cs="Arial"/>
          <w:sz w:val="22"/>
          <w:szCs w:val="22"/>
          <w:lang w:val="en-US"/>
        </w:rPr>
        <w:t>Leave w</w:t>
      </w:r>
      <w:r w:rsidR="00B7654A" w:rsidRPr="00BA0AF6">
        <w:rPr>
          <w:rFonts w:ascii="Gotham Light" w:hAnsi="Gotham Light" w:cs="Arial"/>
          <w:sz w:val="22"/>
          <w:szCs w:val="22"/>
          <w:lang w:val="en-US"/>
        </w:rPr>
        <w:t xml:space="preserve">ill </w:t>
      </w:r>
      <w:r w:rsidRPr="00BA0AF6">
        <w:rPr>
          <w:rFonts w:ascii="Gotham Light" w:hAnsi="Gotham Light" w:cs="Arial"/>
          <w:sz w:val="22"/>
          <w:szCs w:val="22"/>
          <w:lang w:val="en-US"/>
        </w:rPr>
        <w:t>not</w:t>
      </w:r>
      <w:r w:rsidR="00B7654A" w:rsidRPr="00BA0AF6">
        <w:rPr>
          <w:rFonts w:ascii="Gotham Light" w:hAnsi="Gotham Light" w:cs="Arial"/>
          <w:sz w:val="22"/>
          <w:szCs w:val="22"/>
          <w:lang w:val="en-US"/>
        </w:rPr>
        <w:t xml:space="preserve"> normally be provided to allow employees</w:t>
      </w:r>
      <w:r w:rsidR="00EE200B" w:rsidRPr="00BA0AF6">
        <w:rPr>
          <w:rFonts w:ascii="Gotham Light" w:hAnsi="Gotham Light" w:cs="Arial"/>
          <w:sz w:val="22"/>
          <w:szCs w:val="22"/>
          <w:lang w:val="en-US"/>
        </w:rPr>
        <w:t xml:space="preserve"> to write up a doctoral thesis;</w:t>
      </w:r>
    </w:p>
    <w:p w14:paraId="57E894BE" w14:textId="77777777" w:rsidR="00B7654A" w:rsidRPr="00BA0AF6" w:rsidRDefault="00B7654A" w:rsidP="00DB0A72">
      <w:pPr>
        <w:pStyle w:val="ListParagraph"/>
        <w:ind w:left="1134"/>
        <w:rPr>
          <w:rFonts w:ascii="Gotham Light" w:hAnsi="Gotham Light" w:cs="Arial"/>
          <w:sz w:val="22"/>
          <w:szCs w:val="22"/>
          <w:lang w:val="en-US"/>
        </w:rPr>
      </w:pPr>
    </w:p>
    <w:p w14:paraId="109F1DC2" w14:textId="77777777" w:rsidR="00B7654A" w:rsidRPr="00BA0AF6" w:rsidRDefault="00EE200B" w:rsidP="003D283E">
      <w:pPr>
        <w:pStyle w:val="ListParagraph"/>
        <w:numPr>
          <w:ilvl w:val="0"/>
          <w:numId w:val="11"/>
        </w:numPr>
        <w:ind w:left="1134" w:hanging="567"/>
        <w:rPr>
          <w:rFonts w:ascii="Gotham Light" w:hAnsi="Gotham Light" w:cs="Arial"/>
          <w:sz w:val="22"/>
          <w:szCs w:val="22"/>
          <w:lang w:val="en-US"/>
        </w:rPr>
      </w:pPr>
      <w:r w:rsidRPr="00BA0AF6">
        <w:rPr>
          <w:rFonts w:ascii="Gotham Light" w:hAnsi="Gotham Light" w:cs="Arial"/>
          <w:sz w:val="22"/>
          <w:szCs w:val="22"/>
          <w:lang w:val="en-US"/>
        </w:rPr>
        <w:t>i</w:t>
      </w:r>
      <w:r w:rsidR="00B7654A" w:rsidRPr="00BA0AF6">
        <w:rPr>
          <w:rFonts w:ascii="Gotham Light" w:hAnsi="Gotham Light" w:cs="Arial"/>
          <w:sz w:val="22"/>
          <w:szCs w:val="22"/>
          <w:lang w:val="en-US"/>
        </w:rPr>
        <w:t>f an applicant has already benefited from a period of Sabbatical Leave, consideration will be given as to how recently s/he r</w:t>
      </w:r>
      <w:r w:rsidRPr="00BA0AF6">
        <w:rPr>
          <w:rFonts w:ascii="Gotham Light" w:hAnsi="Gotham Light" w:cs="Arial"/>
          <w:sz w:val="22"/>
          <w:szCs w:val="22"/>
          <w:lang w:val="en-US"/>
        </w:rPr>
        <w:t>eceived leave and the outcomes;</w:t>
      </w:r>
    </w:p>
    <w:p w14:paraId="4345620F" w14:textId="77777777" w:rsidR="00B7654A" w:rsidRPr="00BA0AF6" w:rsidRDefault="00B7654A" w:rsidP="00DB0A72">
      <w:pPr>
        <w:pStyle w:val="ListParagraph"/>
        <w:rPr>
          <w:rFonts w:ascii="Gotham Light" w:hAnsi="Gotham Light" w:cs="Arial"/>
          <w:sz w:val="22"/>
          <w:szCs w:val="22"/>
          <w:lang w:val="en-US"/>
        </w:rPr>
      </w:pPr>
    </w:p>
    <w:p w14:paraId="57CFB755" w14:textId="06C81F66" w:rsidR="00B7654A" w:rsidRPr="00BA0AF6" w:rsidRDefault="00EE200B" w:rsidP="003D283E">
      <w:pPr>
        <w:pStyle w:val="ListParagraph"/>
        <w:numPr>
          <w:ilvl w:val="0"/>
          <w:numId w:val="11"/>
        </w:numPr>
        <w:ind w:left="1134" w:hanging="567"/>
        <w:rPr>
          <w:rFonts w:ascii="Gotham Light" w:hAnsi="Gotham Light" w:cs="Arial"/>
          <w:sz w:val="22"/>
          <w:szCs w:val="22"/>
          <w:lang w:val="en-US"/>
        </w:rPr>
      </w:pPr>
      <w:r w:rsidRPr="00BA0AF6">
        <w:rPr>
          <w:rFonts w:ascii="Gotham Light" w:hAnsi="Gotham Light" w:cs="Arial"/>
          <w:sz w:val="22"/>
          <w:szCs w:val="22"/>
          <w:lang w:val="en-US"/>
        </w:rPr>
        <w:t>a</w:t>
      </w:r>
      <w:r w:rsidR="00B7654A" w:rsidRPr="00BA0AF6">
        <w:rPr>
          <w:rFonts w:ascii="Gotham Light" w:hAnsi="Gotham Light" w:cs="Arial"/>
          <w:sz w:val="22"/>
          <w:szCs w:val="22"/>
          <w:lang w:val="en-US"/>
        </w:rPr>
        <w:t xml:space="preserve">ll successful applications must have the support of the </w:t>
      </w:r>
      <w:r w:rsidR="00716238" w:rsidRPr="00BA0AF6">
        <w:rPr>
          <w:rFonts w:ascii="Gotham Light" w:hAnsi="Gotham Light" w:cs="Arial"/>
          <w:sz w:val="22"/>
          <w:szCs w:val="22"/>
          <w:lang w:val="en-US"/>
        </w:rPr>
        <w:t>Head of Department</w:t>
      </w:r>
      <w:r w:rsidRPr="00BA0AF6">
        <w:rPr>
          <w:rFonts w:ascii="Gotham Light" w:hAnsi="Gotham Light" w:cs="Arial"/>
          <w:sz w:val="22"/>
          <w:szCs w:val="22"/>
          <w:lang w:val="en-US"/>
        </w:rPr>
        <w:t>.</w:t>
      </w:r>
      <w:r w:rsidR="00B7654A" w:rsidRPr="00BA0AF6">
        <w:rPr>
          <w:rFonts w:ascii="Gotham Light" w:hAnsi="Gotham Light" w:cs="Arial"/>
          <w:sz w:val="22"/>
          <w:szCs w:val="22"/>
          <w:lang w:val="en-US"/>
        </w:rPr>
        <w:t xml:space="preserve"> </w:t>
      </w:r>
    </w:p>
    <w:p w14:paraId="511407A3" w14:textId="77777777" w:rsidR="000E39DE" w:rsidRPr="00BA0AF6" w:rsidRDefault="000E39DE" w:rsidP="00DB0A72">
      <w:pPr>
        <w:pStyle w:val="ListParagraph"/>
        <w:ind w:left="1080"/>
        <w:rPr>
          <w:rFonts w:ascii="Gotham Light" w:hAnsi="Gotham Light" w:cs="Arial"/>
          <w:sz w:val="22"/>
          <w:szCs w:val="22"/>
          <w:lang w:val="en-US"/>
        </w:rPr>
      </w:pPr>
    </w:p>
    <w:p w14:paraId="18564A13" w14:textId="77777777" w:rsidR="00B7654A" w:rsidRPr="00BA0AF6" w:rsidRDefault="00B7654A" w:rsidP="003D283E">
      <w:pPr>
        <w:pStyle w:val="ListParagraph"/>
        <w:numPr>
          <w:ilvl w:val="1"/>
          <w:numId w:val="5"/>
        </w:numPr>
        <w:ind w:left="567" w:hanging="567"/>
        <w:rPr>
          <w:rFonts w:ascii="Gotham Light" w:hAnsi="Gotham Light" w:cs="Arial"/>
          <w:b/>
          <w:sz w:val="22"/>
          <w:lang w:val="en-US"/>
        </w:rPr>
      </w:pPr>
      <w:r w:rsidRPr="00BA0AF6">
        <w:rPr>
          <w:rFonts w:ascii="Gotham Light" w:hAnsi="Gotham Light" w:cs="Arial"/>
          <w:b/>
          <w:sz w:val="22"/>
          <w:lang w:val="en-US"/>
        </w:rPr>
        <w:t>Assessment</w:t>
      </w:r>
    </w:p>
    <w:p w14:paraId="0BA83411" w14:textId="5A863FF3" w:rsidR="00BA0AF6" w:rsidRDefault="00BA0AF6" w:rsidP="003D283E">
      <w:pPr>
        <w:pStyle w:val="xmsonormal"/>
        <w:spacing w:before="0" w:beforeAutospacing="0" w:after="0" w:afterAutospacing="0"/>
        <w:ind w:left="567"/>
        <w:rPr>
          <w:rFonts w:ascii="Gotham Light" w:hAnsi="Gotham Light" w:cs="Arial"/>
          <w:color w:val="212121"/>
          <w:sz w:val="22"/>
          <w:szCs w:val="22"/>
        </w:rPr>
      </w:pPr>
    </w:p>
    <w:p w14:paraId="03A26660" w14:textId="64596050" w:rsidR="00BA0AF6" w:rsidRPr="00BA0AF6" w:rsidRDefault="00BA0AF6" w:rsidP="00BA0AF6">
      <w:pPr>
        <w:spacing w:after="0"/>
        <w:ind w:left="567"/>
        <w:rPr>
          <w:rFonts w:ascii="Gotham Light" w:eastAsia="Times New Roman" w:hAnsi="Gotham Light" w:cs="Arial"/>
          <w:lang w:val="en-US"/>
        </w:rPr>
      </w:pPr>
      <w:r w:rsidRPr="00BA0AF6">
        <w:rPr>
          <w:rFonts w:ascii="Gotham Light" w:hAnsi="Gotham Light" w:cs="Arial"/>
          <w:color w:val="212121"/>
        </w:rPr>
        <w:t xml:space="preserve">Selection of successful applicants will be undertaken by a panel of representatives from Colleges and Institutes </w:t>
      </w:r>
      <w:r w:rsidRPr="00BA0AF6">
        <w:rPr>
          <w:rFonts w:ascii="Gotham Light" w:hAnsi="Gotham Light" w:cs="Arial"/>
          <w:bCs/>
          <w:color w:val="212121"/>
        </w:rPr>
        <w:t>on behalf of</w:t>
      </w:r>
      <w:r w:rsidRPr="00BA0AF6">
        <w:rPr>
          <w:rStyle w:val="apple-converted-space"/>
          <w:rFonts w:ascii="Gotham Light" w:hAnsi="Gotham Light"/>
          <w:color w:val="212121"/>
        </w:rPr>
        <w:t> </w:t>
      </w:r>
      <w:r w:rsidRPr="00BA0AF6">
        <w:rPr>
          <w:rFonts w:ascii="Gotham Light" w:hAnsi="Gotham Light" w:cs="Arial"/>
          <w:color w:val="212121"/>
        </w:rPr>
        <w:t xml:space="preserve">the College Management Board.   </w:t>
      </w:r>
      <w:r w:rsidRPr="00BA0AF6">
        <w:rPr>
          <w:rFonts w:ascii="Gotham Light" w:eastAsia="Times New Roman" w:hAnsi="Gotham Light" w:cs="Arial"/>
          <w:lang w:val="en-US"/>
        </w:rPr>
        <w:t xml:space="preserve">Decisions will be approved by the College Management Board and referred back to the Planning Department who will issue letters and monitor reporting. </w:t>
      </w:r>
    </w:p>
    <w:p w14:paraId="083E2375" w14:textId="77777777" w:rsidR="00BA0AF6" w:rsidRPr="00BA0AF6" w:rsidRDefault="00BA0AF6" w:rsidP="00BA0AF6">
      <w:pPr>
        <w:pStyle w:val="xmsonormal"/>
        <w:spacing w:before="0" w:beforeAutospacing="0" w:after="0" w:afterAutospacing="0"/>
        <w:rPr>
          <w:rFonts w:ascii="Gotham Light" w:hAnsi="Gotham Light" w:cs="Arial"/>
          <w:color w:val="212121"/>
          <w:sz w:val="22"/>
          <w:szCs w:val="22"/>
        </w:rPr>
      </w:pPr>
    </w:p>
    <w:p w14:paraId="52E2E3EB" w14:textId="7FE0DA72" w:rsidR="00BA0AF6" w:rsidRPr="00BA0AF6" w:rsidRDefault="00BA0AF6" w:rsidP="00BA0AF6">
      <w:pPr>
        <w:pStyle w:val="xmsonormal"/>
        <w:spacing w:before="0" w:beforeAutospacing="0" w:after="0" w:afterAutospacing="0"/>
        <w:ind w:left="567"/>
        <w:rPr>
          <w:rFonts w:ascii="Gotham Light" w:hAnsi="Gotham Light" w:cs="Arial"/>
          <w:color w:val="212121"/>
          <w:sz w:val="22"/>
          <w:szCs w:val="22"/>
        </w:rPr>
      </w:pPr>
      <w:r>
        <w:rPr>
          <w:rFonts w:ascii="Gotham Light" w:hAnsi="Gotham Light" w:cs="Arial"/>
          <w:color w:val="212121"/>
          <w:sz w:val="22"/>
          <w:szCs w:val="22"/>
        </w:rPr>
        <w:t xml:space="preserve">Applicants granted Education </w:t>
      </w:r>
      <w:r w:rsidRPr="00BA0AF6">
        <w:rPr>
          <w:rFonts w:ascii="Gotham Light" w:hAnsi="Gotham Light" w:cs="Arial"/>
          <w:color w:val="212121"/>
          <w:sz w:val="22"/>
          <w:szCs w:val="22"/>
        </w:rPr>
        <w:t xml:space="preserve">Leave must submit satisfactory final reports outlining achievements against the programme milestones. CMBs will submit reports bi-annually to the </w:t>
      </w:r>
      <w:r>
        <w:rPr>
          <w:rFonts w:ascii="Gotham Light" w:hAnsi="Gotham Light" w:cs="Arial"/>
          <w:color w:val="212121"/>
          <w:sz w:val="22"/>
          <w:szCs w:val="22"/>
        </w:rPr>
        <w:t>Education</w:t>
      </w:r>
      <w:r w:rsidRPr="00BA0AF6">
        <w:rPr>
          <w:rFonts w:ascii="Gotham Light" w:hAnsi="Gotham Light" w:cs="Arial"/>
          <w:color w:val="212121"/>
          <w:sz w:val="22"/>
          <w:szCs w:val="22"/>
        </w:rPr>
        <w:t xml:space="preserve"> Strategy Committee.</w:t>
      </w:r>
    </w:p>
    <w:p w14:paraId="654E92D9" w14:textId="77777777" w:rsidR="00BA0AF6" w:rsidRPr="00BA0AF6" w:rsidRDefault="00BA0AF6" w:rsidP="00BA0AF6">
      <w:pPr>
        <w:pStyle w:val="xmsonormal"/>
        <w:spacing w:before="0" w:beforeAutospacing="0" w:after="0" w:afterAutospacing="0"/>
        <w:rPr>
          <w:rFonts w:ascii="Gotham Light" w:hAnsi="Gotham Light" w:cs="Arial"/>
          <w:color w:val="212121"/>
          <w:sz w:val="22"/>
          <w:szCs w:val="22"/>
        </w:rPr>
      </w:pPr>
    </w:p>
    <w:p w14:paraId="149A32D1" w14:textId="77777777" w:rsidR="00B7654A" w:rsidRPr="00BA0AF6" w:rsidRDefault="00B7654A" w:rsidP="003D283E">
      <w:pPr>
        <w:pStyle w:val="ListParagraph"/>
        <w:numPr>
          <w:ilvl w:val="1"/>
          <w:numId w:val="5"/>
        </w:numPr>
        <w:ind w:left="567" w:hanging="567"/>
        <w:rPr>
          <w:rFonts w:ascii="Gotham Light" w:hAnsi="Gotham Light" w:cs="Arial"/>
          <w:b/>
          <w:sz w:val="22"/>
          <w:lang w:val="en-US"/>
        </w:rPr>
      </w:pPr>
      <w:r w:rsidRPr="00BA0AF6">
        <w:rPr>
          <w:rFonts w:ascii="Gotham Light" w:hAnsi="Gotham Light" w:cs="Arial"/>
          <w:b/>
          <w:sz w:val="22"/>
          <w:lang w:val="en-US"/>
        </w:rPr>
        <w:t>Application Process</w:t>
      </w:r>
    </w:p>
    <w:p w14:paraId="7A9C3252" w14:textId="77777777" w:rsidR="00B7654A" w:rsidRPr="00BA0AF6" w:rsidRDefault="00B7654A" w:rsidP="00DB0A72">
      <w:pPr>
        <w:pStyle w:val="ListParagraph"/>
        <w:ind w:left="567"/>
        <w:rPr>
          <w:rFonts w:ascii="Gotham Light" w:hAnsi="Gotham Light" w:cs="Arial"/>
          <w:sz w:val="22"/>
          <w:lang w:val="en-US"/>
        </w:rPr>
      </w:pPr>
    </w:p>
    <w:p w14:paraId="7960F325" w14:textId="2C94DA80" w:rsidR="00BA0AF6" w:rsidRPr="00BA0AF6" w:rsidRDefault="003D283E" w:rsidP="00BA0AF6">
      <w:pPr>
        <w:spacing w:after="0"/>
        <w:ind w:left="567"/>
        <w:rPr>
          <w:rFonts w:ascii="Gotham Light" w:eastAsia="Times New Roman" w:hAnsi="Gotham Light" w:cs="Arial"/>
          <w:lang w:val="en-US"/>
        </w:rPr>
      </w:pPr>
      <w:r w:rsidRPr="00BA0AF6">
        <w:rPr>
          <w:rFonts w:ascii="Gotham Light" w:eastAsia="Times New Roman" w:hAnsi="Gotham Light" w:cs="Arial"/>
          <w:lang w:val="en-US"/>
        </w:rPr>
        <w:lastRenderedPageBreak/>
        <w:t>Applications can be su</w:t>
      </w:r>
      <w:r w:rsidR="00BA0AF6">
        <w:rPr>
          <w:rFonts w:ascii="Gotham Light" w:eastAsia="Times New Roman" w:hAnsi="Gotham Light" w:cs="Arial"/>
          <w:lang w:val="en-US"/>
        </w:rPr>
        <w:t xml:space="preserve">bmitted at any time </w:t>
      </w:r>
      <w:r w:rsidR="00BA0AF6" w:rsidRPr="00BA0AF6">
        <w:rPr>
          <w:rFonts w:ascii="Gotham Light" w:eastAsia="Times New Roman" w:hAnsi="Gotham Light" w:cs="Arial"/>
          <w:lang w:val="en-US"/>
        </w:rPr>
        <w:t xml:space="preserve">and should be made through the central Planning Portal to ensure that all outcomes are recorded and can be reported on for institutional analysis and assessment.   </w:t>
      </w:r>
    </w:p>
    <w:p w14:paraId="175CC96E" w14:textId="77777777" w:rsidR="00BA0AF6" w:rsidRPr="00BA0AF6" w:rsidRDefault="00BA0AF6" w:rsidP="00BA0AF6">
      <w:pPr>
        <w:spacing w:after="0"/>
        <w:rPr>
          <w:rFonts w:ascii="Gotham Light" w:eastAsia="Times New Roman" w:hAnsi="Gotham Light" w:cs="Arial"/>
          <w:lang w:val="en-US"/>
        </w:rPr>
      </w:pPr>
    </w:p>
    <w:p w14:paraId="5DA84585" w14:textId="6772D464" w:rsidR="00BA0AF6" w:rsidRPr="00BA0AF6" w:rsidRDefault="00BA0AF6" w:rsidP="00BA0AF6">
      <w:pPr>
        <w:spacing w:after="0"/>
        <w:ind w:left="567"/>
        <w:rPr>
          <w:rFonts w:ascii="Gotham Light" w:eastAsia="Times New Roman" w:hAnsi="Gotham Light" w:cs="Arial"/>
          <w:lang w:val="en-US"/>
        </w:rPr>
      </w:pPr>
      <w:r w:rsidRPr="00BA0AF6">
        <w:rPr>
          <w:rFonts w:ascii="Gotham Light" w:eastAsia="Times New Roman" w:hAnsi="Gotham Light" w:cs="Arial"/>
          <w:lang w:val="en-US"/>
        </w:rPr>
        <w:t>Applications will be directed to the Vice Dean (</w:t>
      </w:r>
      <w:r>
        <w:rPr>
          <w:rFonts w:ascii="Gotham Light" w:eastAsia="Times New Roman" w:hAnsi="Gotham Light" w:cs="Arial"/>
          <w:lang w:val="en-US"/>
        </w:rPr>
        <w:t>Education</w:t>
      </w:r>
      <w:r w:rsidRPr="00BA0AF6">
        <w:rPr>
          <w:rFonts w:ascii="Gotham Light" w:eastAsia="Times New Roman" w:hAnsi="Gotham Light" w:cs="Arial"/>
          <w:lang w:val="en-US"/>
        </w:rPr>
        <w:t>) before being considered by the College panel.</w:t>
      </w:r>
    </w:p>
    <w:p w14:paraId="2E5B20CE" w14:textId="6C0A1EDB" w:rsidR="00BA0AF6" w:rsidRDefault="00BA0AF6" w:rsidP="00DB0A72">
      <w:pPr>
        <w:pStyle w:val="ListParagraph"/>
        <w:ind w:left="567"/>
        <w:rPr>
          <w:rFonts w:ascii="Gotham Light" w:hAnsi="Gotham Light" w:cs="Arial"/>
          <w:sz w:val="22"/>
          <w:lang w:val="en-US"/>
        </w:rPr>
      </w:pPr>
    </w:p>
    <w:p w14:paraId="5B4EA52D" w14:textId="77777777" w:rsidR="00BA0AF6" w:rsidRPr="00BA0AF6" w:rsidRDefault="00BA0AF6" w:rsidP="00DB0A72">
      <w:pPr>
        <w:pStyle w:val="ListParagraph"/>
        <w:ind w:left="567"/>
        <w:rPr>
          <w:rFonts w:ascii="Gotham Light" w:hAnsi="Gotham Light" w:cs="Arial"/>
          <w:sz w:val="22"/>
          <w:lang w:val="en-US"/>
        </w:rPr>
      </w:pPr>
    </w:p>
    <w:p w14:paraId="4A10AC12" w14:textId="77777777" w:rsidR="007C6ED9" w:rsidRPr="00BA0AF6" w:rsidRDefault="001B365E" w:rsidP="003D283E">
      <w:pPr>
        <w:pStyle w:val="ListParagraph"/>
        <w:numPr>
          <w:ilvl w:val="0"/>
          <w:numId w:val="5"/>
        </w:numPr>
        <w:ind w:left="567" w:hanging="567"/>
        <w:rPr>
          <w:rFonts w:ascii="Gotham Light" w:hAnsi="Gotham Light" w:cs="Arial"/>
          <w:b/>
          <w:sz w:val="22"/>
          <w:szCs w:val="22"/>
        </w:rPr>
      </w:pPr>
      <w:r w:rsidRPr="00BA0AF6">
        <w:rPr>
          <w:rFonts w:ascii="Gotham Light" w:hAnsi="Gotham Light" w:cs="Arial"/>
          <w:b/>
          <w:sz w:val="22"/>
          <w:szCs w:val="22"/>
        </w:rPr>
        <w:t>SABBATICAL LEAVE – PROFESSIONAL</w:t>
      </w:r>
    </w:p>
    <w:p w14:paraId="7CA5FCE9" w14:textId="77777777" w:rsidR="001B365E" w:rsidRPr="00BA0AF6" w:rsidRDefault="001B365E" w:rsidP="00DB0A72">
      <w:pPr>
        <w:pStyle w:val="ListParagraph"/>
        <w:ind w:left="567"/>
        <w:rPr>
          <w:rFonts w:ascii="Gotham Light" w:hAnsi="Gotham Light" w:cs="Arial"/>
          <w:sz w:val="22"/>
          <w:szCs w:val="22"/>
        </w:rPr>
      </w:pPr>
    </w:p>
    <w:p w14:paraId="06E476B3" w14:textId="77777777" w:rsidR="001B365E" w:rsidRPr="00BA0AF6" w:rsidRDefault="001B365E" w:rsidP="003D283E">
      <w:pPr>
        <w:pStyle w:val="ListParagraph"/>
        <w:numPr>
          <w:ilvl w:val="1"/>
          <w:numId w:val="5"/>
        </w:numPr>
        <w:ind w:left="567" w:hanging="567"/>
        <w:rPr>
          <w:rFonts w:ascii="Gotham Light" w:hAnsi="Gotham Light" w:cs="Arial"/>
          <w:sz w:val="22"/>
        </w:rPr>
      </w:pPr>
      <w:r w:rsidRPr="00BA0AF6">
        <w:rPr>
          <w:rFonts w:ascii="Gotham Light" w:hAnsi="Gotham Light" w:cs="Arial"/>
          <w:sz w:val="22"/>
        </w:rPr>
        <w:t>The objective of Professional Leave is to enable employees to pursue a professional or personal development goal.  Leave periods granted may include secondments or charitable work and should be of benefit to both the individual and the University.   Applications for periods of unpaid leave to pursue extended work in the charitable or voluntary sector do not need to come through the Sabbatical Leave route but should be submitted in writing to the D</w:t>
      </w:r>
      <w:r w:rsidR="00DB0A72" w:rsidRPr="00BA0AF6">
        <w:rPr>
          <w:rFonts w:ascii="Gotham Light" w:hAnsi="Gotham Light" w:cs="Arial"/>
          <w:sz w:val="22"/>
        </w:rPr>
        <w:t>irector of College Operations</w:t>
      </w:r>
      <w:r w:rsidRPr="00BA0AF6">
        <w:rPr>
          <w:rFonts w:ascii="Gotham Light" w:hAnsi="Gotham Light" w:cs="Arial"/>
          <w:sz w:val="22"/>
        </w:rPr>
        <w:t xml:space="preserve">/Head of Directorate. </w:t>
      </w:r>
    </w:p>
    <w:p w14:paraId="05AA74D7" w14:textId="77777777" w:rsidR="001B365E" w:rsidRPr="00BA0AF6" w:rsidRDefault="001B365E" w:rsidP="00DB0A72">
      <w:pPr>
        <w:pStyle w:val="ListParagraph"/>
        <w:ind w:left="567"/>
        <w:rPr>
          <w:rFonts w:ascii="Gotham Light" w:hAnsi="Gotham Light" w:cs="Arial"/>
          <w:b/>
          <w:sz w:val="22"/>
        </w:rPr>
      </w:pPr>
    </w:p>
    <w:p w14:paraId="77511E57" w14:textId="77777777" w:rsidR="001B365E" w:rsidRPr="00BA0AF6" w:rsidRDefault="001B365E" w:rsidP="003D283E">
      <w:pPr>
        <w:pStyle w:val="ListParagraph"/>
        <w:numPr>
          <w:ilvl w:val="1"/>
          <w:numId w:val="5"/>
        </w:numPr>
        <w:ind w:left="567" w:hanging="567"/>
        <w:rPr>
          <w:rFonts w:ascii="Gotham Light" w:hAnsi="Gotham Light" w:cs="Arial"/>
          <w:b/>
          <w:sz w:val="22"/>
        </w:rPr>
      </w:pPr>
      <w:r w:rsidRPr="00BA0AF6">
        <w:rPr>
          <w:rFonts w:ascii="Gotham Light" w:hAnsi="Gotham Light" w:cs="Arial"/>
          <w:b/>
          <w:sz w:val="22"/>
        </w:rPr>
        <w:t>Criteria</w:t>
      </w:r>
    </w:p>
    <w:p w14:paraId="7E05DF52" w14:textId="77777777" w:rsidR="008E73F6" w:rsidRPr="00BA0AF6" w:rsidRDefault="008E73F6" w:rsidP="00DB0A72">
      <w:pPr>
        <w:pStyle w:val="ListParagraph"/>
        <w:ind w:left="567"/>
        <w:rPr>
          <w:rFonts w:ascii="Gotham Light" w:hAnsi="Gotham Light" w:cs="Arial"/>
          <w:b/>
          <w:sz w:val="22"/>
        </w:rPr>
      </w:pPr>
    </w:p>
    <w:p w14:paraId="42554666" w14:textId="77777777" w:rsidR="008E73F6" w:rsidRPr="00BA0AF6" w:rsidRDefault="008E73F6" w:rsidP="00DB0A72">
      <w:pPr>
        <w:spacing w:after="0" w:line="240" w:lineRule="auto"/>
        <w:ind w:left="567"/>
        <w:rPr>
          <w:rFonts w:ascii="Gotham Light" w:hAnsi="Gotham Light" w:cs="Arial"/>
        </w:rPr>
      </w:pPr>
      <w:r w:rsidRPr="00BA0AF6">
        <w:rPr>
          <w:rFonts w:ascii="Gotham Light" w:hAnsi="Gotham Light" w:cs="Arial"/>
        </w:rPr>
        <w:t>The following criteria will apply:</w:t>
      </w:r>
    </w:p>
    <w:p w14:paraId="1EBC9676" w14:textId="77777777" w:rsidR="00BE7195" w:rsidRPr="00BA0AF6" w:rsidRDefault="00BE7195" w:rsidP="00DB0A72">
      <w:pPr>
        <w:spacing w:after="0" w:line="240" w:lineRule="auto"/>
        <w:ind w:left="567"/>
        <w:rPr>
          <w:rFonts w:ascii="Gotham Light" w:hAnsi="Gotham Light" w:cs="Arial"/>
        </w:rPr>
      </w:pPr>
    </w:p>
    <w:p w14:paraId="5C7A8966" w14:textId="77777777" w:rsidR="008E73F6" w:rsidRPr="00BA0AF6" w:rsidRDefault="00DB0A72" w:rsidP="003D283E">
      <w:pPr>
        <w:pStyle w:val="ListParagraph"/>
        <w:numPr>
          <w:ilvl w:val="0"/>
          <w:numId w:val="12"/>
        </w:numPr>
        <w:rPr>
          <w:rFonts w:ascii="Gotham Light" w:hAnsi="Gotham Light" w:cs="Arial"/>
          <w:sz w:val="22"/>
          <w:szCs w:val="22"/>
        </w:rPr>
      </w:pPr>
      <w:r w:rsidRPr="00BA0AF6">
        <w:rPr>
          <w:rFonts w:ascii="Gotham Light" w:hAnsi="Gotham Light" w:cs="Arial"/>
          <w:sz w:val="22"/>
          <w:szCs w:val="22"/>
        </w:rPr>
        <w:t>t</w:t>
      </w:r>
      <w:r w:rsidR="008E73F6" w:rsidRPr="00BA0AF6">
        <w:rPr>
          <w:rFonts w:ascii="Gotham Light" w:hAnsi="Gotham Light" w:cs="Arial"/>
          <w:sz w:val="22"/>
          <w:szCs w:val="22"/>
        </w:rPr>
        <w:t>he period of leave must be designed to deliver identified benefit to both the individual and the</w:t>
      </w:r>
      <w:r w:rsidRPr="00BA0AF6">
        <w:rPr>
          <w:rFonts w:ascii="Gotham Light" w:hAnsi="Gotham Light" w:cs="Arial"/>
          <w:sz w:val="22"/>
          <w:szCs w:val="22"/>
        </w:rPr>
        <w:t xml:space="preserve"> College/Directorate/University;</w:t>
      </w:r>
    </w:p>
    <w:p w14:paraId="63F5FFCB" w14:textId="77777777" w:rsidR="008E73F6" w:rsidRPr="00BA0AF6" w:rsidRDefault="008E73F6" w:rsidP="00DB0A72">
      <w:pPr>
        <w:pStyle w:val="ListParagraph"/>
        <w:ind w:left="927"/>
        <w:rPr>
          <w:rFonts w:ascii="Gotham Light" w:hAnsi="Gotham Light" w:cs="Arial"/>
          <w:sz w:val="22"/>
          <w:szCs w:val="22"/>
        </w:rPr>
      </w:pPr>
    </w:p>
    <w:p w14:paraId="6F63049B" w14:textId="77777777" w:rsidR="008E73F6" w:rsidRPr="00BA0AF6" w:rsidRDefault="008E73F6" w:rsidP="003D283E">
      <w:pPr>
        <w:pStyle w:val="ListParagraph"/>
        <w:numPr>
          <w:ilvl w:val="0"/>
          <w:numId w:val="12"/>
        </w:numPr>
        <w:rPr>
          <w:rFonts w:ascii="Gotham Light" w:hAnsi="Gotham Light" w:cs="Arial"/>
          <w:sz w:val="22"/>
          <w:szCs w:val="22"/>
        </w:rPr>
      </w:pPr>
      <w:r w:rsidRPr="00BA0AF6">
        <w:rPr>
          <w:rFonts w:ascii="Gotham Light" w:hAnsi="Gotham Light" w:cs="Arial"/>
          <w:sz w:val="22"/>
          <w:szCs w:val="22"/>
        </w:rPr>
        <w:t>Professional Leave will not be granted to employees who are still wi</w:t>
      </w:r>
      <w:r w:rsidR="00DB0A72" w:rsidRPr="00BA0AF6">
        <w:rPr>
          <w:rFonts w:ascii="Gotham Light" w:hAnsi="Gotham Light" w:cs="Arial"/>
          <w:sz w:val="22"/>
          <w:szCs w:val="22"/>
        </w:rPr>
        <w:t xml:space="preserve">thin their probationary period </w:t>
      </w:r>
      <w:r w:rsidR="00DB0A72" w:rsidRPr="00BA0AF6">
        <w:rPr>
          <w:rFonts w:ascii="Gotham Light" w:hAnsi="Gotham Light" w:cs="Arial"/>
          <w:sz w:val="22"/>
          <w:szCs w:val="22"/>
          <w:lang w:val="en-US"/>
        </w:rPr>
        <w:t>although study leave for appropriate training and development may be taken;</w:t>
      </w:r>
      <w:r w:rsidR="00DB0A72" w:rsidRPr="00BA0AF6">
        <w:rPr>
          <w:rFonts w:ascii="Gotham Light" w:hAnsi="Gotham Light" w:cs="Arial"/>
          <w:sz w:val="22"/>
          <w:szCs w:val="22"/>
        </w:rPr>
        <w:t xml:space="preserve"> </w:t>
      </w:r>
      <w:r w:rsidRPr="00BA0AF6">
        <w:rPr>
          <w:rFonts w:ascii="Gotham Light" w:hAnsi="Gotham Light" w:cs="Arial"/>
          <w:sz w:val="22"/>
          <w:szCs w:val="22"/>
        </w:rPr>
        <w:t xml:space="preserve"> </w:t>
      </w:r>
    </w:p>
    <w:p w14:paraId="44B4A3CC" w14:textId="77777777" w:rsidR="008E73F6" w:rsidRPr="00BA0AF6" w:rsidRDefault="008E73F6" w:rsidP="00DB0A72">
      <w:pPr>
        <w:pStyle w:val="ListParagraph"/>
        <w:rPr>
          <w:rFonts w:ascii="Gotham Light" w:hAnsi="Gotham Light" w:cs="Arial"/>
          <w:sz w:val="22"/>
          <w:szCs w:val="22"/>
        </w:rPr>
      </w:pPr>
    </w:p>
    <w:p w14:paraId="60FC9BC1" w14:textId="77777777" w:rsidR="008E73F6" w:rsidRPr="00BA0AF6" w:rsidRDefault="00DB0A72" w:rsidP="003D283E">
      <w:pPr>
        <w:pStyle w:val="ListParagraph"/>
        <w:numPr>
          <w:ilvl w:val="0"/>
          <w:numId w:val="12"/>
        </w:numPr>
        <w:rPr>
          <w:rFonts w:ascii="Gotham Light" w:hAnsi="Gotham Light" w:cs="Arial"/>
          <w:sz w:val="22"/>
          <w:szCs w:val="22"/>
        </w:rPr>
      </w:pPr>
      <w:r w:rsidRPr="00BA0AF6">
        <w:rPr>
          <w:rFonts w:ascii="Gotham Light" w:hAnsi="Gotham Light" w:cs="Arial"/>
          <w:sz w:val="22"/>
          <w:szCs w:val="22"/>
        </w:rPr>
        <w:t>a</w:t>
      </w:r>
      <w:r w:rsidR="008E73F6" w:rsidRPr="00BA0AF6">
        <w:rPr>
          <w:rFonts w:ascii="Gotham Light" w:hAnsi="Gotham Light" w:cs="Arial"/>
          <w:sz w:val="22"/>
          <w:szCs w:val="22"/>
        </w:rPr>
        <w:t>ll successful applications must have the su</w:t>
      </w:r>
      <w:r w:rsidRPr="00BA0AF6">
        <w:rPr>
          <w:rFonts w:ascii="Gotham Light" w:hAnsi="Gotham Light" w:cs="Arial"/>
          <w:sz w:val="22"/>
          <w:szCs w:val="22"/>
        </w:rPr>
        <w:t>pport of the Director of College Operations/Head of Directorate;</w:t>
      </w:r>
    </w:p>
    <w:p w14:paraId="55F0225D" w14:textId="77777777" w:rsidR="008E73F6" w:rsidRPr="00BA0AF6" w:rsidRDefault="008E73F6" w:rsidP="00DB0A72">
      <w:pPr>
        <w:pStyle w:val="ListParagraph"/>
        <w:rPr>
          <w:rFonts w:ascii="Gotham Light" w:hAnsi="Gotham Light" w:cs="Arial"/>
          <w:sz w:val="22"/>
          <w:szCs w:val="22"/>
        </w:rPr>
      </w:pPr>
    </w:p>
    <w:p w14:paraId="78632F29" w14:textId="77777777" w:rsidR="008E73F6" w:rsidRPr="00BA0AF6" w:rsidRDefault="00DB0A72" w:rsidP="003D283E">
      <w:pPr>
        <w:pStyle w:val="ListParagraph"/>
        <w:numPr>
          <w:ilvl w:val="0"/>
          <w:numId w:val="12"/>
        </w:numPr>
        <w:rPr>
          <w:rFonts w:ascii="Gotham Light" w:hAnsi="Gotham Light" w:cs="Arial"/>
          <w:sz w:val="22"/>
          <w:szCs w:val="22"/>
        </w:rPr>
      </w:pPr>
      <w:r w:rsidRPr="00BA0AF6">
        <w:rPr>
          <w:rFonts w:ascii="Gotham Light" w:hAnsi="Gotham Light" w:cs="Arial"/>
          <w:sz w:val="22"/>
          <w:szCs w:val="22"/>
        </w:rPr>
        <w:t>w</w:t>
      </w:r>
      <w:r w:rsidR="008E73F6" w:rsidRPr="00BA0AF6">
        <w:rPr>
          <w:rFonts w:ascii="Gotham Light" w:hAnsi="Gotham Light" w:cs="Arial"/>
          <w:sz w:val="22"/>
          <w:szCs w:val="22"/>
        </w:rPr>
        <w:t>here possible employees should time their application to coincide with</w:t>
      </w:r>
      <w:r w:rsidRPr="00BA0AF6">
        <w:rPr>
          <w:rFonts w:ascii="Gotham Light" w:hAnsi="Gotham Light" w:cs="Arial"/>
          <w:sz w:val="22"/>
          <w:szCs w:val="22"/>
        </w:rPr>
        <w:t xml:space="preserve"> the lightest work commitments.</w:t>
      </w:r>
    </w:p>
    <w:p w14:paraId="10152EE2" w14:textId="77777777" w:rsidR="008E73F6" w:rsidRPr="00BA0AF6" w:rsidRDefault="008E73F6" w:rsidP="00DB0A72">
      <w:pPr>
        <w:pStyle w:val="ListParagraph"/>
        <w:ind w:left="567"/>
        <w:rPr>
          <w:rFonts w:ascii="Gotham Light" w:hAnsi="Gotham Light" w:cs="Arial"/>
          <w:b/>
          <w:sz w:val="22"/>
        </w:rPr>
      </w:pPr>
    </w:p>
    <w:p w14:paraId="17B458AA" w14:textId="77777777" w:rsidR="008E73F6" w:rsidRPr="00BA0AF6" w:rsidRDefault="008E73F6" w:rsidP="003D283E">
      <w:pPr>
        <w:pStyle w:val="ListParagraph"/>
        <w:numPr>
          <w:ilvl w:val="1"/>
          <w:numId w:val="5"/>
        </w:numPr>
        <w:ind w:left="567" w:hanging="567"/>
        <w:rPr>
          <w:rFonts w:ascii="Gotham Light" w:hAnsi="Gotham Light" w:cs="Arial"/>
          <w:b/>
          <w:sz w:val="22"/>
        </w:rPr>
      </w:pPr>
      <w:r w:rsidRPr="00BA0AF6">
        <w:rPr>
          <w:rFonts w:ascii="Gotham Light" w:hAnsi="Gotham Light" w:cs="Arial"/>
          <w:b/>
          <w:sz w:val="22"/>
        </w:rPr>
        <w:t xml:space="preserve">Assessment </w:t>
      </w:r>
    </w:p>
    <w:p w14:paraId="7CBA2CF3" w14:textId="77777777" w:rsidR="00BD276B" w:rsidRPr="00BA0AF6" w:rsidRDefault="00BD276B" w:rsidP="00DB0A72">
      <w:pPr>
        <w:pStyle w:val="ListParagraph"/>
        <w:ind w:left="567"/>
        <w:rPr>
          <w:rFonts w:ascii="Gotham Light" w:hAnsi="Gotham Light" w:cs="Arial"/>
          <w:b/>
          <w:sz w:val="22"/>
        </w:rPr>
      </w:pPr>
    </w:p>
    <w:p w14:paraId="0D5B5327" w14:textId="7D004F4C" w:rsidR="00BD276B" w:rsidRPr="00BA0AF6" w:rsidRDefault="00BD276B" w:rsidP="00DB0A72">
      <w:pPr>
        <w:spacing w:after="0" w:line="240" w:lineRule="auto"/>
        <w:ind w:left="567"/>
        <w:rPr>
          <w:rFonts w:ascii="Gotham Light" w:hAnsi="Gotham Light" w:cs="Arial"/>
        </w:rPr>
      </w:pPr>
      <w:r w:rsidRPr="00BA0AF6">
        <w:rPr>
          <w:rFonts w:ascii="Gotham Light" w:hAnsi="Gotham Light" w:cs="Arial"/>
        </w:rPr>
        <w:t>Selection of successful applicants will be undertaken by a panel of representatives from the Professional Services on behalf of the EO and HR Committee, chaired by the Director of Human Resources or a nominated representative.  Applications from College based Professional Services will be decided by the C</w:t>
      </w:r>
      <w:r w:rsidR="00716238" w:rsidRPr="00BA0AF6">
        <w:rPr>
          <w:rFonts w:ascii="Gotham Light" w:hAnsi="Gotham Light" w:cs="Arial"/>
        </w:rPr>
        <w:t xml:space="preserve">ollege </w:t>
      </w:r>
      <w:r w:rsidRPr="00BA0AF6">
        <w:rPr>
          <w:rFonts w:ascii="Gotham Light" w:hAnsi="Gotham Light" w:cs="Arial"/>
        </w:rPr>
        <w:t>M</w:t>
      </w:r>
      <w:r w:rsidR="00716238" w:rsidRPr="00BA0AF6">
        <w:rPr>
          <w:rFonts w:ascii="Gotham Light" w:hAnsi="Gotham Light" w:cs="Arial"/>
        </w:rPr>
        <w:t xml:space="preserve">anagement </w:t>
      </w:r>
      <w:r w:rsidRPr="00BA0AF6">
        <w:rPr>
          <w:rFonts w:ascii="Gotham Light" w:hAnsi="Gotham Light" w:cs="Arial"/>
        </w:rPr>
        <w:t>B</w:t>
      </w:r>
      <w:r w:rsidR="00716238" w:rsidRPr="00BA0AF6">
        <w:rPr>
          <w:rFonts w:ascii="Gotham Light" w:hAnsi="Gotham Light" w:cs="Arial"/>
        </w:rPr>
        <w:t>oard</w:t>
      </w:r>
      <w:r w:rsidRPr="00BA0AF6">
        <w:rPr>
          <w:rFonts w:ascii="Gotham Light" w:hAnsi="Gotham Light" w:cs="Arial"/>
        </w:rPr>
        <w:t xml:space="preserve">.   Applicants granted </w:t>
      </w:r>
      <w:r w:rsidR="00716238" w:rsidRPr="00BA0AF6">
        <w:rPr>
          <w:rFonts w:ascii="Gotham Light" w:hAnsi="Gotham Light" w:cs="Arial"/>
        </w:rPr>
        <w:t xml:space="preserve">Sabbatical </w:t>
      </w:r>
      <w:r w:rsidRPr="00BA0AF6">
        <w:rPr>
          <w:rFonts w:ascii="Gotham Light" w:hAnsi="Gotham Light" w:cs="Arial"/>
        </w:rPr>
        <w:t>Leave must submit satisfactory final reports outlining achievements against the programme milestones.  These will be reviewed and reported on by the Director of Human Resources.</w:t>
      </w:r>
    </w:p>
    <w:p w14:paraId="0875D368" w14:textId="77777777" w:rsidR="000E39DE" w:rsidRPr="00BA0AF6" w:rsidRDefault="000E39DE" w:rsidP="00DB0A72">
      <w:pPr>
        <w:spacing w:after="0" w:line="240" w:lineRule="auto"/>
        <w:ind w:left="567"/>
        <w:rPr>
          <w:rFonts w:ascii="Gotham Light" w:hAnsi="Gotham Light" w:cs="Arial"/>
          <w:b/>
        </w:rPr>
      </w:pPr>
    </w:p>
    <w:p w14:paraId="0711FA88" w14:textId="77777777" w:rsidR="00BD276B" w:rsidRPr="00BA0AF6" w:rsidRDefault="009E1D4B" w:rsidP="003D283E">
      <w:pPr>
        <w:pStyle w:val="ListParagraph"/>
        <w:numPr>
          <w:ilvl w:val="1"/>
          <w:numId w:val="5"/>
        </w:numPr>
        <w:ind w:left="567" w:hanging="567"/>
        <w:rPr>
          <w:rFonts w:ascii="Gotham Light" w:hAnsi="Gotham Light" w:cs="Arial"/>
          <w:b/>
          <w:sz w:val="22"/>
        </w:rPr>
      </w:pPr>
      <w:r w:rsidRPr="00BA0AF6">
        <w:rPr>
          <w:rFonts w:ascii="Gotham Light" w:hAnsi="Gotham Light" w:cs="Arial"/>
          <w:b/>
          <w:sz w:val="22"/>
        </w:rPr>
        <w:t>Application Process</w:t>
      </w:r>
    </w:p>
    <w:p w14:paraId="57C4E994" w14:textId="77777777" w:rsidR="009E1D4B" w:rsidRPr="00BA0AF6" w:rsidRDefault="009E1D4B" w:rsidP="00DB0A72">
      <w:pPr>
        <w:spacing w:after="0" w:line="240" w:lineRule="auto"/>
        <w:rPr>
          <w:rFonts w:ascii="Gotham Light" w:hAnsi="Gotham Light" w:cs="Arial"/>
        </w:rPr>
      </w:pPr>
    </w:p>
    <w:p w14:paraId="38FC9D15" w14:textId="77777777" w:rsidR="00832EC5" w:rsidRPr="00BA0AF6" w:rsidRDefault="00832EC5" w:rsidP="00832EC5">
      <w:pPr>
        <w:spacing w:after="0"/>
        <w:ind w:left="567"/>
        <w:rPr>
          <w:rFonts w:ascii="Gotham Light" w:eastAsia="Times New Roman" w:hAnsi="Gotham Light" w:cs="Arial"/>
          <w:lang w:val="en-US"/>
        </w:rPr>
      </w:pPr>
      <w:r w:rsidRPr="00BA0AF6">
        <w:rPr>
          <w:rFonts w:ascii="Gotham Light" w:eastAsia="Times New Roman" w:hAnsi="Gotham Light" w:cs="Arial"/>
          <w:lang w:val="en-US"/>
        </w:rPr>
        <w:t>Applications can be su</w:t>
      </w:r>
      <w:r>
        <w:rPr>
          <w:rFonts w:ascii="Gotham Light" w:eastAsia="Times New Roman" w:hAnsi="Gotham Light" w:cs="Arial"/>
          <w:lang w:val="en-US"/>
        </w:rPr>
        <w:t xml:space="preserve">bmitted at any time </w:t>
      </w:r>
      <w:r w:rsidRPr="00BA0AF6">
        <w:rPr>
          <w:rFonts w:ascii="Gotham Light" w:eastAsia="Times New Roman" w:hAnsi="Gotham Light" w:cs="Arial"/>
          <w:lang w:val="en-US"/>
        </w:rPr>
        <w:t xml:space="preserve">and should be made through the central Planning Portal to ensure that all outcomes are recorded and can be reported on for institutional analysis and assessment.   </w:t>
      </w:r>
    </w:p>
    <w:p w14:paraId="4E22F403" w14:textId="77777777" w:rsidR="00832EC5" w:rsidRDefault="00832EC5" w:rsidP="00DB0A72">
      <w:pPr>
        <w:spacing w:after="0" w:line="240" w:lineRule="auto"/>
        <w:ind w:left="567"/>
        <w:rPr>
          <w:rFonts w:ascii="Gotham Light" w:hAnsi="Gotham Light" w:cs="Arial"/>
        </w:rPr>
      </w:pPr>
    </w:p>
    <w:p w14:paraId="3841B91E" w14:textId="2AEFC7D6" w:rsidR="009E1D4B" w:rsidRDefault="009E1D4B" w:rsidP="00DB0A72">
      <w:pPr>
        <w:spacing w:after="0" w:line="240" w:lineRule="auto"/>
        <w:ind w:left="567"/>
        <w:rPr>
          <w:rFonts w:ascii="Gotham Light" w:hAnsi="Gotham Light" w:cs="Arial"/>
        </w:rPr>
      </w:pPr>
      <w:r w:rsidRPr="00BA0AF6">
        <w:rPr>
          <w:rFonts w:ascii="Gotham Light" w:hAnsi="Gotham Light" w:cs="Arial"/>
        </w:rPr>
        <w:t xml:space="preserve">The application form </w:t>
      </w:r>
      <w:r w:rsidR="00832EC5">
        <w:rPr>
          <w:rFonts w:ascii="Gotham Light" w:hAnsi="Gotham Light" w:cs="Arial"/>
        </w:rPr>
        <w:t xml:space="preserve">will </w:t>
      </w:r>
      <w:r w:rsidRPr="00BA0AF6">
        <w:rPr>
          <w:rFonts w:ascii="Gotham Light" w:hAnsi="Gotham Light" w:cs="Arial"/>
        </w:rPr>
        <w:t xml:space="preserve">be </w:t>
      </w:r>
      <w:r w:rsidR="00832EC5">
        <w:rPr>
          <w:rFonts w:ascii="Gotham Light" w:hAnsi="Gotham Light" w:cs="Arial"/>
        </w:rPr>
        <w:t xml:space="preserve">directed to the Deputy Director of Human resources before being </w:t>
      </w:r>
      <w:r w:rsidR="00366C67">
        <w:rPr>
          <w:rFonts w:ascii="Gotham Light" w:hAnsi="Gotham Light" w:cs="Arial"/>
        </w:rPr>
        <w:t>considered by</w:t>
      </w:r>
      <w:r w:rsidRPr="00BA0AF6">
        <w:rPr>
          <w:rFonts w:ascii="Gotham Light" w:hAnsi="Gotham Light" w:cs="Arial"/>
        </w:rPr>
        <w:t xml:space="preserve"> the Head of Directorate or DCO for her/his assessment, comment and approval.  </w:t>
      </w:r>
    </w:p>
    <w:p w14:paraId="11612E26" w14:textId="77777777" w:rsidR="00832EC5" w:rsidRDefault="00832EC5" w:rsidP="00DB0A72">
      <w:pPr>
        <w:spacing w:after="0" w:line="240" w:lineRule="auto"/>
        <w:ind w:left="567"/>
        <w:rPr>
          <w:rFonts w:ascii="Gotham Light" w:hAnsi="Gotham Light" w:cs="Arial"/>
        </w:rPr>
      </w:pPr>
    </w:p>
    <w:p w14:paraId="583429F7" w14:textId="0ADD5054" w:rsidR="00832EC5" w:rsidRPr="00BA0AF6" w:rsidRDefault="00832EC5" w:rsidP="00DB0A72">
      <w:pPr>
        <w:spacing w:after="0" w:line="240" w:lineRule="auto"/>
        <w:ind w:left="567"/>
        <w:rPr>
          <w:rFonts w:ascii="Gotham Light" w:hAnsi="Gotham Light" w:cs="Arial"/>
        </w:rPr>
      </w:pPr>
      <w:r w:rsidRPr="00BA0AF6">
        <w:rPr>
          <w:rFonts w:ascii="Gotham Light" w:eastAsia="Times New Roman" w:hAnsi="Gotham Light" w:cs="Arial"/>
          <w:lang w:val="en-US"/>
        </w:rPr>
        <w:t xml:space="preserve">Decisions will be approved by </w:t>
      </w:r>
      <w:r w:rsidRPr="00BA0AF6">
        <w:rPr>
          <w:rFonts w:ascii="Gotham Light" w:hAnsi="Gotham Light" w:cs="Arial"/>
        </w:rPr>
        <w:t>Head of Directorate or DCO</w:t>
      </w:r>
      <w:r w:rsidRPr="00BA0AF6">
        <w:rPr>
          <w:rFonts w:ascii="Gotham Light" w:eastAsia="Times New Roman" w:hAnsi="Gotham Light" w:cs="Arial"/>
          <w:lang w:val="en-US"/>
        </w:rPr>
        <w:t xml:space="preserve"> and referred back to the Planning Department who will issue letters and monitor reporting.</w:t>
      </w:r>
    </w:p>
    <w:p w14:paraId="4C679262" w14:textId="77777777" w:rsidR="00774690" w:rsidRPr="00BA0AF6" w:rsidRDefault="00774690" w:rsidP="00DB0A72">
      <w:pPr>
        <w:pStyle w:val="ListParagraph"/>
        <w:ind w:left="567"/>
        <w:rPr>
          <w:rFonts w:ascii="Gotham Light" w:hAnsi="Gotham Light" w:cs="Arial"/>
          <w:b/>
          <w:sz w:val="22"/>
          <w:szCs w:val="22"/>
        </w:rPr>
      </w:pPr>
    </w:p>
    <w:p w14:paraId="3C679550" w14:textId="77777777" w:rsidR="00002299" w:rsidRPr="00BA0AF6" w:rsidRDefault="00002299" w:rsidP="00DB0A72">
      <w:pPr>
        <w:pStyle w:val="ListParagraph"/>
        <w:ind w:left="567"/>
        <w:rPr>
          <w:rFonts w:ascii="Gotham Light" w:hAnsi="Gotham Light" w:cs="Arial"/>
          <w:b/>
          <w:sz w:val="22"/>
          <w:szCs w:val="22"/>
        </w:rPr>
      </w:pPr>
    </w:p>
    <w:p w14:paraId="6CD8047D" w14:textId="77777777" w:rsidR="001B365E" w:rsidRPr="00BA0AF6" w:rsidRDefault="009E1D4B" w:rsidP="003D283E">
      <w:pPr>
        <w:pStyle w:val="ListParagraph"/>
        <w:numPr>
          <w:ilvl w:val="0"/>
          <w:numId w:val="5"/>
        </w:numPr>
        <w:ind w:left="567" w:hanging="567"/>
        <w:rPr>
          <w:rFonts w:ascii="Gotham Light" w:hAnsi="Gotham Light" w:cs="Arial"/>
          <w:b/>
          <w:sz w:val="22"/>
          <w:szCs w:val="22"/>
        </w:rPr>
      </w:pPr>
      <w:r w:rsidRPr="00BA0AF6">
        <w:rPr>
          <w:rFonts w:ascii="Gotham Light" w:hAnsi="Gotham Light" w:cs="Arial"/>
          <w:b/>
          <w:sz w:val="22"/>
          <w:szCs w:val="22"/>
        </w:rPr>
        <w:t>STRATEGIC UNIVERSITY OVERSIGHT</w:t>
      </w:r>
    </w:p>
    <w:p w14:paraId="363114DD" w14:textId="77777777" w:rsidR="00774690" w:rsidRPr="00BA0AF6" w:rsidRDefault="00774690" w:rsidP="00DB0A72">
      <w:pPr>
        <w:pStyle w:val="ListParagraph"/>
        <w:ind w:left="567"/>
        <w:rPr>
          <w:rFonts w:ascii="Gotham Light" w:hAnsi="Gotham Light" w:cs="Arial"/>
          <w:b/>
          <w:sz w:val="22"/>
          <w:szCs w:val="22"/>
        </w:rPr>
      </w:pPr>
    </w:p>
    <w:p w14:paraId="13FA3A07" w14:textId="7E9B0C5B" w:rsidR="00774690" w:rsidRPr="00BA0AF6" w:rsidRDefault="00774690" w:rsidP="00DB0A72">
      <w:pPr>
        <w:spacing w:after="0" w:line="240" w:lineRule="auto"/>
        <w:ind w:left="567"/>
        <w:rPr>
          <w:rFonts w:ascii="Gotham Light" w:hAnsi="Gotham Light"/>
          <w:color w:val="000000"/>
        </w:rPr>
      </w:pPr>
      <w:r w:rsidRPr="00BA0AF6">
        <w:rPr>
          <w:rFonts w:ascii="Gotham Light" w:hAnsi="Gotham Light" w:cs="Arial"/>
        </w:rPr>
        <w:t>The strategic</w:t>
      </w:r>
      <w:r w:rsidRPr="00BA0AF6">
        <w:rPr>
          <w:rFonts w:ascii="Gotham Light" w:hAnsi="Gotham Light"/>
          <w:color w:val="000000"/>
        </w:rPr>
        <w:t xml:space="preserve"> direction of the University sabbatical schemes will be overseen, evaluated and monitored by the relevant University committees. CMBs will be required to report to the Research Strategy Committee, the Education Strategy Committee and the EO&amp;HR Committee accounting for the sabbaticals awarded and providing evidence of their linkage to the achievement of University KPIs. Directorates will be required to report to the EO&amp;HR Committee accounting for the sabbaticals that have </w:t>
      </w:r>
      <w:r w:rsidRPr="00BA0AF6">
        <w:rPr>
          <w:rFonts w:ascii="Gotham Light" w:hAnsi="Gotham Light"/>
          <w:color w:val="000000"/>
        </w:rPr>
        <w:lastRenderedPageBreak/>
        <w:t xml:space="preserve">been awarded and providing evidence of their linkage to the achievement of </w:t>
      </w:r>
      <w:r w:rsidR="00716238" w:rsidRPr="00BA0AF6">
        <w:rPr>
          <w:rFonts w:ascii="Gotham Light" w:hAnsi="Gotham Light"/>
          <w:color w:val="000000"/>
        </w:rPr>
        <w:t>U</w:t>
      </w:r>
      <w:r w:rsidRPr="00BA0AF6">
        <w:rPr>
          <w:rFonts w:ascii="Gotham Light" w:hAnsi="Gotham Light"/>
          <w:color w:val="000000"/>
        </w:rPr>
        <w:t xml:space="preserve">niversity KPIs. These reports will be submitted bi-annually. </w:t>
      </w:r>
    </w:p>
    <w:p w14:paraId="0190ECEC" w14:textId="77777777" w:rsidR="00774690" w:rsidRPr="00BA0AF6" w:rsidRDefault="00774690" w:rsidP="00DB0A72">
      <w:pPr>
        <w:spacing w:after="0" w:line="240" w:lineRule="auto"/>
        <w:ind w:left="567"/>
        <w:rPr>
          <w:rFonts w:ascii="Gotham Light" w:hAnsi="Gotham Light"/>
          <w:color w:val="000000"/>
        </w:rPr>
      </w:pPr>
    </w:p>
    <w:p w14:paraId="2FDDCD10" w14:textId="77777777" w:rsidR="00774690" w:rsidRPr="00BA0AF6" w:rsidRDefault="00774690" w:rsidP="00DB0A72">
      <w:pPr>
        <w:spacing w:after="0" w:line="240" w:lineRule="auto"/>
        <w:ind w:left="567"/>
        <w:rPr>
          <w:rFonts w:ascii="Gotham Light" w:hAnsi="Gotham Light" w:cs="Arial"/>
        </w:rPr>
      </w:pPr>
      <w:r w:rsidRPr="00BA0AF6">
        <w:rPr>
          <w:rFonts w:ascii="Gotham Light" w:hAnsi="Gotham Light" w:cs="Arial"/>
        </w:rPr>
        <w:t>Oversight of the sabbatical schemes for reporting and evaluation purposes would be as follows:</w:t>
      </w:r>
    </w:p>
    <w:p w14:paraId="6B10A28C" w14:textId="77777777" w:rsidR="00774690" w:rsidRPr="00BA0AF6" w:rsidRDefault="00774690" w:rsidP="00DB0A72">
      <w:pPr>
        <w:spacing w:after="0" w:line="240" w:lineRule="auto"/>
        <w:ind w:left="567"/>
        <w:rPr>
          <w:rFonts w:ascii="Gotham Light" w:hAnsi="Gotham Light" w:cs="Arial"/>
        </w:rPr>
      </w:pPr>
    </w:p>
    <w:p w14:paraId="7838C1FD" w14:textId="77777777" w:rsidR="00774690" w:rsidRPr="00BA0AF6" w:rsidRDefault="00774690" w:rsidP="003D283E">
      <w:pPr>
        <w:widowControl w:val="0"/>
        <w:numPr>
          <w:ilvl w:val="0"/>
          <w:numId w:val="13"/>
        </w:numPr>
        <w:overflowPunct w:val="0"/>
        <w:autoSpaceDE w:val="0"/>
        <w:autoSpaceDN w:val="0"/>
        <w:adjustRightInd w:val="0"/>
        <w:spacing w:after="0" w:line="240" w:lineRule="auto"/>
        <w:ind w:left="1134" w:hanging="567"/>
        <w:textAlignment w:val="baseline"/>
        <w:rPr>
          <w:rFonts w:ascii="Gotham Light" w:hAnsi="Gotham Light" w:cs="Arial"/>
        </w:rPr>
      </w:pPr>
      <w:r w:rsidRPr="00BA0AF6">
        <w:rPr>
          <w:rFonts w:ascii="Gotham Light" w:hAnsi="Gotham Light" w:cs="Arial"/>
        </w:rPr>
        <w:t xml:space="preserve">DVC (R&amp;I) as Chair of the Research Strategy Committee for Research Leave, </w:t>
      </w:r>
    </w:p>
    <w:p w14:paraId="34770983" w14:textId="77777777" w:rsidR="00774690" w:rsidRPr="00BA0AF6" w:rsidRDefault="00774690" w:rsidP="00DB0A72">
      <w:pPr>
        <w:widowControl w:val="0"/>
        <w:overflowPunct w:val="0"/>
        <w:autoSpaceDE w:val="0"/>
        <w:autoSpaceDN w:val="0"/>
        <w:adjustRightInd w:val="0"/>
        <w:spacing w:after="0" w:line="240" w:lineRule="auto"/>
        <w:ind w:left="1134"/>
        <w:textAlignment w:val="baseline"/>
        <w:rPr>
          <w:rFonts w:ascii="Gotham Light" w:hAnsi="Gotham Light" w:cs="Arial"/>
        </w:rPr>
      </w:pPr>
    </w:p>
    <w:p w14:paraId="55B4B124" w14:textId="77777777" w:rsidR="00774690" w:rsidRPr="00BA0AF6" w:rsidRDefault="00774690" w:rsidP="003D283E">
      <w:pPr>
        <w:widowControl w:val="0"/>
        <w:numPr>
          <w:ilvl w:val="0"/>
          <w:numId w:val="13"/>
        </w:numPr>
        <w:overflowPunct w:val="0"/>
        <w:autoSpaceDE w:val="0"/>
        <w:autoSpaceDN w:val="0"/>
        <w:adjustRightInd w:val="0"/>
        <w:spacing w:after="0" w:line="240" w:lineRule="auto"/>
        <w:ind w:left="1134" w:hanging="567"/>
        <w:textAlignment w:val="baseline"/>
        <w:rPr>
          <w:rFonts w:ascii="Gotham Light" w:hAnsi="Gotham Light" w:cs="Arial"/>
        </w:rPr>
      </w:pPr>
      <w:r w:rsidRPr="00BA0AF6">
        <w:rPr>
          <w:rFonts w:ascii="Gotham Light" w:hAnsi="Gotham Light" w:cs="Arial"/>
        </w:rPr>
        <w:t>DVC (E&amp;I) as Chair of the Education Strategy Committee for Education Leave</w:t>
      </w:r>
    </w:p>
    <w:p w14:paraId="0FFCA805" w14:textId="77777777" w:rsidR="00774690" w:rsidRPr="00BA0AF6" w:rsidRDefault="00774690" w:rsidP="00DB0A72">
      <w:pPr>
        <w:widowControl w:val="0"/>
        <w:overflowPunct w:val="0"/>
        <w:autoSpaceDE w:val="0"/>
        <w:autoSpaceDN w:val="0"/>
        <w:adjustRightInd w:val="0"/>
        <w:spacing w:after="0" w:line="240" w:lineRule="auto"/>
        <w:ind w:left="1134"/>
        <w:textAlignment w:val="baseline"/>
        <w:rPr>
          <w:rFonts w:ascii="Gotham Light" w:hAnsi="Gotham Light" w:cs="Arial"/>
        </w:rPr>
      </w:pPr>
    </w:p>
    <w:p w14:paraId="6AC6778B" w14:textId="77777777" w:rsidR="00774690" w:rsidRPr="00BA0AF6" w:rsidRDefault="00774690" w:rsidP="003D283E">
      <w:pPr>
        <w:widowControl w:val="0"/>
        <w:numPr>
          <w:ilvl w:val="0"/>
          <w:numId w:val="13"/>
        </w:numPr>
        <w:overflowPunct w:val="0"/>
        <w:autoSpaceDE w:val="0"/>
        <w:autoSpaceDN w:val="0"/>
        <w:adjustRightInd w:val="0"/>
        <w:spacing w:after="0" w:line="240" w:lineRule="auto"/>
        <w:ind w:left="1134" w:hanging="567"/>
        <w:textAlignment w:val="baseline"/>
        <w:rPr>
          <w:rFonts w:ascii="Gotham Light" w:hAnsi="Gotham Light" w:cs="Arial"/>
        </w:rPr>
      </w:pPr>
      <w:r w:rsidRPr="00BA0AF6">
        <w:rPr>
          <w:rFonts w:ascii="Gotham Light" w:hAnsi="Gotham Light" w:cs="Arial"/>
        </w:rPr>
        <w:t>Director of HR for professional leave.</w:t>
      </w:r>
    </w:p>
    <w:p w14:paraId="5AE50462" w14:textId="77777777" w:rsidR="00774690" w:rsidRPr="00BA0AF6" w:rsidRDefault="00774690" w:rsidP="00DB0A72">
      <w:pPr>
        <w:spacing w:after="0" w:line="240" w:lineRule="auto"/>
        <w:ind w:left="2138"/>
        <w:rPr>
          <w:rFonts w:ascii="Gotham Light" w:hAnsi="Gotham Light" w:cs="Arial"/>
        </w:rPr>
      </w:pPr>
    </w:p>
    <w:p w14:paraId="1EE60B3B" w14:textId="77777777" w:rsidR="00774690" w:rsidRPr="00BA0AF6" w:rsidRDefault="00774690" w:rsidP="00DB0A72">
      <w:pPr>
        <w:spacing w:after="0" w:line="240" w:lineRule="auto"/>
        <w:ind w:left="567"/>
        <w:rPr>
          <w:rFonts w:ascii="Gotham Light" w:hAnsi="Gotham Light" w:cs="Arial"/>
        </w:rPr>
      </w:pPr>
      <w:r w:rsidRPr="00BA0AF6">
        <w:rPr>
          <w:rFonts w:ascii="Gotham Light" w:hAnsi="Gotham Light" w:cs="Arial"/>
        </w:rPr>
        <w:t>An annual report on Sabbatical Leave uptake and outcomes will be submitted to the Executive Board by the Chair of the EO and HR committee, DVC (AA&amp;CE).</w:t>
      </w:r>
    </w:p>
    <w:p w14:paraId="7A4991EC" w14:textId="77777777" w:rsidR="00774690" w:rsidRPr="00BA0AF6" w:rsidRDefault="00774690" w:rsidP="00DB0A72">
      <w:pPr>
        <w:pStyle w:val="ListParagraph"/>
        <w:ind w:left="567"/>
        <w:rPr>
          <w:rFonts w:ascii="Gotham Light" w:hAnsi="Gotham Light" w:cs="Arial"/>
          <w:b/>
          <w:sz w:val="22"/>
          <w:szCs w:val="22"/>
        </w:rPr>
      </w:pPr>
    </w:p>
    <w:p w14:paraId="7370137A" w14:textId="77777777" w:rsidR="00774690" w:rsidRPr="00BA0AF6" w:rsidRDefault="00774690" w:rsidP="00DB0A72">
      <w:pPr>
        <w:pStyle w:val="ListParagraph"/>
        <w:ind w:left="567"/>
        <w:rPr>
          <w:rFonts w:ascii="Gotham Light" w:hAnsi="Gotham Light" w:cs="Arial"/>
          <w:b/>
          <w:sz w:val="22"/>
          <w:szCs w:val="22"/>
        </w:rPr>
      </w:pPr>
    </w:p>
    <w:p w14:paraId="2DA81C31" w14:textId="77777777" w:rsidR="00774690" w:rsidRPr="00BA0AF6" w:rsidRDefault="00774690" w:rsidP="003D283E">
      <w:pPr>
        <w:pStyle w:val="ListParagraph"/>
        <w:numPr>
          <w:ilvl w:val="0"/>
          <w:numId w:val="5"/>
        </w:numPr>
        <w:ind w:left="567" w:hanging="567"/>
        <w:rPr>
          <w:rFonts w:ascii="Gotham Light" w:hAnsi="Gotham Light" w:cs="Arial"/>
          <w:b/>
          <w:sz w:val="22"/>
          <w:szCs w:val="22"/>
        </w:rPr>
      </w:pPr>
      <w:r w:rsidRPr="00BA0AF6">
        <w:rPr>
          <w:rFonts w:ascii="Gotham Light" w:hAnsi="Gotham Light" w:cs="Arial"/>
          <w:b/>
          <w:sz w:val="22"/>
          <w:szCs w:val="22"/>
        </w:rPr>
        <w:t xml:space="preserve">STUDY LEAVE </w:t>
      </w:r>
    </w:p>
    <w:p w14:paraId="254E5ACB" w14:textId="77777777" w:rsidR="00774690" w:rsidRPr="00BA0AF6" w:rsidRDefault="00774690" w:rsidP="00DB0A72">
      <w:pPr>
        <w:spacing w:after="0" w:line="240" w:lineRule="auto"/>
        <w:rPr>
          <w:rFonts w:ascii="Gotham Light" w:hAnsi="Gotham Light" w:cs="Arial"/>
        </w:rPr>
      </w:pPr>
    </w:p>
    <w:p w14:paraId="49FDF32A" w14:textId="77777777" w:rsidR="00774690" w:rsidRPr="00BA0AF6" w:rsidRDefault="00774690" w:rsidP="003D283E">
      <w:pPr>
        <w:pStyle w:val="ListParagraph"/>
        <w:numPr>
          <w:ilvl w:val="1"/>
          <w:numId w:val="5"/>
        </w:numPr>
        <w:ind w:left="567" w:hanging="567"/>
        <w:rPr>
          <w:rFonts w:ascii="Gotham Light" w:hAnsi="Gotham Light" w:cs="Arial"/>
          <w:b/>
          <w:sz w:val="22"/>
          <w:szCs w:val="22"/>
        </w:rPr>
      </w:pPr>
      <w:r w:rsidRPr="00BA0AF6">
        <w:rPr>
          <w:rFonts w:ascii="Gotham Light" w:hAnsi="Gotham Light" w:cs="Arial"/>
          <w:b/>
          <w:sz w:val="22"/>
          <w:szCs w:val="22"/>
        </w:rPr>
        <w:t xml:space="preserve">Introduction </w:t>
      </w:r>
    </w:p>
    <w:p w14:paraId="2E666ECC" w14:textId="77777777" w:rsidR="00031800" w:rsidRPr="00BA0AF6" w:rsidRDefault="00031800" w:rsidP="00DB0A72">
      <w:pPr>
        <w:pStyle w:val="ListParagraph"/>
        <w:ind w:left="567"/>
        <w:rPr>
          <w:rFonts w:ascii="Gotham Light" w:hAnsi="Gotham Light" w:cs="Arial"/>
          <w:sz w:val="22"/>
          <w:szCs w:val="22"/>
        </w:rPr>
      </w:pPr>
    </w:p>
    <w:p w14:paraId="2AB5481A" w14:textId="77777777" w:rsidR="00031800" w:rsidRPr="00BA0AF6" w:rsidRDefault="00031800" w:rsidP="00DB0A72">
      <w:pPr>
        <w:pStyle w:val="ListParagraph"/>
        <w:ind w:left="567"/>
        <w:rPr>
          <w:rFonts w:ascii="Gotham Light" w:hAnsi="Gotham Light" w:cs="Arial"/>
          <w:sz w:val="22"/>
          <w:szCs w:val="22"/>
        </w:rPr>
      </w:pPr>
      <w:r w:rsidRPr="00BA0AF6">
        <w:rPr>
          <w:rFonts w:ascii="Gotham Light" w:hAnsi="Gotham Light" w:cs="Arial"/>
          <w:sz w:val="22"/>
          <w:szCs w:val="22"/>
        </w:rPr>
        <w:t xml:space="preserve">The University recognises the benefits of staff development for employees and the University and provides a wide range of opportunities for staff to undertake personal and professional development as part of the PDR process. </w:t>
      </w:r>
    </w:p>
    <w:p w14:paraId="079BC592" w14:textId="77777777" w:rsidR="00031800" w:rsidRPr="00BA0AF6" w:rsidRDefault="00031800" w:rsidP="00DB0A72">
      <w:pPr>
        <w:pStyle w:val="ListParagraph"/>
        <w:ind w:left="567"/>
        <w:rPr>
          <w:rFonts w:ascii="Gotham Light" w:hAnsi="Gotham Light" w:cs="Arial"/>
          <w:sz w:val="22"/>
          <w:szCs w:val="22"/>
        </w:rPr>
      </w:pPr>
    </w:p>
    <w:p w14:paraId="7DF72762" w14:textId="77777777" w:rsidR="00031800" w:rsidRPr="00BA0AF6" w:rsidRDefault="00AF2241" w:rsidP="00DB0A72">
      <w:pPr>
        <w:pStyle w:val="ListParagraph"/>
        <w:ind w:left="567"/>
        <w:rPr>
          <w:rFonts w:ascii="Gotham Light" w:hAnsi="Gotham Light" w:cs="Arial"/>
          <w:sz w:val="22"/>
          <w:szCs w:val="22"/>
        </w:rPr>
      </w:pPr>
      <w:r w:rsidRPr="00BA0AF6">
        <w:rPr>
          <w:rFonts w:ascii="Gotham Light" w:hAnsi="Gotham Light" w:cs="Arial"/>
          <w:sz w:val="22"/>
          <w:szCs w:val="22"/>
        </w:rPr>
        <w:t xml:space="preserve">Study leave may be required when employees wish to undertake study that relates to their role and requires a sustained period of time out of the workplace i.e. a degree or professional course or a course that enhances career prospects but is not an essential requirement for the role.   Requests to attend short conferences or seminars, where internal or external, essential training for the role or any training arranged by Staff Development should be discussed with the line manager but the study leave form is not required for this. </w:t>
      </w:r>
    </w:p>
    <w:p w14:paraId="0DAEE765" w14:textId="77777777" w:rsidR="00031800" w:rsidRPr="00BA0AF6" w:rsidRDefault="00031800" w:rsidP="00DB0A72">
      <w:pPr>
        <w:pStyle w:val="ListParagraph"/>
        <w:ind w:left="567"/>
        <w:rPr>
          <w:rFonts w:ascii="Gotham Light" w:hAnsi="Gotham Light" w:cs="Arial"/>
          <w:sz w:val="22"/>
          <w:szCs w:val="22"/>
        </w:rPr>
      </w:pPr>
    </w:p>
    <w:p w14:paraId="09EFCCDC" w14:textId="77777777" w:rsidR="00031800" w:rsidRPr="00BA0AF6" w:rsidRDefault="00031800" w:rsidP="00DB0A72">
      <w:pPr>
        <w:pStyle w:val="ListParagraph"/>
        <w:ind w:left="567"/>
        <w:rPr>
          <w:rFonts w:ascii="Gotham Light" w:hAnsi="Gotham Light" w:cs="Arial"/>
          <w:sz w:val="22"/>
          <w:szCs w:val="22"/>
        </w:rPr>
      </w:pPr>
      <w:r w:rsidRPr="00BA0AF6">
        <w:rPr>
          <w:rFonts w:ascii="Gotham Light" w:hAnsi="Gotham Light" w:cs="Arial"/>
          <w:sz w:val="22"/>
          <w:szCs w:val="22"/>
        </w:rPr>
        <w:t xml:space="preserve">The University has a responsibility to maintain services in order to meet business needs and there is no automatic right to time off for study or training.  However, line managers are encouraged to try and accommodate an employee’s study leave needs where possible. </w:t>
      </w:r>
    </w:p>
    <w:p w14:paraId="4F92CC1E" w14:textId="77777777" w:rsidR="00AF2241" w:rsidRPr="00BA0AF6" w:rsidRDefault="00AF2241" w:rsidP="00DB0A72">
      <w:pPr>
        <w:pStyle w:val="ListParagraph"/>
        <w:ind w:left="567"/>
        <w:rPr>
          <w:rFonts w:ascii="Gotham Light" w:hAnsi="Gotham Light" w:cs="Arial"/>
          <w:sz w:val="22"/>
          <w:szCs w:val="22"/>
        </w:rPr>
      </w:pPr>
    </w:p>
    <w:p w14:paraId="4DAD7D94" w14:textId="77777777" w:rsidR="00031800" w:rsidRPr="00BA0AF6" w:rsidRDefault="00AF2241" w:rsidP="003D283E">
      <w:pPr>
        <w:pStyle w:val="ListParagraph"/>
        <w:numPr>
          <w:ilvl w:val="1"/>
          <w:numId w:val="5"/>
        </w:numPr>
        <w:ind w:left="567" w:hanging="567"/>
        <w:rPr>
          <w:rFonts w:ascii="Gotham Light" w:hAnsi="Gotham Light" w:cs="Arial"/>
          <w:b/>
          <w:sz w:val="22"/>
          <w:szCs w:val="22"/>
        </w:rPr>
      </w:pPr>
      <w:r w:rsidRPr="00BA0AF6">
        <w:rPr>
          <w:rFonts w:ascii="Gotham Light" w:hAnsi="Gotham Light" w:cs="Arial"/>
          <w:b/>
          <w:sz w:val="22"/>
          <w:szCs w:val="22"/>
        </w:rPr>
        <w:t>Scope</w:t>
      </w:r>
    </w:p>
    <w:p w14:paraId="13B77913" w14:textId="77777777" w:rsidR="00AF2241" w:rsidRPr="00BA0AF6" w:rsidRDefault="00AF2241" w:rsidP="00DB0A72">
      <w:pPr>
        <w:pStyle w:val="ListParagraph"/>
        <w:ind w:left="567"/>
        <w:rPr>
          <w:rFonts w:ascii="Gotham Light" w:hAnsi="Gotham Light" w:cs="Arial"/>
          <w:sz w:val="22"/>
          <w:szCs w:val="22"/>
        </w:rPr>
      </w:pPr>
    </w:p>
    <w:p w14:paraId="00AC8D5F" w14:textId="77777777" w:rsidR="00AF2241" w:rsidRPr="00BA0AF6" w:rsidRDefault="00AF2241" w:rsidP="00DB0A72">
      <w:pPr>
        <w:pStyle w:val="ListParagraph"/>
        <w:ind w:left="567"/>
        <w:rPr>
          <w:rFonts w:ascii="Gotham Light" w:hAnsi="Gotham Light" w:cs="Arial"/>
          <w:sz w:val="22"/>
          <w:szCs w:val="22"/>
        </w:rPr>
      </w:pPr>
      <w:r w:rsidRPr="00BA0AF6">
        <w:rPr>
          <w:rFonts w:ascii="Gotham Light" w:hAnsi="Gotham Light" w:cs="Arial"/>
          <w:sz w:val="22"/>
          <w:szCs w:val="22"/>
        </w:rPr>
        <w:t>The Study Leave Scheme applies to all staff employed at the University with at least 26 weeks continuous service</w:t>
      </w:r>
      <w:r w:rsidR="00EE200B" w:rsidRPr="00BA0AF6">
        <w:rPr>
          <w:rFonts w:ascii="Gotham Light" w:hAnsi="Gotham Light" w:cs="Arial"/>
          <w:sz w:val="22"/>
          <w:szCs w:val="22"/>
        </w:rPr>
        <w:t>, including employees who are still within their probationary period.</w:t>
      </w:r>
      <w:r w:rsidRPr="00BA0AF6">
        <w:rPr>
          <w:rFonts w:ascii="Gotham Light" w:hAnsi="Gotham Light" w:cs="Arial"/>
          <w:sz w:val="22"/>
          <w:szCs w:val="22"/>
        </w:rPr>
        <w:t xml:space="preserve">   Individual circumstances will apply to staff on probation and casual and hourly paid employees.</w:t>
      </w:r>
    </w:p>
    <w:p w14:paraId="76B82337" w14:textId="77777777" w:rsidR="00AF2241" w:rsidRPr="00BA0AF6" w:rsidRDefault="00AF2241" w:rsidP="00DB0A72">
      <w:pPr>
        <w:pStyle w:val="ListParagraph"/>
        <w:ind w:left="567"/>
        <w:rPr>
          <w:rFonts w:ascii="Gotham Light" w:hAnsi="Gotham Light" w:cs="Arial"/>
          <w:sz w:val="22"/>
          <w:szCs w:val="22"/>
        </w:rPr>
      </w:pPr>
    </w:p>
    <w:p w14:paraId="112BED8B" w14:textId="77777777" w:rsidR="00AF2241" w:rsidRPr="00BA0AF6" w:rsidRDefault="00AF2241" w:rsidP="00DB0A72">
      <w:pPr>
        <w:pStyle w:val="ListParagraph"/>
        <w:ind w:left="567"/>
        <w:rPr>
          <w:rFonts w:ascii="Gotham Light" w:hAnsi="Gotham Light" w:cs="Arial"/>
          <w:sz w:val="22"/>
          <w:szCs w:val="22"/>
        </w:rPr>
      </w:pPr>
      <w:r w:rsidRPr="00BA0AF6">
        <w:rPr>
          <w:rFonts w:ascii="Gotham Light" w:hAnsi="Gotham Light" w:cs="Arial"/>
          <w:sz w:val="22"/>
          <w:szCs w:val="22"/>
        </w:rPr>
        <w:t xml:space="preserve">Employees with special needs such as language difficulties or disabilities that may prevent them from full participation in this scheme will be provided with reasonable adjustment and appropriate assistance. </w:t>
      </w:r>
    </w:p>
    <w:p w14:paraId="35D041E6" w14:textId="77777777" w:rsidR="000E39DE" w:rsidRPr="00BA0AF6" w:rsidRDefault="000E39DE" w:rsidP="00DB0A72">
      <w:pPr>
        <w:pStyle w:val="ListParagraph"/>
        <w:ind w:left="567"/>
        <w:rPr>
          <w:rFonts w:ascii="Gotham Light" w:hAnsi="Gotham Light" w:cs="Arial"/>
          <w:sz w:val="22"/>
          <w:szCs w:val="22"/>
        </w:rPr>
      </w:pPr>
    </w:p>
    <w:p w14:paraId="301C1CE2" w14:textId="77777777" w:rsidR="00AF2241" w:rsidRPr="00BA0AF6" w:rsidRDefault="00AF2241" w:rsidP="003D283E">
      <w:pPr>
        <w:pStyle w:val="ListParagraph"/>
        <w:numPr>
          <w:ilvl w:val="1"/>
          <w:numId w:val="5"/>
        </w:numPr>
        <w:ind w:left="567" w:hanging="567"/>
        <w:rPr>
          <w:rFonts w:ascii="Gotham Light" w:hAnsi="Gotham Light" w:cs="Arial"/>
          <w:b/>
          <w:sz w:val="22"/>
          <w:szCs w:val="22"/>
        </w:rPr>
      </w:pPr>
      <w:r w:rsidRPr="00BA0AF6">
        <w:rPr>
          <w:rFonts w:ascii="Gotham Light" w:hAnsi="Gotham Light" w:cs="Arial"/>
          <w:b/>
          <w:sz w:val="22"/>
          <w:szCs w:val="22"/>
        </w:rPr>
        <w:t>Statutory Entitlement</w:t>
      </w:r>
    </w:p>
    <w:p w14:paraId="418CE5E4" w14:textId="77777777" w:rsidR="00AF2241" w:rsidRPr="00BA0AF6" w:rsidRDefault="00AF2241" w:rsidP="00DB0A72">
      <w:pPr>
        <w:pStyle w:val="ListParagraph"/>
        <w:ind w:left="567"/>
        <w:rPr>
          <w:rFonts w:ascii="Gotham Light" w:hAnsi="Gotham Light" w:cs="Arial"/>
          <w:sz w:val="22"/>
          <w:szCs w:val="22"/>
        </w:rPr>
      </w:pPr>
    </w:p>
    <w:p w14:paraId="555C22DC" w14:textId="77777777" w:rsidR="00AF2241" w:rsidRPr="00BA0AF6" w:rsidRDefault="00AF2241" w:rsidP="00DB0A72">
      <w:pPr>
        <w:pStyle w:val="ListParagraph"/>
        <w:ind w:left="567"/>
        <w:rPr>
          <w:rFonts w:ascii="Gotham Light" w:hAnsi="Gotham Light" w:cs="Arial"/>
          <w:sz w:val="22"/>
          <w:szCs w:val="22"/>
        </w:rPr>
      </w:pPr>
      <w:r w:rsidRPr="00BA0AF6">
        <w:rPr>
          <w:rFonts w:ascii="Gotham Light" w:hAnsi="Gotham Light" w:cs="Arial"/>
          <w:sz w:val="22"/>
          <w:szCs w:val="22"/>
        </w:rPr>
        <w:t>Employees with at least 26 weeks continuous service have a statutory right to request unpaid time off for study or training; this is described as ‘time to train’.  Requests made under the ‘time to train’ right must be supported by evidence showing how the study or training will improve:</w:t>
      </w:r>
    </w:p>
    <w:p w14:paraId="4AB23341" w14:textId="77777777" w:rsidR="00AF2241" w:rsidRPr="00BA0AF6" w:rsidRDefault="00AF2241" w:rsidP="00DB0A72">
      <w:pPr>
        <w:pStyle w:val="ListParagraph"/>
        <w:ind w:left="567"/>
        <w:rPr>
          <w:rFonts w:ascii="Gotham Light" w:hAnsi="Gotham Light" w:cs="Arial"/>
          <w:sz w:val="22"/>
          <w:szCs w:val="22"/>
        </w:rPr>
      </w:pPr>
    </w:p>
    <w:p w14:paraId="31651C95" w14:textId="77777777" w:rsidR="00AF2241" w:rsidRPr="00BA0AF6" w:rsidRDefault="00AF2241" w:rsidP="003D283E">
      <w:pPr>
        <w:pStyle w:val="ListParagraph"/>
        <w:numPr>
          <w:ilvl w:val="0"/>
          <w:numId w:val="14"/>
        </w:numPr>
        <w:ind w:left="1134" w:hanging="567"/>
        <w:rPr>
          <w:rFonts w:ascii="Gotham Light" w:hAnsi="Gotham Light" w:cs="Arial"/>
          <w:sz w:val="22"/>
          <w:szCs w:val="22"/>
        </w:rPr>
      </w:pPr>
      <w:r w:rsidRPr="00BA0AF6">
        <w:rPr>
          <w:rFonts w:ascii="Gotham Light" w:hAnsi="Gotham Light" w:cs="Arial"/>
          <w:sz w:val="22"/>
          <w:szCs w:val="22"/>
        </w:rPr>
        <w:t>the employee’s effectiveness at work and</w:t>
      </w:r>
    </w:p>
    <w:p w14:paraId="0F063D0D" w14:textId="77777777" w:rsidR="00AF2241" w:rsidRPr="00BA0AF6" w:rsidRDefault="00AF2241" w:rsidP="003D283E">
      <w:pPr>
        <w:pStyle w:val="ListParagraph"/>
        <w:numPr>
          <w:ilvl w:val="0"/>
          <w:numId w:val="14"/>
        </w:numPr>
        <w:ind w:left="1134" w:hanging="567"/>
        <w:rPr>
          <w:rFonts w:ascii="Gotham Light" w:hAnsi="Gotham Light" w:cs="Arial"/>
          <w:sz w:val="22"/>
          <w:szCs w:val="22"/>
        </w:rPr>
      </w:pPr>
      <w:r w:rsidRPr="00BA0AF6">
        <w:rPr>
          <w:rFonts w:ascii="Gotham Light" w:hAnsi="Gotham Light" w:cs="Arial"/>
          <w:sz w:val="22"/>
          <w:szCs w:val="22"/>
        </w:rPr>
        <w:t>the performance of the business of the University.</w:t>
      </w:r>
    </w:p>
    <w:p w14:paraId="7D60C2AF" w14:textId="77777777" w:rsidR="00AF2241" w:rsidRPr="00BA0AF6" w:rsidRDefault="00AF2241" w:rsidP="00DB0A72">
      <w:pPr>
        <w:pStyle w:val="ListParagraph"/>
        <w:ind w:left="567"/>
        <w:rPr>
          <w:rFonts w:ascii="Gotham Light" w:hAnsi="Gotham Light" w:cs="Arial"/>
          <w:b/>
          <w:sz w:val="22"/>
          <w:szCs w:val="22"/>
        </w:rPr>
      </w:pPr>
    </w:p>
    <w:p w14:paraId="04199ECD" w14:textId="77777777" w:rsidR="00DE3D34" w:rsidRPr="00BA0AF6" w:rsidRDefault="00DE3D34" w:rsidP="00DB0A72">
      <w:pPr>
        <w:pStyle w:val="ListParagraph"/>
        <w:ind w:left="567"/>
        <w:rPr>
          <w:rFonts w:ascii="Gotham Light" w:hAnsi="Gotham Light" w:cs="Arial"/>
          <w:sz w:val="22"/>
          <w:szCs w:val="22"/>
        </w:rPr>
      </w:pPr>
      <w:r w:rsidRPr="00BA0AF6">
        <w:rPr>
          <w:rFonts w:ascii="Gotham Light" w:hAnsi="Gotham Light" w:cs="Arial"/>
          <w:sz w:val="22"/>
          <w:szCs w:val="22"/>
        </w:rPr>
        <w:t>The University is only obliged to consider one formal request for time off for study or training in any twelve month period.   Informal request do not count towards this quota</w:t>
      </w:r>
    </w:p>
    <w:p w14:paraId="6F34AD9A" w14:textId="77777777" w:rsidR="00AF2241" w:rsidRPr="00BA0AF6" w:rsidRDefault="00AF2241" w:rsidP="003D283E">
      <w:pPr>
        <w:pStyle w:val="ListParagraph"/>
        <w:numPr>
          <w:ilvl w:val="1"/>
          <w:numId w:val="5"/>
        </w:numPr>
        <w:ind w:left="567" w:hanging="567"/>
        <w:rPr>
          <w:rFonts w:ascii="Gotham Light" w:hAnsi="Gotham Light" w:cs="Arial"/>
          <w:b/>
          <w:sz w:val="22"/>
          <w:szCs w:val="22"/>
        </w:rPr>
      </w:pPr>
      <w:r w:rsidRPr="00BA0AF6">
        <w:rPr>
          <w:rFonts w:ascii="Gotham Light" w:hAnsi="Gotham Light" w:cs="Arial"/>
          <w:b/>
          <w:sz w:val="22"/>
          <w:szCs w:val="22"/>
        </w:rPr>
        <w:t>Additional Brunel University London Entitlement</w:t>
      </w:r>
    </w:p>
    <w:p w14:paraId="52F4E79A" w14:textId="77777777" w:rsidR="00AF2241" w:rsidRPr="00BA0AF6" w:rsidRDefault="00AF2241" w:rsidP="00DB0A72">
      <w:pPr>
        <w:spacing w:after="0" w:line="240" w:lineRule="auto"/>
        <w:ind w:left="567"/>
        <w:rPr>
          <w:rFonts w:ascii="Gotham Light" w:hAnsi="Gotham Light" w:cs="Arial"/>
        </w:rPr>
      </w:pPr>
    </w:p>
    <w:p w14:paraId="1865E620" w14:textId="77777777" w:rsidR="00AF2241" w:rsidRPr="00BA0AF6" w:rsidRDefault="00AF2241" w:rsidP="00DB0A72">
      <w:pPr>
        <w:spacing w:after="0" w:line="240" w:lineRule="auto"/>
        <w:ind w:left="567"/>
        <w:rPr>
          <w:rFonts w:ascii="Gotham Light" w:hAnsi="Gotham Light" w:cs="Arial"/>
        </w:rPr>
      </w:pPr>
      <w:r w:rsidRPr="00BA0AF6">
        <w:rPr>
          <w:rFonts w:ascii="Gotham Light" w:hAnsi="Gotham Light" w:cs="Arial"/>
        </w:rPr>
        <w:t xml:space="preserve">For employees with at least 52 weeks continuous service, the University offers up to ten days paid time off for study or training per year.   Part time and fixed term employees will in general be entitled to paid study leave pro rata to the hours they work.   </w:t>
      </w:r>
    </w:p>
    <w:p w14:paraId="183A11AD" w14:textId="77777777" w:rsidR="00AF2241" w:rsidRPr="00BA0AF6" w:rsidRDefault="00AF2241" w:rsidP="00DB0A72">
      <w:pPr>
        <w:spacing w:after="0" w:line="240" w:lineRule="auto"/>
        <w:ind w:left="567"/>
        <w:rPr>
          <w:rFonts w:ascii="Gotham Light" w:hAnsi="Gotham Light" w:cs="Arial"/>
        </w:rPr>
      </w:pPr>
    </w:p>
    <w:p w14:paraId="06C4C83B" w14:textId="77777777" w:rsidR="00AF2241" w:rsidRPr="00BA0AF6" w:rsidRDefault="00AF2241" w:rsidP="00DB0A72">
      <w:pPr>
        <w:spacing w:after="0" w:line="240" w:lineRule="auto"/>
        <w:ind w:left="567"/>
        <w:rPr>
          <w:rFonts w:ascii="Gotham Light" w:hAnsi="Gotham Light" w:cs="Arial"/>
        </w:rPr>
      </w:pPr>
      <w:r w:rsidRPr="00BA0AF6">
        <w:rPr>
          <w:rFonts w:ascii="Gotham Light" w:hAnsi="Gotham Light" w:cs="Arial"/>
        </w:rPr>
        <w:t>Employees may request longer periods of paid/unpaid time off for study or training, where the course they propose to undertake merits it.   Additional paid/unpaid leave may be granted at the discretion of the Dean/Director.</w:t>
      </w:r>
    </w:p>
    <w:p w14:paraId="4642439E" w14:textId="77777777" w:rsidR="00AF2241" w:rsidRPr="00BA0AF6" w:rsidRDefault="00AF2241" w:rsidP="00DB0A72">
      <w:pPr>
        <w:spacing w:after="0" w:line="240" w:lineRule="auto"/>
        <w:ind w:left="567"/>
        <w:rPr>
          <w:rFonts w:ascii="Gotham Light" w:hAnsi="Gotham Light" w:cs="Arial"/>
        </w:rPr>
      </w:pPr>
    </w:p>
    <w:p w14:paraId="7728E979" w14:textId="77777777" w:rsidR="00AF2241" w:rsidRPr="00BA0AF6" w:rsidRDefault="00AF2241" w:rsidP="00DB0A72">
      <w:pPr>
        <w:spacing w:after="0" w:line="240" w:lineRule="auto"/>
        <w:ind w:left="567"/>
        <w:rPr>
          <w:rFonts w:ascii="Gotham Light" w:hAnsi="Gotham Light" w:cs="Arial"/>
        </w:rPr>
      </w:pPr>
      <w:r w:rsidRPr="00BA0AF6">
        <w:rPr>
          <w:rFonts w:ascii="Gotham Light" w:hAnsi="Gotham Light" w:cs="Arial"/>
        </w:rPr>
        <w:t xml:space="preserve">Any study leave granted, whether paid or unpaid, is subject to the operational requirements of the University.   The Human Resources Directorate must be notified where study leave has been agreed for the necessary administrative and recording procedures to be completed. </w:t>
      </w:r>
    </w:p>
    <w:p w14:paraId="7791C86E" w14:textId="77777777" w:rsidR="00AF2241" w:rsidRPr="00BA0AF6" w:rsidRDefault="00AF2241" w:rsidP="00DB0A72">
      <w:pPr>
        <w:spacing w:after="0" w:line="240" w:lineRule="auto"/>
        <w:rPr>
          <w:rFonts w:ascii="Gotham Light" w:hAnsi="Gotham Light" w:cs="Arial"/>
        </w:rPr>
      </w:pPr>
    </w:p>
    <w:p w14:paraId="2EC31F5F" w14:textId="77777777" w:rsidR="00AF2241" w:rsidRPr="00BA0AF6" w:rsidRDefault="00AF2241" w:rsidP="003D283E">
      <w:pPr>
        <w:pStyle w:val="ListParagraph"/>
        <w:numPr>
          <w:ilvl w:val="1"/>
          <w:numId w:val="5"/>
        </w:numPr>
        <w:ind w:left="567" w:hanging="567"/>
        <w:rPr>
          <w:rFonts w:ascii="Gotham Light" w:hAnsi="Gotham Light" w:cs="Arial"/>
          <w:b/>
          <w:sz w:val="22"/>
          <w:szCs w:val="22"/>
        </w:rPr>
      </w:pPr>
      <w:r w:rsidRPr="00BA0AF6">
        <w:rPr>
          <w:rFonts w:ascii="Gotham Light" w:hAnsi="Gotham Light" w:cs="Arial"/>
          <w:b/>
          <w:sz w:val="22"/>
          <w:szCs w:val="22"/>
        </w:rPr>
        <w:t>Payment of Training</w:t>
      </w:r>
    </w:p>
    <w:p w14:paraId="0E973949" w14:textId="77777777" w:rsidR="00AF2241" w:rsidRPr="00BA0AF6" w:rsidRDefault="00AF2241" w:rsidP="00DB0A72">
      <w:pPr>
        <w:pStyle w:val="ListParagraph"/>
        <w:ind w:left="567"/>
        <w:rPr>
          <w:rFonts w:ascii="Gotham Light" w:hAnsi="Gotham Light" w:cs="Arial"/>
          <w:sz w:val="22"/>
          <w:szCs w:val="22"/>
        </w:rPr>
      </w:pPr>
    </w:p>
    <w:p w14:paraId="5A7D5AB8" w14:textId="77777777" w:rsidR="00AF2241" w:rsidRPr="00BA0AF6" w:rsidRDefault="00AF2241" w:rsidP="00DB0A72">
      <w:pPr>
        <w:pStyle w:val="ListParagraph"/>
        <w:ind w:left="567"/>
        <w:rPr>
          <w:rFonts w:ascii="Gotham Light" w:hAnsi="Gotham Light" w:cs="Arial"/>
          <w:sz w:val="22"/>
          <w:szCs w:val="22"/>
        </w:rPr>
      </w:pPr>
      <w:r w:rsidRPr="00BA0AF6">
        <w:rPr>
          <w:rFonts w:ascii="Gotham Light" w:hAnsi="Gotham Light" w:cs="Arial"/>
          <w:sz w:val="22"/>
          <w:szCs w:val="22"/>
        </w:rPr>
        <w:t>Some courses may be considered business critical, boost the capability of the team and be essential for the effective running of the department.  If an employee undertakes a course at the request of the University, subject to the availability of departmental budgets, the department may fund part or the entire course.</w:t>
      </w:r>
    </w:p>
    <w:p w14:paraId="160E1D56" w14:textId="77777777" w:rsidR="00E4283B" w:rsidRPr="00BA0AF6" w:rsidRDefault="00E4283B" w:rsidP="00DB0A72">
      <w:pPr>
        <w:pStyle w:val="ListParagraph"/>
        <w:ind w:left="567"/>
        <w:rPr>
          <w:rFonts w:ascii="Gotham Light" w:hAnsi="Gotham Light" w:cs="Arial"/>
          <w:sz w:val="22"/>
          <w:szCs w:val="22"/>
        </w:rPr>
      </w:pPr>
    </w:p>
    <w:p w14:paraId="36883393" w14:textId="77777777" w:rsidR="00DE3D34" w:rsidRPr="00BA0AF6" w:rsidRDefault="00DE3D34" w:rsidP="00DB0A72">
      <w:pPr>
        <w:pStyle w:val="ListParagraph"/>
        <w:ind w:left="567"/>
        <w:rPr>
          <w:rFonts w:ascii="Gotham Light" w:hAnsi="Gotham Light" w:cs="Arial"/>
          <w:sz w:val="22"/>
          <w:szCs w:val="22"/>
        </w:rPr>
      </w:pPr>
      <w:r w:rsidRPr="00BA0AF6">
        <w:rPr>
          <w:rFonts w:ascii="Gotham Light" w:hAnsi="Gotham Light" w:cs="Arial"/>
          <w:sz w:val="22"/>
          <w:szCs w:val="22"/>
        </w:rPr>
        <w:t xml:space="preserve">The University is not obliged to meet the costs of study, training or membership fees. However, the University will consider this, where requested.  A number of factors will be taken into account such as the duration of the training, relevant to current role and return on investment. </w:t>
      </w:r>
    </w:p>
    <w:p w14:paraId="222F653F" w14:textId="77777777" w:rsidR="00DB0A72" w:rsidRPr="00BA0AF6" w:rsidRDefault="00DB0A72" w:rsidP="00DB0A72">
      <w:pPr>
        <w:pStyle w:val="ListParagraph"/>
        <w:ind w:left="567"/>
        <w:rPr>
          <w:rFonts w:ascii="Gotham Light" w:hAnsi="Gotham Light" w:cs="Arial"/>
          <w:sz w:val="22"/>
          <w:szCs w:val="22"/>
        </w:rPr>
      </w:pPr>
    </w:p>
    <w:p w14:paraId="0F4BE95F" w14:textId="77777777" w:rsidR="00E4283B" w:rsidRPr="00BA0AF6" w:rsidRDefault="00E4283B" w:rsidP="00DB0A72">
      <w:pPr>
        <w:pStyle w:val="ListParagraph"/>
        <w:ind w:left="567"/>
        <w:rPr>
          <w:rFonts w:ascii="Gotham Light" w:hAnsi="Gotham Light" w:cs="Arial"/>
          <w:sz w:val="22"/>
          <w:szCs w:val="22"/>
        </w:rPr>
      </w:pPr>
      <w:r w:rsidRPr="00BA0AF6">
        <w:rPr>
          <w:rFonts w:ascii="Gotham Light" w:hAnsi="Gotham Light" w:cs="Arial"/>
          <w:sz w:val="22"/>
          <w:szCs w:val="22"/>
        </w:rPr>
        <w:t>If an employee leaves within 12 months of completing a course funded by the University then they will be expected to refund 50% of the training course costs.</w:t>
      </w:r>
    </w:p>
    <w:p w14:paraId="6E449FED" w14:textId="77777777" w:rsidR="00E4283B" w:rsidRPr="00BA0AF6" w:rsidRDefault="00E4283B" w:rsidP="00DB0A72">
      <w:pPr>
        <w:pStyle w:val="ListParagraph"/>
        <w:ind w:left="567"/>
        <w:rPr>
          <w:rFonts w:ascii="Gotham Light" w:hAnsi="Gotham Light" w:cs="Arial"/>
          <w:sz w:val="22"/>
          <w:szCs w:val="22"/>
        </w:rPr>
      </w:pPr>
    </w:p>
    <w:p w14:paraId="59B82CB3" w14:textId="77777777" w:rsidR="00AF2241" w:rsidRPr="00BA0AF6" w:rsidRDefault="00E4283B" w:rsidP="00DB0A72">
      <w:pPr>
        <w:pStyle w:val="ListParagraph"/>
        <w:ind w:left="567"/>
        <w:rPr>
          <w:rFonts w:ascii="Gotham Light" w:hAnsi="Gotham Light" w:cs="Arial"/>
          <w:sz w:val="22"/>
          <w:szCs w:val="22"/>
        </w:rPr>
      </w:pPr>
      <w:r w:rsidRPr="00BA0AF6">
        <w:rPr>
          <w:rFonts w:ascii="Gotham Light" w:hAnsi="Gotham Light" w:cs="Arial"/>
          <w:sz w:val="22"/>
          <w:szCs w:val="22"/>
        </w:rPr>
        <w:t>I</w:t>
      </w:r>
      <w:r w:rsidR="00AF2241" w:rsidRPr="00BA0AF6">
        <w:rPr>
          <w:rFonts w:ascii="Gotham Light" w:hAnsi="Gotham Light" w:cs="Arial"/>
          <w:sz w:val="22"/>
          <w:szCs w:val="22"/>
        </w:rPr>
        <w:t xml:space="preserve">f an employee wishes to study a course that is not related to their role, the additional Brunel entitlement would not normally apply.  The flexible working policy may be consulted in this instance.  </w:t>
      </w:r>
    </w:p>
    <w:p w14:paraId="0997B48F" w14:textId="77777777" w:rsidR="00AF2241" w:rsidRPr="00BA0AF6" w:rsidRDefault="00AF2241" w:rsidP="00DB0A72">
      <w:pPr>
        <w:pStyle w:val="ListParagraph"/>
        <w:ind w:left="567"/>
        <w:rPr>
          <w:rFonts w:ascii="Gotham Light" w:hAnsi="Gotham Light" w:cs="Arial"/>
          <w:sz w:val="22"/>
          <w:szCs w:val="22"/>
        </w:rPr>
      </w:pPr>
    </w:p>
    <w:p w14:paraId="1BF68A26" w14:textId="77777777" w:rsidR="00AF2241" w:rsidRPr="00BA0AF6" w:rsidRDefault="00E4283B" w:rsidP="003D283E">
      <w:pPr>
        <w:pStyle w:val="ListParagraph"/>
        <w:numPr>
          <w:ilvl w:val="1"/>
          <w:numId w:val="5"/>
        </w:numPr>
        <w:ind w:left="567" w:hanging="567"/>
        <w:rPr>
          <w:rFonts w:ascii="Gotham Light" w:hAnsi="Gotham Light" w:cs="Arial"/>
          <w:b/>
          <w:sz w:val="22"/>
          <w:szCs w:val="22"/>
        </w:rPr>
      </w:pPr>
      <w:r w:rsidRPr="00BA0AF6">
        <w:rPr>
          <w:rFonts w:ascii="Gotham Light" w:hAnsi="Gotham Light" w:cs="Arial"/>
          <w:b/>
          <w:sz w:val="22"/>
          <w:szCs w:val="22"/>
        </w:rPr>
        <w:t>Informal Requests for Study or Training</w:t>
      </w:r>
    </w:p>
    <w:p w14:paraId="5C1E901F" w14:textId="77777777" w:rsidR="00E4283B" w:rsidRPr="00BA0AF6" w:rsidRDefault="00E4283B" w:rsidP="00DB0A72">
      <w:pPr>
        <w:pStyle w:val="ListParagraph"/>
        <w:ind w:left="567"/>
        <w:rPr>
          <w:rFonts w:ascii="Gotham Light" w:hAnsi="Gotham Light" w:cs="Arial"/>
          <w:sz w:val="22"/>
          <w:szCs w:val="22"/>
        </w:rPr>
      </w:pPr>
    </w:p>
    <w:p w14:paraId="1B8BD792" w14:textId="3D7CE8D8" w:rsidR="00E4283B" w:rsidRPr="00BA0AF6" w:rsidRDefault="00E4283B" w:rsidP="00DB0A72">
      <w:pPr>
        <w:pStyle w:val="ListParagraph"/>
        <w:ind w:left="567"/>
        <w:rPr>
          <w:rFonts w:ascii="Gotham Light" w:hAnsi="Gotham Light" w:cs="Arial"/>
          <w:sz w:val="22"/>
          <w:szCs w:val="22"/>
        </w:rPr>
      </w:pPr>
      <w:r w:rsidRPr="00BA0AF6">
        <w:rPr>
          <w:rFonts w:ascii="Gotham Light" w:hAnsi="Gotham Light" w:cs="Arial"/>
          <w:sz w:val="22"/>
          <w:szCs w:val="22"/>
        </w:rPr>
        <w:t xml:space="preserve">The University anticipates that many routine training requests can be considered informally, without having to use the formal procedure e.g. </w:t>
      </w:r>
      <w:r w:rsidRPr="00BA0AF6">
        <w:rPr>
          <w:rFonts w:ascii="Gotham Light" w:hAnsi="Gotham Light" w:cs="Arial"/>
          <w:sz w:val="22"/>
          <w:szCs w:val="22"/>
        </w:rPr>
        <w:lastRenderedPageBreak/>
        <w:t xml:space="preserve">where a member of staff wishes to attend a short external conference, seminar, workshop of training courses run by Staff Development and their line manager agrees.  The ten days paid time off would not normally apply in these circumstances and the study leave form does not need to be completed.   However, internal courses attended will be logged on the </w:t>
      </w:r>
      <w:r w:rsidR="00B70552" w:rsidRPr="00BA0AF6">
        <w:rPr>
          <w:rFonts w:ascii="Gotham Light" w:hAnsi="Gotham Light" w:cs="Arial"/>
          <w:sz w:val="22"/>
          <w:szCs w:val="22"/>
        </w:rPr>
        <w:t>M</w:t>
      </w:r>
      <w:r w:rsidRPr="00BA0AF6">
        <w:rPr>
          <w:rFonts w:ascii="Gotham Light" w:hAnsi="Gotham Light" w:cs="Arial"/>
          <w:sz w:val="22"/>
          <w:szCs w:val="22"/>
        </w:rPr>
        <w:t>y</w:t>
      </w:r>
      <w:r w:rsidR="00B70552" w:rsidRPr="00BA0AF6">
        <w:rPr>
          <w:rFonts w:ascii="Gotham Light" w:hAnsi="Gotham Light" w:cs="Arial"/>
          <w:sz w:val="22"/>
          <w:szCs w:val="22"/>
        </w:rPr>
        <w:t>V</w:t>
      </w:r>
      <w:r w:rsidRPr="00BA0AF6">
        <w:rPr>
          <w:rFonts w:ascii="Gotham Light" w:hAnsi="Gotham Light" w:cs="Arial"/>
          <w:sz w:val="22"/>
          <w:szCs w:val="22"/>
        </w:rPr>
        <w:t xml:space="preserve">iew system as recorded training. </w:t>
      </w:r>
    </w:p>
    <w:p w14:paraId="5ED9BB80" w14:textId="77777777" w:rsidR="00E4283B" w:rsidRPr="00BA0AF6" w:rsidRDefault="00E4283B" w:rsidP="00DB0A72">
      <w:pPr>
        <w:pStyle w:val="ListParagraph"/>
        <w:ind w:left="567"/>
        <w:rPr>
          <w:rFonts w:ascii="Gotham Light" w:hAnsi="Gotham Light" w:cs="Arial"/>
          <w:sz w:val="22"/>
          <w:szCs w:val="22"/>
        </w:rPr>
      </w:pPr>
    </w:p>
    <w:p w14:paraId="61FB17EE" w14:textId="77777777" w:rsidR="00E4283B" w:rsidRPr="00BA0AF6" w:rsidRDefault="00E4283B" w:rsidP="003D283E">
      <w:pPr>
        <w:pStyle w:val="ListParagraph"/>
        <w:numPr>
          <w:ilvl w:val="1"/>
          <w:numId w:val="5"/>
        </w:numPr>
        <w:ind w:left="567" w:hanging="567"/>
        <w:rPr>
          <w:rFonts w:ascii="Gotham Light" w:hAnsi="Gotham Light" w:cs="Arial"/>
          <w:b/>
          <w:sz w:val="22"/>
          <w:szCs w:val="22"/>
        </w:rPr>
      </w:pPr>
      <w:r w:rsidRPr="00BA0AF6">
        <w:rPr>
          <w:rFonts w:ascii="Gotham Light" w:hAnsi="Gotham Light" w:cs="Arial"/>
          <w:b/>
          <w:sz w:val="22"/>
          <w:szCs w:val="22"/>
        </w:rPr>
        <w:t xml:space="preserve">Formal Requests for Training </w:t>
      </w:r>
    </w:p>
    <w:p w14:paraId="78D1FE04" w14:textId="77777777" w:rsidR="00E4283B" w:rsidRPr="00BA0AF6" w:rsidRDefault="00E4283B" w:rsidP="00DB0A72">
      <w:pPr>
        <w:pStyle w:val="ListParagraph"/>
        <w:ind w:left="567"/>
        <w:rPr>
          <w:rFonts w:ascii="Gotham Light" w:hAnsi="Gotham Light" w:cs="Arial"/>
          <w:b/>
          <w:sz w:val="22"/>
          <w:szCs w:val="22"/>
        </w:rPr>
      </w:pPr>
    </w:p>
    <w:p w14:paraId="2B0AE99F" w14:textId="77777777" w:rsidR="00E4283B" w:rsidRPr="00BA0AF6" w:rsidRDefault="00E4283B" w:rsidP="00DB0A72">
      <w:pPr>
        <w:pStyle w:val="ListParagraph"/>
        <w:ind w:left="567"/>
        <w:rPr>
          <w:rFonts w:ascii="Gotham Light" w:hAnsi="Gotham Light" w:cs="Arial"/>
          <w:sz w:val="22"/>
          <w:szCs w:val="22"/>
        </w:rPr>
      </w:pPr>
      <w:r w:rsidRPr="00BA0AF6">
        <w:rPr>
          <w:rFonts w:ascii="Gotham Light" w:hAnsi="Gotham Light" w:cs="Arial"/>
          <w:sz w:val="22"/>
          <w:szCs w:val="22"/>
        </w:rPr>
        <w:t>The formal procedure for requesting time off for study leave should be used where:</w:t>
      </w:r>
    </w:p>
    <w:p w14:paraId="5CB15080" w14:textId="77777777" w:rsidR="00E4283B" w:rsidRPr="00BA0AF6" w:rsidRDefault="00E4283B" w:rsidP="00DB0A72">
      <w:pPr>
        <w:pStyle w:val="ListParagraph"/>
        <w:ind w:left="567"/>
        <w:rPr>
          <w:rFonts w:ascii="Gotham Light" w:hAnsi="Gotham Light" w:cs="Arial"/>
          <w:sz w:val="22"/>
          <w:szCs w:val="22"/>
        </w:rPr>
      </w:pPr>
    </w:p>
    <w:p w14:paraId="196A333E" w14:textId="77777777" w:rsidR="00E4283B" w:rsidRPr="00BA0AF6" w:rsidRDefault="00DB0A72" w:rsidP="003D283E">
      <w:pPr>
        <w:pStyle w:val="ListParagraph"/>
        <w:numPr>
          <w:ilvl w:val="0"/>
          <w:numId w:val="15"/>
        </w:numPr>
        <w:ind w:left="1134" w:hanging="567"/>
        <w:rPr>
          <w:rFonts w:ascii="Gotham Light" w:hAnsi="Gotham Light" w:cs="Arial"/>
          <w:sz w:val="22"/>
          <w:szCs w:val="22"/>
        </w:rPr>
      </w:pPr>
      <w:r w:rsidRPr="00BA0AF6">
        <w:rPr>
          <w:rFonts w:ascii="Gotham Light" w:hAnsi="Gotham Light" w:cs="Arial"/>
          <w:sz w:val="22"/>
          <w:szCs w:val="22"/>
        </w:rPr>
        <w:t>t</w:t>
      </w:r>
      <w:r w:rsidR="00E4283B" w:rsidRPr="00BA0AF6">
        <w:rPr>
          <w:rFonts w:ascii="Gotham Light" w:hAnsi="Gotham Light" w:cs="Arial"/>
          <w:sz w:val="22"/>
          <w:szCs w:val="22"/>
        </w:rPr>
        <w:t>he duration of the study leave is likely to be lengthy and the employee wants to request a regular or sustained period of time off for training or study e.g. to undertake a part time degree or prof</w:t>
      </w:r>
      <w:r w:rsidRPr="00BA0AF6">
        <w:rPr>
          <w:rFonts w:ascii="Gotham Light" w:hAnsi="Gotham Light" w:cs="Arial"/>
          <w:sz w:val="22"/>
          <w:szCs w:val="22"/>
        </w:rPr>
        <w:t>essional qualification;</w:t>
      </w:r>
    </w:p>
    <w:p w14:paraId="1A3C84DA" w14:textId="77777777" w:rsidR="00E4283B" w:rsidRPr="00BA0AF6" w:rsidRDefault="00E4283B" w:rsidP="00DB0A72">
      <w:pPr>
        <w:pStyle w:val="ListParagraph"/>
        <w:ind w:left="1134" w:hanging="567"/>
        <w:rPr>
          <w:rFonts w:ascii="Gotham Light" w:hAnsi="Gotham Light" w:cs="Arial"/>
          <w:sz w:val="22"/>
          <w:szCs w:val="22"/>
        </w:rPr>
      </w:pPr>
    </w:p>
    <w:p w14:paraId="1EC162EF" w14:textId="77777777" w:rsidR="00E4283B" w:rsidRPr="00BA0AF6" w:rsidRDefault="00DB0A72" w:rsidP="003D283E">
      <w:pPr>
        <w:pStyle w:val="ListParagraph"/>
        <w:numPr>
          <w:ilvl w:val="0"/>
          <w:numId w:val="15"/>
        </w:numPr>
        <w:ind w:left="1134" w:hanging="567"/>
        <w:rPr>
          <w:rFonts w:ascii="Gotham Light" w:hAnsi="Gotham Light" w:cs="Arial"/>
          <w:sz w:val="22"/>
          <w:szCs w:val="22"/>
        </w:rPr>
      </w:pPr>
      <w:r w:rsidRPr="00BA0AF6">
        <w:rPr>
          <w:rFonts w:ascii="Gotham Light" w:hAnsi="Gotham Light" w:cs="Arial"/>
          <w:sz w:val="22"/>
          <w:szCs w:val="22"/>
        </w:rPr>
        <w:t>a</w:t>
      </w:r>
      <w:r w:rsidR="00E4283B" w:rsidRPr="00BA0AF6">
        <w:rPr>
          <w:rFonts w:ascii="Gotham Light" w:hAnsi="Gotham Light" w:cs="Arial"/>
          <w:sz w:val="22"/>
          <w:szCs w:val="22"/>
        </w:rPr>
        <w:t xml:space="preserve">n employee wishes to change their terms and conditions of employment for the duration of the course by requesting a flexible working arrangement to undertake study or training e.g. to reduce their hours to undertake a day release </w:t>
      </w:r>
      <w:r w:rsidRPr="00BA0AF6">
        <w:rPr>
          <w:rFonts w:ascii="Gotham Light" w:hAnsi="Gotham Light" w:cs="Arial"/>
          <w:sz w:val="22"/>
          <w:szCs w:val="22"/>
        </w:rPr>
        <w:t>course;</w:t>
      </w:r>
    </w:p>
    <w:p w14:paraId="7BFD2617" w14:textId="77777777" w:rsidR="00E4283B" w:rsidRPr="00BA0AF6" w:rsidRDefault="00E4283B" w:rsidP="00DB0A72">
      <w:pPr>
        <w:pStyle w:val="ListParagraph"/>
        <w:rPr>
          <w:rFonts w:ascii="Gotham Light" w:hAnsi="Gotham Light" w:cs="Arial"/>
          <w:sz w:val="22"/>
          <w:szCs w:val="22"/>
        </w:rPr>
      </w:pPr>
    </w:p>
    <w:p w14:paraId="39AB3432" w14:textId="77777777" w:rsidR="00E4283B" w:rsidRPr="00BA0AF6" w:rsidRDefault="00DB0A72" w:rsidP="003D283E">
      <w:pPr>
        <w:pStyle w:val="ListParagraph"/>
        <w:numPr>
          <w:ilvl w:val="0"/>
          <w:numId w:val="15"/>
        </w:numPr>
        <w:ind w:left="1134" w:hanging="567"/>
        <w:rPr>
          <w:rFonts w:ascii="Gotham Light" w:hAnsi="Gotham Light" w:cs="Arial"/>
          <w:sz w:val="22"/>
          <w:szCs w:val="22"/>
        </w:rPr>
      </w:pPr>
      <w:r w:rsidRPr="00BA0AF6">
        <w:rPr>
          <w:rFonts w:ascii="Gotham Light" w:hAnsi="Gotham Light" w:cs="Arial"/>
          <w:sz w:val="22"/>
          <w:szCs w:val="22"/>
        </w:rPr>
        <w:t>a</w:t>
      </w:r>
      <w:r w:rsidR="00E4283B" w:rsidRPr="00BA0AF6">
        <w:rPr>
          <w:rFonts w:ascii="Gotham Light" w:hAnsi="Gotham Light" w:cs="Arial"/>
          <w:sz w:val="22"/>
          <w:szCs w:val="22"/>
        </w:rPr>
        <w:t xml:space="preserve">n employee and their line manager have discussed a request for time off for study or training informally and are unable to reach agreement. </w:t>
      </w:r>
    </w:p>
    <w:p w14:paraId="77FE351B" w14:textId="77777777" w:rsidR="00E4283B" w:rsidRPr="00BA0AF6" w:rsidRDefault="00E4283B" w:rsidP="00DB0A72">
      <w:pPr>
        <w:pStyle w:val="ListParagraph"/>
        <w:rPr>
          <w:rFonts w:ascii="Gotham Light" w:hAnsi="Gotham Light" w:cs="Arial"/>
          <w:sz w:val="22"/>
          <w:szCs w:val="22"/>
        </w:rPr>
      </w:pPr>
    </w:p>
    <w:p w14:paraId="6E484FEE" w14:textId="77777777" w:rsidR="00E4283B" w:rsidRPr="00BA0AF6" w:rsidRDefault="00E4283B" w:rsidP="00DB0A72">
      <w:pPr>
        <w:spacing w:after="0" w:line="240" w:lineRule="auto"/>
        <w:ind w:left="567"/>
        <w:rPr>
          <w:rFonts w:ascii="Gotham Light" w:hAnsi="Gotham Light" w:cs="Arial"/>
        </w:rPr>
      </w:pPr>
      <w:r w:rsidRPr="00BA0AF6">
        <w:rPr>
          <w:rFonts w:ascii="Gotham Light" w:hAnsi="Gotham Light" w:cs="Arial"/>
        </w:rPr>
        <w:t xml:space="preserve">If an employee wishes to reduce their working hours a REAP will also need to be completed. </w:t>
      </w:r>
    </w:p>
    <w:p w14:paraId="672F58DE" w14:textId="77777777" w:rsidR="00E4283B" w:rsidRPr="00BA0AF6" w:rsidRDefault="00E4283B" w:rsidP="00DB0A72">
      <w:pPr>
        <w:pStyle w:val="ListParagraph"/>
        <w:ind w:left="567"/>
        <w:rPr>
          <w:rFonts w:ascii="Gotham Light" w:hAnsi="Gotham Light" w:cs="Arial"/>
          <w:sz w:val="22"/>
          <w:szCs w:val="22"/>
        </w:rPr>
      </w:pPr>
    </w:p>
    <w:p w14:paraId="1E711CC9" w14:textId="77777777" w:rsidR="00E4283B" w:rsidRPr="00BA0AF6" w:rsidRDefault="00E4283B" w:rsidP="003D283E">
      <w:pPr>
        <w:pStyle w:val="ListParagraph"/>
        <w:numPr>
          <w:ilvl w:val="1"/>
          <w:numId w:val="5"/>
        </w:numPr>
        <w:ind w:left="567" w:hanging="567"/>
        <w:rPr>
          <w:rFonts w:ascii="Gotham Light" w:hAnsi="Gotham Light" w:cs="Arial"/>
          <w:b/>
          <w:sz w:val="22"/>
          <w:szCs w:val="22"/>
        </w:rPr>
      </w:pPr>
      <w:r w:rsidRPr="00BA0AF6">
        <w:rPr>
          <w:rFonts w:ascii="Gotham Light" w:hAnsi="Gotham Light" w:cs="Arial"/>
          <w:b/>
          <w:sz w:val="22"/>
          <w:szCs w:val="22"/>
        </w:rPr>
        <w:t xml:space="preserve">Requesting Time off For Study Leave or Training </w:t>
      </w:r>
    </w:p>
    <w:p w14:paraId="746A0037" w14:textId="77777777" w:rsidR="00861799" w:rsidRPr="00BA0AF6" w:rsidRDefault="00861799" w:rsidP="00DB0A72">
      <w:pPr>
        <w:pStyle w:val="ListParagraph"/>
        <w:ind w:left="567"/>
        <w:rPr>
          <w:rFonts w:ascii="Gotham Light" w:hAnsi="Gotham Light" w:cs="Arial"/>
          <w:b/>
          <w:sz w:val="22"/>
          <w:szCs w:val="22"/>
        </w:rPr>
      </w:pPr>
    </w:p>
    <w:p w14:paraId="21973CD6" w14:textId="77777777" w:rsidR="00861799" w:rsidRPr="00BA0AF6" w:rsidRDefault="00861799" w:rsidP="00DB0A72">
      <w:pPr>
        <w:spacing w:after="0" w:line="240" w:lineRule="auto"/>
        <w:ind w:left="567"/>
        <w:rPr>
          <w:rFonts w:ascii="Gotham Light" w:hAnsi="Gotham Light" w:cs="Arial"/>
        </w:rPr>
      </w:pPr>
      <w:r w:rsidRPr="00BA0AF6">
        <w:rPr>
          <w:rFonts w:ascii="Gotham Light" w:hAnsi="Gotham Light" w:cs="Arial"/>
        </w:rPr>
        <w:t xml:space="preserve">The majority of study leave and training requests should be agreed as part of the employee’s PDR discussions.  The number of days paid leave agreed should take account of the guidelines section 6.4 above.   The study leave form should be completed for all requests that require a sustained period of time out of the workplace for study or training. </w:t>
      </w:r>
    </w:p>
    <w:p w14:paraId="4205A526" w14:textId="77777777" w:rsidR="00861799" w:rsidRPr="00BA0AF6" w:rsidRDefault="00861799" w:rsidP="00DB0A72">
      <w:pPr>
        <w:spacing w:after="0" w:line="240" w:lineRule="auto"/>
        <w:ind w:left="567"/>
        <w:rPr>
          <w:rFonts w:ascii="Gotham Light" w:hAnsi="Gotham Light" w:cs="Arial"/>
        </w:rPr>
      </w:pPr>
    </w:p>
    <w:p w14:paraId="6D9D809D" w14:textId="77777777" w:rsidR="00861799" w:rsidRPr="00BA0AF6" w:rsidRDefault="00861799" w:rsidP="00DB0A72">
      <w:pPr>
        <w:spacing w:after="0" w:line="240" w:lineRule="auto"/>
        <w:ind w:left="567"/>
        <w:rPr>
          <w:rFonts w:ascii="Gotham Light" w:hAnsi="Gotham Light" w:cs="Arial"/>
        </w:rPr>
      </w:pPr>
      <w:r w:rsidRPr="00BA0AF6">
        <w:rPr>
          <w:rFonts w:ascii="Gotham Light" w:hAnsi="Gotham Light" w:cs="Arial"/>
        </w:rPr>
        <w:t xml:space="preserve">In addition, employees can request time off for study or training where they can reasonably demonstrate that it is likely to lead to an improvement in the performance of the Department/College/University.  Requests can be made either in relation to an accredited programme leading to the award of a recognised qualification or in relation to unaccredited training that will help the employee to develop specific skills relevant to their role.   The Study Leave Form should normally be submitted at least 12 weeks in advance of the course start date. </w:t>
      </w:r>
    </w:p>
    <w:p w14:paraId="4E5BF0C2" w14:textId="77777777" w:rsidR="00861799" w:rsidRPr="00BA0AF6" w:rsidRDefault="00861799" w:rsidP="00DB0A72">
      <w:pPr>
        <w:spacing w:after="0" w:line="240" w:lineRule="auto"/>
        <w:ind w:left="567"/>
        <w:rPr>
          <w:rFonts w:ascii="Gotham Light" w:hAnsi="Gotham Light" w:cs="Arial"/>
        </w:rPr>
      </w:pPr>
    </w:p>
    <w:p w14:paraId="383027B5" w14:textId="77777777" w:rsidR="00861799" w:rsidRPr="00BA0AF6" w:rsidRDefault="00861799" w:rsidP="00DB0A72">
      <w:pPr>
        <w:spacing w:after="0" w:line="240" w:lineRule="auto"/>
        <w:ind w:left="567"/>
        <w:rPr>
          <w:rFonts w:ascii="Gotham Light" w:hAnsi="Gotham Light" w:cs="Arial"/>
        </w:rPr>
      </w:pPr>
      <w:r w:rsidRPr="00BA0AF6">
        <w:rPr>
          <w:rFonts w:ascii="Gotham Light" w:hAnsi="Gotham Light" w:cs="Arial"/>
        </w:rPr>
        <w:t xml:space="preserve">After carefully considering the request, and where the line manager is happy to support the request, they should complete the study leave form and forward it to the Dean/Director or nominated representative for final agreement. </w:t>
      </w:r>
    </w:p>
    <w:p w14:paraId="2A700D71" w14:textId="77777777" w:rsidR="00861799" w:rsidRPr="00BA0AF6" w:rsidRDefault="00861799" w:rsidP="00DB0A72">
      <w:pPr>
        <w:spacing w:after="0" w:line="240" w:lineRule="auto"/>
        <w:ind w:left="567"/>
        <w:rPr>
          <w:rFonts w:ascii="Gotham Light" w:hAnsi="Gotham Light" w:cs="Arial"/>
        </w:rPr>
      </w:pPr>
    </w:p>
    <w:p w14:paraId="27C074DB" w14:textId="77777777" w:rsidR="00861799" w:rsidRPr="00BA0AF6" w:rsidRDefault="00861799" w:rsidP="00DB0A72">
      <w:pPr>
        <w:spacing w:after="0" w:line="240" w:lineRule="auto"/>
        <w:ind w:left="567"/>
        <w:rPr>
          <w:rFonts w:ascii="Gotham Light" w:hAnsi="Gotham Light" w:cs="Arial"/>
        </w:rPr>
      </w:pPr>
      <w:r w:rsidRPr="00BA0AF6">
        <w:rPr>
          <w:rFonts w:ascii="Gotham Light" w:hAnsi="Gotham Light" w:cs="Arial"/>
        </w:rPr>
        <w:t xml:space="preserve">If the request is not clear or the manager has any concerns about granting the request, they should arrange to meet with the employee to discuss further.  The meeting should take place no later than 28 days after the date on which the request was submitted. </w:t>
      </w:r>
    </w:p>
    <w:p w14:paraId="1D4FB001" w14:textId="77777777" w:rsidR="00861799" w:rsidRPr="00BA0AF6" w:rsidRDefault="00861799" w:rsidP="00DB0A72">
      <w:pPr>
        <w:spacing w:after="0" w:line="240" w:lineRule="auto"/>
        <w:ind w:left="567"/>
        <w:rPr>
          <w:rFonts w:ascii="Gotham Light" w:hAnsi="Gotham Light" w:cs="Arial"/>
        </w:rPr>
      </w:pPr>
    </w:p>
    <w:p w14:paraId="151FE3EB" w14:textId="77777777" w:rsidR="00861799" w:rsidRPr="00BA0AF6" w:rsidRDefault="00861799" w:rsidP="00DB0A72">
      <w:pPr>
        <w:spacing w:after="0" w:line="240" w:lineRule="auto"/>
        <w:ind w:left="567"/>
        <w:rPr>
          <w:rFonts w:ascii="Gotham Light" w:hAnsi="Gotham Light" w:cs="Arial"/>
        </w:rPr>
      </w:pPr>
      <w:r w:rsidRPr="00BA0AF6">
        <w:rPr>
          <w:rFonts w:ascii="Gotham Light" w:hAnsi="Gotham Light" w:cs="Arial"/>
        </w:rPr>
        <w:t>During the meeting, the employee should be prepared to discuss all aspects of their request including how the study or training will:</w:t>
      </w:r>
    </w:p>
    <w:p w14:paraId="037761C7" w14:textId="77777777" w:rsidR="00861799" w:rsidRPr="00BA0AF6" w:rsidRDefault="00861799" w:rsidP="00DB0A72">
      <w:pPr>
        <w:spacing w:after="0" w:line="240" w:lineRule="auto"/>
        <w:ind w:left="567"/>
        <w:rPr>
          <w:rFonts w:ascii="Gotham Light" w:hAnsi="Gotham Light" w:cs="Arial"/>
        </w:rPr>
      </w:pPr>
    </w:p>
    <w:p w14:paraId="15EEB3A3" w14:textId="77777777" w:rsidR="00861799" w:rsidRPr="00BA0AF6" w:rsidRDefault="00861799" w:rsidP="003D283E">
      <w:pPr>
        <w:pStyle w:val="ListParagraph"/>
        <w:numPr>
          <w:ilvl w:val="0"/>
          <w:numId w:val="16"/>
        </w:numPr>
        <w:ind w:left="1134" w:hanging="567"/>
        <w:rPr>
          <w:rFonts w:ascii="Gotham Light" w:hAnsi="Gotham Light" w:cs="Arial"/>
          <w:sz w:val="22"/>
          <w:szCs w:val="22"/>
        </w:rPr>
      </w:pPr>
      <w:r w:rsidRPr="00BA0AF6">
        <w:rPr>
          <w:rFonts w:ascii="Gotham Light" w:hAnsi="Gotham Light" w:cs="Arial"/>
          <w:sz w:val="22"/>
          <w:szCs w:val="22"/>
        </w:rPr>
        <w:t>improve their effectiveness</w:t>
      </w:r>
      <w:r w:rsidR="00DB0A72" w:rsidRPr="00BA0AF6">
        <w:rPr>
          <w:rFonts w:ascii="Gotham Light" w:hAnsi="Gotham Light" w:cs="Arial"/>
          <w:sz w:val="22"/>
          <w:szCs w:val="22"/>
        </w:rPr>
        <w:t>;</w:t>
      </w:r>
    </w:p>
    <w:p w14:paraId="016E2B5E" w14:textId="77777777" w:rsidR="00861799" w:rsidRPr="00BA0AF6" w:rsidRDefault="00861799" w:rsidP="003D283E">
      <w:pPr>
        <w:pStyle w:val="ListParagraph"/>
        <w:numPr>
          <w:ilvl w:val="0"/>
          <w:numId w:val="16"/>
        </w:numPr>
        <w:ind w:left="1134" w:hanging="567"/>
        <w:rPr>
          <w:rFonts w:ascii="Gotham Light" w:hAnsi="Gotham Light" w:cs="Arial"/>
          <w:sz w:val="22"/>
          <w:szCs w:val="22"/>
        </w:rPr>
      </w:pPr>
      <w:r w:rsidRPr="00BA0AF6">
        <w:rPr>
          <w:rFonts w:ascii="Gotham Light" w:hAnsi="Gotham Light" w:cs="Arial"/>
          <w:sz w:val="22"/>
          <w:szCs w:val="22"/>
        </w:rPr>
        <w:t>improve the performance of the Department/College/University</w:t>
      </w:r>
      <w:r w:rsidR="00DB0A72" w:rsidRPr="00BA0AF6">
        <w:rPr>
          <w:rFonts w:ascii="Gotham Light" w:hAnsi="Gotham Light" w:cs="Arial"/>
          <w:sz w:val="22"/>
          <w:szCs w:val="22"/>
        </w:rPr>
        <w:t>;</w:t>
      </w:r>
    </w:p>
    <w:p w14:paraId="7A825CA2" w14:textId="77777777" w:rsidR="00861799" w:rsidRPr="00BA0AF6" w:rsidRDefault="00861799" w:rsidP="003D283E">
      <w:pPr>
        <w:pStyle w:val="ListParagraph"/>
        <w:numPr>
          <w:ilvl w:val="0"/>
          <w:numId w:val="16"/>
        </w:numPr>
        <w:ind w:left="1134" w:hanging="567"/>
        <w:rPr>
          <w:rFonts w:ascii="Gotham Light" w:hAnsi="Gotham Light" w:cs="Arial"/>
          <w:sz w:val="22"/>
          <w:szCs w:val="22"/>
        </w:rPr>
      </w:pPr>
      <w:r w:rsidRPr="00BA0AF6">
        <w:rPr>
          <w:rFonts w:ascii="Gotham Light" w:hAnsi="Gotham Light" w:cs="Arial"/>
          <w:sz w:val="22"/>
          <w:szCs w:val="22"/>
        </w:rPr>
        <w:t>be delivered</w:t>
      </w:r>
      <w:r w:rsidR="00DB0A72" w:rsidRPr="00BA0AF6">
        <w:rPr>
          <w:rFonts w:ascii="Gotham Light" w:hAnsi="Gotham Light" w:cs="Arial"/>
          <w:sz w:val="22"/>
          <w:szCs w:val="22"/>
        </w:rPr>
        <w:t>;</w:t>
      </w:r>
    </w:p>
    <w:p w14:paraId="7628A87D" w14:textId="77777777" w:rsidR="00861799" w:rsidRPr="00BA0AF6" w:rsidRDefault="00861799" w:rsidP="003D283E">
      <w:pPr>
        <w:pStyle w:val="ListParagraph"/>
        <w:numPr>
          <w:ilvl w:val="0"/>
          <w:numId w:val="16"/>
        </w:numPr>
        <w:ind w:left="1134" w:hanging="567"/>
        <w:rPr>
          <w:rFonts w:ascii="Gotham Light" w:hAnsi="Gotham Light" w:cs="Arial"/>
          <w:sz w:val="22"/>
          <w:szCs w:val="22"/>
        </w:rPr>
      </w:pPr>
      <w:r w:rsidRPr="00BA0AF6">
        <w:rPr>
          <w:rFonts w:ascii="Gotham Light" w:hAnsi="Gotham Light" w:cs="Arial"/>
          <w:sz w:val="22"/>
          <w:szCs w:val="22"/>
        </w:rPr>
        <w:t>be paid for</w:t>
      </w:r>
      <w:r w:rsidR="00DB0A72" w:rsidRPr="00BA0AF6">
        <w:rPr>
          <w:rFonts w:ascii="Gotham Light" w:hAnsi="Gotham Light" w:cs="Arial"/>
          <w:sz w:val="22"/>
          <w:szCs w:val="22"/>
        </w:rPr>
        <w:t>.</w:t>
      </w:r>
    </w:p>
    <w:p w14:paraId="10D4AF89" w14:textId="77777777" w:rsidR="00861799" w:rsidRPr="00BA0AF6" w:rsidRDefault="00861799" w:rsidP="00DB0A72">
      <w:pPr>
        <w:spacing w:after="0" w:line="240" w:lineRule="auto"/>
        <w:ind w:left="567"/>
        <w:rPr>
          <w:rFonts w:ascii="Gotham Light" w:hAnsi="Gotham Light" w:cs="Arial"/>
        </w:rPr>
      </w:pPr>
    </w:p>
    <w:p w14:paraId="4A5ED271" w14:textId="77777777" w:rsidR="00861799" w:rsidRPr="00BA0AF6" w:rsidRDefault="00861799" w:rsidP="00DB0A72">
      <w:pPr>
        <w:pStyle w:val="ListParagraph"/>
        <w:ind w:left="567"/>
        <w:rPr>
          <w:rFonts w:ascii="Gotham Light" w:hAnsi="Gotham Light" w:cs="Arial"/>
          <w:sz w:val="22"/>
          <w:szCs w:val="22"/>
        </w:rPr>
      </w:pPr>
      <w:r w:rsidRPr="00BA0AF6">
        <w:rPr>
          <w:rFonts w:ascii="Gotham Light" w:hAnsi="Gotham Light" w:cs="Arial"/>
          <w:sz w:val="22"/>
          <w:szCs w:val="22"/>
        </w:rPr>
        <w:t>The line manager may suggest some different study or training options or different ways in which to meet the training need.   This may include discussions around how the study or training will be accommodated and financed.  The employee should be willing to consider these suggestions.</w:t>
      </w:r>
    </w:p>
    <w:p w14:paraId="1AD1000E" w14:textId="77777777" w:rsidR="000E39DE" w:rsidRPr="00BA0AF6" w:rsidRDefault="000E39DE" w:rsidP="00DB0A72">
      <w:pPr>
        <w:pStyle w:val="ListParagraph"/>
        <w:ind w:left="567"/>
        <w:rPr>
          <w:rFonts w:ascii="Gotham Light" w:hAnsi="Gotham Light" w:cs="Arial"/>
          <w:b/>
          <w:sz w:val="22"/>
          <w:szCs w:val="22"/>
        </w:rPr>
      </w:pPr>
    </w:p>
    <w:p w14:paraId="73F12937" w14:textId="77777777" w:rsidR="00861799" w:rsidRPr="00BA0AF6" w:rsidRDefault="00861799" w:rsidP="003D283E">
      <w:pPr>
        <w:pStyle w:val="ListParagraph"/>
        <w:numPr>
          <w:ilvl w:val="1"/>
          <w:numId w:val="5"/>
        </w:numPr>
        <w:ind w:left="567" w:hanging="567"/>
        <w:rPr>
          <w:rFonts w:ascii="Gotham Light" w:hAnsi="Gotham Light" w:cs="Arial"/>
          <w:b/>
          <w:sz w:val="22"/>
          <w:szCs w:val="22"/>
        </w:rPr>
      </w:pPr>
      <w:r w:rsidRPr="00BA0AF6">
        <w:rPr>
          <w:rFonts w:ascii="Gotham Light" w:hAnsi="Gotham Light" w:cs="Arial"/>
          <w:b/>
          <w:sz w:val="22"/>
          <w:szCs w:val="22"/>
        </w:rPr>
        <w:t>Reasons for Declining a Request for Study Leave</w:t>
      </w:r>
    </w:p>
    <w:p w14:paraId="05C70630" w14:textId="77777777" w:rsidR="00861799" w:rsidRPr="00BA0AF6" w:rsidRDefault="00861799" w:rsidP="00DB0A72">
      <w:pPr>
        <w:pStyle w:val="ListParagraph"/>
        <w:ind w:left="567"/>
        <w:rPr>
          <w:rFonts w:ascii="Gotham Light" w:hAnsi="Gotham Light" w:cs="Arial"/>
          <w:sz w:val="22"/>
          <w:szCs w:val="22"/>
        </w:rPr>
      </w:pPr>
    </w:p>
    <w:p w14:paraId="3F4525CC" w14:textId="77777777" w:rsidR="00861799" w:rsidRPr="00BA0AF6" w:rsidRDefault="00861799" w:rsidP="00DB0A72">
      <w:pPr>
        <w:pStyle w:val="ListParagraph"/>
        <w:ind w:left="567"/>
        <w:rPr>
          <w:rFonts w:ascii="Gotham Light" w:hAnsi="Gotham Light" w:cs="Arial"/>
          <w:sz w:val="22"/>
          <w:szCs w:val="22"/>
        </w:rPr>
      </w:pPr>
      <w:r w:rsidRPr="00BA0AF6">
        <w:rPr>
          <w:rFonts w:ascii="Gotham Light" w:hAnsi="Gotham Light" w:cs="Arial"/>
          <w:sz w:val="22"/>
          <w:szCs w:val="22"/>
        </w:rPr>
        <w:lastRenderedPageBreak/>
        <w:t>In line with legislation, a line manager may reject a request for time off for study or training for one or more of the following reasons:</w:t>
      </w:r>
    </w:p>
    <w:p w14:paraId="5AC7CC17" w14:textId="77777777" w:rsidR="00861799" w:rsidRPr="00BA0AF6" w:rsidRDefault="00861799" w:rsidP="00DB0A72">
      <w:pPr>
        <w:pStyle w:val="ListParagraph"/>
        <w:ind w:left="567"/>
        <w:rPr>
          <w:rFonts w:ascii="Gotham Light" w:hAnsi="Gotham Light" w:cs="Arial"/>
          <w:sz w:val="22"/>
          <w:szCs w:val="22"/>
        </w:rPr>
      </w:pPr>
    </w:p>
    <w:p w14:paraId="3DED650C" w14:textId="77777777" w:rsidR="00861799" w:rsidRPr="00BA0AF6" w:rsidRDefault="00DB0A72" w:rsidP="003D283E">
      <w:pPr>
        <w:pStyle w:val="ListParagraph"/>
        <w:numPr>
          <w:ilvl w:val="0"/>
          <w:numId w:val="17"/>
        </w:numPr>
        <w:ind w:left="1134" w:hanging="567"/>
        <w:rPr>
          <w:rFonts w:ascii="Gotham Light" w:hAnsi="Gotham Light" w:cs="Arial"/>
          <w:sz w:val="22"/>
          <w:szCs w:val="22"/>
        </w:rPr>
      </w:pPr>
      <w:r w:rsidRPr="00BA0AF6">
        <w:rPr>
          <w:rFonts w:ascii="Gotham Light" w:hAnsi="Gotham Light" w:cs="Arial"/>
          <w:sz w:val="22"/>
          <w:szCs w:val="22"/>
        </w:rPr>
        <w:t>t</w:t>
      </w:r>
      <w:r w:rsidR="00861799" w:rsidRPr="00BA0AF6">
        <w:rPr>
          <w:rFonts w:ascii="Gotham Light" w:hAnsi="Gotham Light" w:cs="Arial"/>
          <w:sz w:val="22"/>
          <w:szCs w:val="22"/>
        </w:rPr>
        <w:t>he study or training is unlikely to improve the employee’s effectiveness</w:t>
      </w:r>
      <w:r w:rsidRPr="00BA0AF6">
        <w:rPr>
          <w:rFonts w:ascii="Gotham Light" w:hAnsi="Gotham Light" w:cs="Arial"/>
          <w:sz w:val="22"/>
          <w:szCs w:val="22"/>
        </w:rPr>
        <w:t>;</w:t>
      </w:r>
    </w:p>
    <w:p w14:paraId="574A5D44" w14:textId="77777777" w:rsidR="00861799" w:rsidRPr="00BA0AF6" w:rsidRDefault="00DB0A72" w:rsidP="003D283E">
      <w:pPr>
        <w:pStyle w:val="ListParagraph"/>
        <w:numPr>
          <w:ilvl w:val="0"/>
          <w:numId w:val="17"/>
        </w:numPr>
        <w:ind w:left="1134" w:hanging="567"/>
        <w:rPr>
          <w:rFonts w:ascii="Gotham Light" w:hAnsi="Gotham Light" w:cs="Arial"/>
          <w:sz w:val="22"/>
          <w:szCs w:val="22"/>
        </w:rPr>
      </w:pPr>
      <w:r w:rsidRPr="00BA0AF6">
        <w:rPr>
          <w:rFonts w:ascii="Gotham Light" w:hAnsi="Gotham Light" w:cs="Arial"/>
          <w:sz w:val="22"/>
          <w:szCs w:val="22"/>
        </w:rPr>
        <w:t>t</w:t>
      </w:r>
      <w:r w:rsidR="00861799" w:rsidRPr="00BA0AF6">
        <w:rPr>
          <w:rFonts w:ascii="Gotham Light" w:hAnsi="Gotham Light" w:cs="Arial"/>
          <w:sz w:val="22"/>
          <w:szCs w:val="22"/>
        </w:rPr>
        <w:t>he study or training is unlikely to improve the Department/College/University effectiveness</w:t>
      </w:r>
      <w:r w:rsidRPr="00BA0AF6">
        <w:rPr>
          <w:rFonts w:ascii="Gotham Light" w:hAnsi="Gotham Light" w:cs="Arial"/>
          <w:sz w:val="22"/>
          <w:szCs w:val="22"/>
        </w:rPr>
        <w:t>;</w:t>
      </w:r>
    </w:p>
    <w:p w14:paraId="5AE8E6B9" w14:textId="77777777" w:rsidR="00861799" w:rsidRPr="00BA0AF6" w:rsidRDefault="00DB0A72" w:rsidP="003D283E">
      <w:pPr>
        <w:pStyle w:val="ListParagraph"/>
        <w:numPr>
          <w:ilvl w:val="0"/>
          <w:numId w:val="17"/>
        </w:numPr>
        <w:ind w:left="1134" w:hanging="567"/>
        <w:rPr>
          <w:rFonts w:ascii="Gotham Light" w:hAnsi="Gotham Light" w:cs="Arial"/>
          <w:sz w:val="22"/>
          <w:szCs w:val="22"/>
        </w:rPr>
      </w:pPr>
      <w:r w:rsidRPr="00BA0AF6">
        <w:rPr>
          <w:rFonts w:ascii="Gotham Light" w:hAnsi="Gotham Light" w:cs="Arial"/>
          <w:sz w:val="22"/>
          <w:szCs w:val="22"/>
        </w:rPr>
        <w:t>i</w:t>
      </w:r>
      <w:r w:rsidR="00861799" w:rsidRPr="00BA0AF6">
        <w:rPr>
          <w:rFonts w:ascii="Gotham Light" w:hAnsi="Gotham Light" w:cs="Arial"/>
          <w:sz w:val="22"/>
          <w:szCs w:val="22"/>
        </w:rPr>
        <w:t>t would cause a detrimental effect on the ability of the Department/College to fulfil its function</w:t>
      </w:r>
      <w:r w:rsidRPr="00BA0AF6">
        <w:rPr>
          <w:rFonts w:ascii="Gotham Light" w:hAnsi="Gotham Light" w:cs="Arial"/>
          <w:sz w:val="22"/>
          <w:szCs w:val="22"/>
        </w:rPr>
        <w:t>;</w:t>
      </w:r>
    </w:p>
    <w:p w14:paraId="33E82C10" w14:textId="77777777" w:rsidR="00861799" w:rsidRPr="00BA0AF6" w:rsidRDefault="00DB0A72" w:rsidP="003D283E">
      <w:pPr>
        <w:pStyle w:val="ListParagraph"/>
        <w:numPr>
          <w:ilvl w:val="0"/>
          <w:numId w:val="17"/>
        </w:numPr>
        <w:ind w:left="1134" w:hanging="567"/>
        <w:rPr>
          <w:rFonts w:ascii="Gotham Light" w:hAnsi="Gotham Light" w:cs="Arial"/>
          <w:sz w:val="22"/>
          <w:szCs w:val="22"/>
        </w:rPr>
      </w:pPr>
      <w:r w:rsidRPr="00BA0AF6">
        <w:rPr>
          <w:rFonts w:ascii="Gotham Light" w:hAnsi="Gotham Light" w:cs="Arial"/>
          <w:sz w:val="22"/>
          <w:szCs w:val="22"/>
        </w:rPr>
        <w:t>t</w:t>
      </w:r>
      <w:r w:rsidR="00861799" w:rsidRPr="00BA0AF6">
        <w:rPr>
          <w:rFonts w:ascii="Gotham Light" w:hAnsi="Gotham Light" w:cs="Arial"/>
          <w:sz w:val="22"/>
          <w:szCs w:val="22"/>
        </w:rPr>
        <w:t>he employee’s work cannot be reorganised among existing employees</w:t>
      </w:r>
      <w:r w:rsidRPr="00BA0AF6">
        <w:rPr>
          <w:rFonts w:ascii="Gotham Light" w:hAnsi="Gotham Light" w:cs="Arial"/>
          <w:sz w:val="22"/>
          <w:szCs w:val="22"/>
        </w:rPr>
        <w:t>;</w:t>
      </w:r>
    </w:p>
    <w:p w14:paraId="6CEF2805" w14:textId="77777777" w:rsidR="00861799" w:rsidRPr="00BA0AF6" w:rsidRDefault="00DB0A72" w:rsidP="003D283E">
      <w:pPr>
        <w:pStyle w:val="ListParagraph"/>
        <w:numPr>
          <w:ilvl w:val="0"/>
          <w:numId w:val="17"/>
        </w:numPr>
        <w:ind w:left="1134" w:hanging="567"/>
        <w:rPr>
          <w:rFonts w:ascii="Gotham Light" w:hAnsi="Gotham Light" w:cs="Arial"/>
          <w:sz w:val="22"/>
          <w:szCs w:val="22"/>
        </w:rPr>
      </w:pPr>
      <w:r w:rsidRPr="00BA0AF6">
        <w:rPr>
          <w:rFonts w:ascii="Gotham Light" w:hAnsi="Gotham Light" w:cs="Arial"/>
          <w:sz w:val="22"/>
          <w:szCs w:val="22"/>
        </w:rPr>
        <w:t>a</w:t>
      </w:r>
      <w:r w:rsidR="00861799" w:rsidRPr="00BA0AF6">
        <w:rPr>
          <w:rFonts w:ascii="Gotham Light" w:hAnsi="Gotham Light" w:cs="Arial"/>
          <w:sz w:val="22"/>
          <w:szCs w:val="22"/>
        </w:rPr>
        <w:t>dditional employees cannot be recruited to cover the absence</w:t>
      </w:r>
      <w:r w:rsidRPr="00BA0AF6">
        <w:rPr>
          <w:rFonts w:ascii="Gotham Light" w:hAnsi="Gotham Light" w:cs="Arial"/>
          <w:sz w:val="22"/>
          <w:szCs w:val="22"/>
        </w:rPr>
        <w:t>;</w:t>
      </w:r>
    </w:p>
    <w:p w14:paraId="2DDF293A" w14:textId="77777777" w:rsidR="00861799" w:rsidRPr="00BA0AF6" w:rsidRDefault="00DB0A72" w:rsidP="003D283E">
      <w:pPr>
        <w:pStyle w:val="ListParagraph"/>
        <w:numPr>
          <w:ilvl w:val="0"/>
          <w:numId w:val="17"/>
        </w:numPr>
        <w:ind w:left="1134" w:hanging="567"/>
        <w:rPr>
          <w:rFonts w:ascii="Gotham Light" w:hAnsi="Gotham Light" w:cs="Arial"/>
          <w:sz w:val="22"/>
          <w:szCs w:val="22"/>
        </w:rPr>
      </w:pPr>
      <w:r w:rsidRPr="00BA0AF6">
        <w:rPr>
          <w:rFonts w:ascii="Gotham Light" w:hAnsi="Gotham Light" w:cs="Arial"/>
          <w:sz w:val="22"/>
          <w:szCs w:val="22"/>
        </w:rPr>
        <w:t>i</w:t>
      </w:r>
      <w:r w:rsidR="00861799" w:rsidRPr="00BA0AF6">
        <w:rPr>
          <w:rFonts w:ascii="Gotham Light" w:hAnsi="Gotham Light" w:cs="Arial"/>
          <w:sz w:val="22"/>
          <w:szCs w:val="22"/>
        </w:rPr>
        <w:t>t would cause a detrimental impact on the University’s performance and/or quality</w:t>
      </w:r>
      <w:r w:rsidRPr="00BA0AF6">
        <w:rPr>
          <w:rFonts w:ascii="Gotham Light" w:hAnsi="Gotham Light" w:cs="Arial"/>
          <w:sz w:val="22"/>
          <w:szCs w:val="22"/>
        </w:rPr>
        <w:t>;</w:t>
      </w:r>
    </w:p>
    <w:p w14:paraId="653D4EA4" w14:textId="77777777" w:rsidR="00861799" w:rsidRPr="00BA0AF6" w:rsidRDefault="00DB0A72" w:rsidP="003D283E">
      <w:pPr>
        <w:pStyle w:val="ListParagraph"/>
        <w:numPr>
          <w:ilvl w:val="0"/>
          <w:numId w:val="17"/>
        </w:numPr>
        <w:ind w:left="1134" w:hanging="567"/>
        <w:rPr>
          <w:rFonts w:ascii="Gotham Light" w:hAnsi="Gotham Light" w:cs="Arial"/>
          <w:sz w:val="22"/>
          <w:szCs w:val="22"/>
        </w:rPr>
      </w:pPr>
      <w:r w:rsidRPr="00BA0AF6">
        <w:rPr>
          <w:rFonts w:ascii="Gotham Light" w:hAnsi="Gotham Light" w:cs="Arial"/>
          <w:sz w:val="22"/>
          <w:szCs w:val="22"/>
        </w:rPr>
        <w:t>t</w:t>
      </w:r>
      <w:r w:rsidR="00861799" w:rsidRPr="00BA0AF6">
        <w:rPr>
          <w:rFonts w:ascii="Gotham Light" w:hAnsi="Gotham Light" w:cs="Arial"/>
          <w:sz w:val="22"/>
          <w:szCs w:val="22"/>
        </w:rPr>
        <w:t>here is insufficient work during the periods when the employee proposes to work</w:t>
      </w:r>
      <w:r w:rsidRPr="00BA0AF6">
        <w:rPr>
          <w:rFonts w:ascii="Gotham Light" w:hAnsi="Gotham Light" w:cs="Arial"/>
          <w:sz w:val="22"/>
          <w:szCs w:val="22"/>
        </w:rPr>
        <w:t>;</w:t>
      </w:r>
    </w:p>
    <w:p w14:paraId="7BFEC8BC" w14:textId="77777777" w:rsidR="00861799" w:rsidRPr="00BA0AF6" w:rsidRDefault="00DB0A72" w:rsidP="003D283E">
      <w:pPr>
        <w:pStyle w:val="ListParagraph"/>
        <w:numPr>
          <w:ilvl w:val="0"/>
          <w:numId w:val="17"/>
        </w:numPr>
        <w:ind w:left="1134" w:hanging="567"/>
        <w:rPr>
          <w:rFonts w:ascii="Gotham Light" w:hAnsi="Gotham Light" w:cs="Arial"/>
          <w:sz w:val="22"/>
          <w:szCs w:val="22"/>
        </w:rPr>
      </w:pPr>
      <w:r w:rsidRPr="00BA0AF6">
        <w:rPr>
          <w:rFonts w:ascii="Gotham Light" w:hAnsi="Gotham Light" w:cs="Arial"/>
          <w:sz w:val="22"/>
          <w:szCs w:val="22"/>
        </w:rPr>
        <w:t>i</w:t>
      </w:r>
      <w:r w:rsidR="00861799" w:rsidRPr="00BA0AF6">
        <w:rPr>
          <w:rFonts w:ascii="Gotham Light" w:hAnsi="Gotham Light" w:cs="Arial"/>
          <w:sz w:val="22"/>
          <w:szCs w:val="22"/>
        </w:rPr>
        <w:t>t conflicts with planned structural changes</w:t>
      </w:r>
      <w:r w:rsidRPr="00BA0AF6">
        <w:rPr>
          <w:rFonts w:ascii="Gotham Light" w:hAnsi="Gotham Light" w:cs="Arial"/>
          <w:sz w:val="22"/>
          <w:szCs w:val="22"/>
        </w:rPr>
        <w:t>.</w:t>
      </w:r>
    </w:p>
    <w:p w14:paraId="7867C85C" w14:textId="77777777" w:rsidR="00DB0A72" w:rsidRPr="00BA0AF6" w:rsidRDefault="00DB0A72" w:rsidP="00DB0A72">
      <w:pPr>
        <w:spacing w:after="0" w:line="240" w:lineRule="auto"/>
        <w:ind w:left="567"/>
        <w:rPr>
          <w:rFonts w:ascii="Gotham Light" w:hAnsi="Gotham Light" w:cs="Arial"/>
        </w:rPr>
      </w:pPr>
    </w:p>
    <w:p w14:paraId="407E5933" w14:textId="77777777" w:rsidR="00861799" w:rsidRPr="00BA0AF6" w:rsidRDefault="00861799" w:rsidP="00DB0A72">
      <w:pPr>
        <w:spacing w:after="0" w:line="240" w:lineRule="auto"/>
        <w:ind w:left="567"/>
        <w:rPr>
          <w:rFonts w:ascii="Gotham Light" w:hAnsi="Gotham Light" w:cs="Arial"/>
        </w:rPr>
      </w:pPr>
      <w:r w:rsidRPr="00BA0AF6">
        <w:rPr>
          <w:rFonts w:ascii="Gotham Light" w:hAnsi="Gotham Light" w:cs="Arial"/>
        </w:rPr>
        <w:t xml:space="preserve">The reasons for declining a request for study leave must be outlined in writing to the employee, with clear explanations of why the request cannot be accommodate under one of more of the reasons outlined above.   A decision will be given to the employee within 14 days of the meeting.  </w:t>
      </w:r>
    </w:p>
    <w:p w14:paraId="4A30C308" w14:textId="77777777" w:rsidR="00DB0A72" w:rsidRPr="00BA0AF6" w:rsidRDefault="00DB0A72" w:rsidP="00DB0A72">
      <w:pPr>
        <w:spacing w:after="0" w:line="240" w:lineRule="auto"/>
        <w:ind w:left="567"/>
        <w:rPr>
          <w:rFonts w:ascii="Gotham Light" w:hAnsi="Gotham Light" w:cs="Arial"/>
        </w:rPr>
      </w:pPr>
    </w:p>
    <w:p w14:paraId="4BB6EB03" w14:textId="77777777" w:rsidR="00861799" w:rsidRPr="00BA0AF6" w:rsidRDefault="00861799" w:rsidP="00DB0A72">
      <w:pPr>
        <w:spacing w:after="0" w:line="240" w:lineRule="auto"/>
        <w:ind w:left="567"/>
        <w:rPr>
          <w:rFonts w:ascii="Gotham Light" w:hAnsi="Gotham Light" w:cs="Arial"/>
        </w:rPr>
      </w:pPr>
      <w:r w:rsidRPr="00BA0AF6">
        <w:rPr>
          <w:rFonts w:ascii="Gotham Light" w:hAnsi="Gotham Light" w:cs="Arial"/>
        </w:rPr>
        <w:t xml:space="preserve">The final decision on whether study leave will be granted rests with the Dean/Director or their nominated representative and is subject to operational requirements. </w:t>
      </w:r>
      <w:r w:rsidR="00DE3D34" w:rsidRPr="00BA0AF6">
        <w:rPr>
          <w:rFonts w:ascii="Gotham Light" w:hAnsi="Gotham Light" w:cs="Arial"/>
        </w:rPr>
        <w:t xml:space="preserve"> </w:t>
      </w:r>
    </w:p>
    <w:p w14:paraId="4362BB84" w14:textId="77777777" w:rsidR="00861799" w:rsidRPr="00BA0AF6" w:rsidRDefault="00861799" w:rsidP="00DB0A72">
      <w:pPr>
        <w:pStyle w:val="ListParagraph"/>
        <w:ind w:left="567"/>
        <w:rPr>
          <w:rFonts w:ascii="Gotham Light" w:hAnsi="Gotham Light" w:cs="Arial"/>
          <w:sz w:val="22"/>
          <w:szCs w:val="22"/>
        </w:rPr>
      </w:pPr>
    </w:p>
    <w:p w14:paraId="3DC0803C" w14:textId="77777777" w:rsidR="00861799" w:rsidRPr="00BA0AF6" w:rsidRDefault="00DE3D34" w:rsidP="003D283E">
      <w:pPr>
        <w:pStyle w:val="ListParagraph"/>
        <w:numPr>
          <w:ilvl w:val="1"/>
          <w:numId w:val="5"/>
        </w:numPr>
        <w:ind w:left="567" w:hanging="567"/>
        <w:rPr>
          <w:rFonts w:ascii="Gotham Light" w:hAnsi="Gotham Light" w:cs="Arial"/>
          <w:b/>
          <w:sz w:val="22"/>
          <w:szCs w:val="22"/>
        </w:rPr>
      </w:pPr>
      <w:r w:rsidRPr="00BA0AF6">
        <w:rPr>
          <w:rFonts w:ascii="Gotham Light" w:hAnsi="Gotham Light" w:cs="Arial"/>
          <w:b/>
          <w:sz w:val="22"/>
          <w:szCs w:val="22"/>
        </w:rPr>
        <w:t>Guidelines on Amount of Paid Study Leave</w:t>
      </w:r>
    </w:p>
    <w:p w14:paraId="1D044A00" w14:textId="77777777" w:rsidR="00DE3D34" w:rsidRPr="00BA0AF6" w:rsidRDefault="00DE3D34" w:rsidP="00DB0A72">
      <w:pPr>
        <w:pStyle w:val="ListParagraph"/>
        <w:ind w:left="567"/>
        <w:rPr>
          <w:rFonts w:ascii="Gotham Light" w:hAnsi="Gotham Light" w:cs="Arial"/>
          <w:sz w:val="22"/>
          <w:szCs w:val="22"/>
        </w:rPr>
      </w:pPr>
    </w:p>
    <w:p w14:paraId="4897B16C" w14:textId="77777777" w:rsidR="00DE3D34" w:rsidRPr="00BA0AF6" w:rsidRDefault="00DE3D34" w:rsidP="00DB0A72">
      <w:pPr>
        <w:pStyle w:val="ListParagraph"/>
        <w:ind w:left="567"/>
        <w:rPr>
          <w:rFonts w:ascii="Gotham Light" w:hAnsi="Gotham Light" w:cs="Arial"/>
          <w:sz w:val="22"/>
          <w:szCs w:val="22"/>
        </w:rPr>
      </w:pPr>
      <w:r w:rsidRPr="00BA0AF6">
        <w:rPr>
          <w:rFonts w:ascii="Gotham Light" w:hAnsi="Gotham Light" w:cs="Arial"/>
          <w:sz w:val="22"/>
          <w:szCs w:val="22"/>
        </w:rPr>
        <w:t>The University recognises that circumstances and types of study vary.  Therefore, rather than being prescriptive on the exact amount of leave available, each case should be assessed individually with consideration to grant up to ten paid days and the following factors taken into consideration:</w:t>
      </w:r>
    </w:p>
    <w:p w14:paraId="7E7E6AC0" w14:textId="77777777" w:rsidR="00DE3D34" w:rsidRPr="00BA0AF6" w:rsidRDefault="00DE3D34" w:rsidP="00DB0A72">
      <w:pPr>
        <w:pStyle w:val="ListParagraph"/>
        <w:ind w:left="567"/>
        <w:rPr>
          <w:rFonts w:ascii="Gotham Light" w:hAnsi="Gotham Light" w:cs="Arial"/>
          <w:sz w:val="22"/>
          <w:szCs w:val="22"/>
        </w:rPr>
      </w:pPr>
    </w:p>
    <w:p w14:paraId="52D244E1" w14:textId="77777777" w:rsidR="00DE3D34" w:rsidRPr="00BA0AF6" w:rsidRDefault="00DB0A72" w:rsidP="003D283E">
      <w:pPr>
        <w:pStyle w:val="ListParagraph"/>
        <w:numPr>
          <w:ilvl w:val="0"/>
          <w:numId w:val="18"/>
        </w:numPr>
        <w:rPr>
          <w:rFonts w:ascii="Gotham Light" w:hAnsi="Gotham Light" w:cs="Arial"/>
          <w:sz w:val="22"/>
          <w:szCs w:val="22"/>
        </w:rPr>
      </w:pPr>
      <w:r w:rsidRPr="00BA0AF6">
        <w:rPr>
          <w:rFonts w:ascii="Gotham Light" w:hAnsi="Gotham Light" w:cs="Arial"/>
          <w:sz w:val="22"/>
          <w:szCs w:val="22"/>
        </w:rPr>
        <w:t>h</w:t>
      </w:r>
      <w:r w:rsidR="00DE3D34" w:rsidRPr="00BA0AF6">
        <w:rPr>
          <w:rFonts w:ascii="Gotham Light" w:hAnsi="Gotham Light" w:cs="Arial"/>
          <w:sz w:val="22"/>
          <w:szCs w:val="22"/>
        </w:rPr>
        <w:t>ow far the course of study is work related</w:t>
      </w:r>
      <w:r w:rsidRPr="00BA0AF6">
        <w:rPr>
          <w:rFonts w:ascii="Gotham Light" w:hAnsi="Gotham Light" w:cs="Arial"/>
          <w:sz w:val="22"/>
          <w:szCs w:val="22"/>
        </w:rPr>
        <w:t>;</w:t>
      </w:r>
    </w:p>
    <w:p w14:paraId="67A952C3" w14:textId="77777777" w:rsidR="00DE3D34" w:rsidRPr="00BA0AF6" w:rsidRDefault="00DB0A72" w:rsidP="003D283E">
      <w:pPr>
        <w:pStyle w:val="ListParagraph"/>
        <w:numPr>
          <w:ilvl w:val="0"/>
          <w:numId w:val="18"/>
        </w:numPr>
        <w:rPr>
          <w:rFonts w:ascii="Gotham Light" w:hAnsi="Gotham Light" w:cs="Arial"/>
          <w:sz w:val="22"/>
          <w:szCs w:val="22"/>
        </w:rPr>
      </w:pPr>
      <w:r w:rsidRPr="00BA0AF6">
        <w:rPr>
          <w:rFonts w:ascii="Gotham Light" w:hAnsi="Gotham Light" w:cs="Arial"/>
          <w:sz w:val="22"/>
          <w:szCs w:val="22"/>
        </w:rPr>
        <w:lastRenderedPageBreak/>
        <w:t>i</w:t>
      </w:r>
      <w:r w:rsidR="00DE3D34" w:rsidRPr="00BA0AF6">
        <w:rPr>
          <w:rFonts w:ascii="Gotham Light" w:hAnsi="Gotham Light" w:cs="Arial"/>
          <w:sz w:val="22"/>
          <w:szCs w:val="22"/>
        </w:rPr>
        <w:t>dentified as a development requirement in the employee’s PDR</w:t>
      </w:r>
      <w:r w:rsidRPr="00BA0AF6">
        <w:rPr>
          <w:rFonts w:ascii="Gotham Light" w:hAnsi="Gotham Light" w:cs="Arial"/>
          <w:sz w:val="22"/>
          <w:szCs w:val="22"/>
        </w:rPr>
        <w:t>;</w:t>
      </w:r>
    </w:p>
    <w:p w14:paraId="65D8F9AD" w14:textId="77777777" w:rsidR="00DE3D34" w:rsidRPr="00BA0AF6" w:rsidRDefault="00DB0A72" w:rsidP="003D283E">
      <w:pPr>
        <w:pStyle w:val="ListParagraph"/>
        <w:numPr>
          <w:ilvl w:val="0"/>
          <w:numId w:val="18"/>
        </w:numPr>
        <w:rPr>
          <w:rFonts w:ascii="Gotham Light" w:hAnsi="Gotham Light" w:cs="Arial"/>
          <w:sz w:val="22"/>
          <w:szCs w:val="22"/>
        </w:rPr>
      </w:pPr>
      <w:r w:rsidRPr="00BA0AF6">
        <w:rPr>
          <w:rFonts w:ascii="Gotham Light" w:hAnsi="Gotham Light" w:cs="Arial"/>
          <w:sz w:val="22"/>
          <w:szCs w:val="22"/>
        </w:rPr>
        <w:t>i</w:t>
      </w:r>
      <w:r w:rsidR="00DE3D34" w:rsidRPr="00BA0AF6">
        <w:rPr>
          <w:rFonts w:ascii="Gotham Light" w:hAnsi="Gotham Light" w:cs="Arial"/>
          <w:sz w:val="22"/>
          <w:szCs w:val="22"/>
        </w:rPr>
        <w:t>ntended to improve the employee’s effectiveness or the performance of the department</w:t>
      </w:r>
      <w:r w:rsidRPr="00BA0AF6">
        <w:rPr>
          <w:rFonts w:ascii="Gotham Light" w:hAnsi="Gotham Light" w:cs="Arial"/>
          <w:sz w:val="22"/>
          <w:szCs w:val="22"/>
        </w:rPr>
        <w:t>;</w:t>
      </w:r>
    </w:p>
    <w:p w14:paraId="4FEF3ED5" w14:textId="77777777" w:rsidR="00DE3D34" w:rsidRPr="00BA0AF6" w:rsidRDefault="00DB0A72" w:rsidP="003D283E">
      <w:pPr>
        <w:pStyle w:val="ListParagraph"/>
        <w:numPr>
          <w:ilvl w:val="0"/>
          <w:numId w:val="18"/>
        </w:numPr>
        <w:rPr>
          <w:rFonts w:ascii="Gotham Light" w:hAnsi="Gotham Light" w:cs="Arial"/>
          <w:sz w:val="22"/>
          <w:szCs w:val="22"/>
        </w:rPr>
      </w:pPr>
      <w:r w:rsidRPr="00BA0AF6">
        <w:rPr>
          <w:rFonts w:ascii="Gotham Light" w:hAnsi="Gotham Light" w:cs="Arial"/>
          <w:sz w:val="22"/>
          <w:szCs w:val="22"/>
        </w:rPr>
        <w:t>a</w:t>
      </w:r>
      <w:r w:rsidR="00DE3D34" w:rsidRPr="00BA0AF6">
        <w:rPr>
          <w:rFonts w:ascii="Gotham Light" w:hAnsi="Gotham Light" w:cs="Arial"/>
          <w:sz w:val="22"/>
          <w:szCs w:val="22"/>
        </w:rPr>
        <w:t>spirational e.g. likely to benefit the employee in their personal career development</w:t>
      </w:r>
      <w:r w:rsidRPr="00BA0AF6">
        <w:rPr>
          <w:rFonts w:ascii="Gotham Light" w:hAnsi="Gotham Light" w:cs="Arial"/>
          <w:sz w:val="22"/>
          <w:szCs w:val="22"/>
        </w:rPr>
        <w:t>;</w:t>
      </w:r>
    </w:p>
    <w:p w14:paraId="284A5B2E" w14:textId="77777777" w:rsidR="00DE3D34" w:rsidRPr="00BA0AF6" w:rsidRDefault="00DB0A72" w:rsidP="003D283E">
      <w:pPr>
        <w:pStyle w:val="ListParagraph"/>
        <w:numPr>
          <w:ilvl w:val="0"/>
          <w:numId w:val="18"/>
        </w:numPr>
        <w:rPr>
          <w:rFonts w:ascii="Gotham Light" w:hAnsi="Gotham Light" w:cs="Arial"/>
          <w:sz w:val="22"/>
          <w:szCs w:val="22"/>
        </w:rPr>
      </w:pPr>
      <w:r w:rsidRPr="00BA0AF6">
        <w:rPr>
          <w:rFonts w:ascii="Gotham Light" w:hAnsi="Gotham Light" w:cs="Arial"/>
          <w:sz w:val="22"/>
          <w:szCs w:val="22"/>
        </w:rPr>
        <w:t>p</w:t>
      </w:r>
      <w:r w:rsidR="00DE3D34" w:rsidRPr="00BA0AF6">
        <w:rPr>
          <w:rFonts w:ascii="Gotham Light" w:hAnsi="Gotham Light" w:cs="Arial"/>
          <w:sz w:val="22"/>
          <w:szCs w:val="22"/>
        </w:rPr>
        <w:t>urely for personal interest</w:t>
      </w:r>
      <w:r w:rsidRPr="00BA0AF6">
        <w:rPr>
          <w:rFonts w:ascii="Gotham Light" w:hAnsi="Gotham Light" w:cs="Arial"/>
          <w:sz w:val="22"/>
          <w:szCs w:val="22"/>
        </w:rPr>
        <w:t>;</w:t>
      </w:r>
    </w:p>
    <w:p w14:paraId="4798B978" w14:textId="77777777" w:rsidR="00DE3D34" w:rsidRPr="00BA0AF6" w:rsidRDefault="00DB0A72" w:rsidP="003D283E">
      <w:pPr>
        <w:pStyle w:val="ListParagraph"/>
        <w:numPr>
          <w:ilvl w:val="0"/>
          <w:numId w:val="18"/>
        </w:numPr>
        <w:rPr>
          <w:rFonts w:ascii="Gotham Light" w:hAnsi="Gotham Light" w:cs="Arial"/>
          <w:sz w:val="22"/>
          <w:szCs w:val="22"/>
        </w:rPr>
      </w:pPr>
      <w:r w:rsidRPr="00BA0AF6">
        <w:rPr>
          <w:rFonts w:ascii="Gotham Light" w:hAnsi="Gotham Light" w:cs="Arial"/>
          <w:sz w:val="22"/>
          <w:szCs w:val="22"/>
        </w:rPr>
        <w:t>t</w:t>
      </w:r>
      <w:r w:rsidR="00DE3D34" w:rsidRPr="00BA0AF6">
        <w:rPr>
          <w:rFonts w:ascii="Gotham Light" w:hAnsi="Gotham Light" w:cs="Arial"/>
          <w:sz w:val="22"/>
          <w:szCs w:val="22"/>
        </w:rPr>
        <w:t>he level of qualification</w:t>
      </w:r>
      <w:r w:rsidRPr="00BA0AF6">
        <w:rPr>
          <w:rFonts w:ascii="Gotham Light" w:hAnsi="Gotham Light" w:cs="Arial"/>
          <w:sz w:val="22"/>
          <w:szCs w:val="22"/>
        </w:rPr>
        <w:t>;</w:t>
      </w:r>
      <w:r w:rsidR="00DE3D34" w:rsidRPr="00BA0AF6">
        <w:rPr>
          <w:rFonts w:ascii="Gotham Light" w:hAnsi="Gotham Light" w:cs="Arial"/>
          <w:sz w:val="22"/>
          <w:szCs w:val="22"/>
        </w:rPr>
        <w:t xml:space="preserve"> </w:t>
      </w:r>
    </w:p>
    <w:p w14:paraId="49100E8E" w14:textId="77777777" w:rsidR="00DE3D34" w:rsidRPr="00BA0AF6" w:rsidRDefault="00DB0A72" w:rsidP="003D283E">
      <w:pPr>
        <w:pStyle w:val="ListParagraph"/>
        <w:numPr>
          <w:ilvl w:val="0"/>
          <w:numId w:val="18"/>
        </w:numPr>
        <w:rPr>
          <w:rFonts w:ascii="Gotham Light" w:hAnsi="Gotham Light" w:cs="Arial"/>
          <w:sz w:val="22"/>
          <w:szCs w:val="22"/>
        </w:rPr>
      </w:pPr>
      <w:r w:rsidRPr="00BA0AF6">
        <w:rPr>
          <w:rFonts w:ascii="Gotham Light" w:hAnsi="Gotham Light" w:cs="Arial"/>
          <w:sz w:val="22"/>
          <w:szCs w:val="22"/>
        </w:rPr>
        <w:t>a</w:t>
      </w:r>
      <w:r w:rsidR="00DE3D34" w:rsidRPr="00BA0AF6">
        <w:rPr>
          <w:rFonts w:ascii="Gotham Light" w:hAnsi="Gotham Light" w:cs="Arial"/>
          <w:sz w:val="22"/>
          <w:szCs w:val="22"/>
        </w:rPr>
        <w:t xml:space="preserve"> reasonable level of confidence that the employee will complete/pass the training</w:t>
      </w:r>
      <w:r w:rsidRPr="00BA0AF6">
        <w:rPr>
          <w:rFonts w:ascii="Gotham Light" w:hAnsi="Gotham Light" w:cs="Arial"/>
          <w:sz w:val="22"/>
          <w:szCs w:val="22"/>
        </w:rPr>
        <w:t>;</w:t>
      </w:r>
    </w:p>
    <w:p w14:paraId="080B2EE3" w14:textId="77777777" w:rsidR="00DE3D34" w:rsidRPr="00BA0AF6" w:rsidRDefault="00DB0A72" w:rsidP="003D283E">
      <w:pPr>
        <w:pStyle w:val="ListParagraph"/>
        <w:numPr>
          <w:ilvl w:val="0"/>
          <w:numId w:val="18"/>
        </w:numPr>
        <w:rPr>
          <w:rFonts w:ascii="Gotham Light" w:hAnsi="Gotham Light" w:cs="Arial"/>
          <w:sz w:val="22"/>
          <w:szCs w:val="22"/>
        </w:rPr>
      </w:pPr>
      <w:r w:rsidRPr="00BA0AF6">
        <w:rPr>
          <w:rFonts w:ascii="Gotham Light" w:hAnsi="Gotham Light" w:cs="Arial"/>
          <w:sz w:val="22"/>
          <w:szCs w:val="22"/>
        </w:rPr>
        <w:t>w</w:t>
      </w:r>
      <w:r w:rsidR="00DE3D34" w:rsidRPr="00BA0AF6">
        <w:rPr>
          <w:rFonts w:ascii="Gotham Light" w:hAnsi="Gotham Light" w:cs="Arial"/>
          <w:sz w:val="22"/>
          <w:szCs w:val="22"/>
        </w:rPr>
        <w:t xml:space="preserve">hat impact the study leave will have on the department and team. </w:t>
      </w:r>
    </w:p>
    <w:p w14:paraId="30127104" w14:textId="52E3EDFF" w:rsidR="00DE3D34" w:rsidRDefault="00DE3D34" w:rsidP="00DB0A72">
      <w:pPr>
        <w:pStyle w:val="ListParagraph"/>
        <w:ind w:left="567"/>
        <w:rPr>
          <w:rFonts w:ascii="Gotham Light" w:hAnsi="Gotham Light" w:cs="Arial"/>
          <w:b/>
          <w:sz w:val="22"/>
          <w:szCs w:val="22"/>
        </w:rPr>
      </w:pPr>
    </w:p>
    <w:p w14:paraId="0D2E2A4E" w14:textId="77777777" w:rsidR="00BA0AF6" w:rsidRPr="00BA0AF6" w:rsidRDefault="00BA0AF6" w:rsidP="00DB0A72">
      <w:pPr>
        <w:pStyle w:val="ListParagraph"/>
        <w:ind w:left="567"/>
        <w:rPr>
          <w:rFonts w:ascii="Gotham Light" w:hAnsi="Gotham Light" w:cs="Arial"/>
          <w:b/>
          <w:sz w:val="22"/>
          <w:szCs w:val="22"/>
        </w:rPr>
      </w:pPr>
    </w:p>
    <w:p w14:paraId="4E8662EB" w14:textId="77777777" w:rsidR="00DE3D34" w:rsidRPr="00BA0AF6" w:rsidRDefault="00DE3D34" w:rsidP="003D283E">
      <w:pPr>
        <w:pStyle w:val="ListParagraph"/>
        <w:numPr>
          <w:ilvl w:val="1"/>
          <w:numId w:val="5"/>
        </w:numPr>
        <w:ind w:left="567" w:hanging="567"/>
        <w:rPr>
          <w:rFonts w:ascii="Gotham Light" w:hAnsi="Gotham Light" w:cs="Arial"/>
          <w:b/>
          <w:sz w:val="22"/>
          <w:szCs w:val="22"/>
        </w:rPr>
      </w:pPr>
      <w:r w:rsidRPr="00BA0AF6">
        <w:rPr>
          <w:rFonts w:ascii="Gotham Light" w:hAnsi="Gotham Light" w:cs="Arial"/>
          <w:b/>
          <w:sz w:val="22"/>
          <w:szCs w:val="22"/>
        </w:rPr>
        <w:t>Right of Appeal</w:t>
      </w:r>
    </w:p>
    <w:p w14:paraId="148DC19E" w14:textId="77777777" w:rsidR="00DE3D34" w:rsidRPr="00BA0AF6" w:rsidRDefault="00DE3D34" w:rsidP="00DB0A72">
      <w:pPr>
        <w:spacing w:after="0" w:line="240" w:lineRule="auto"/>
        <w:rPr>
          <w:rFonts w:ascii="Gotham Light" w:hAnsi="Gotham Light" w:cs="Arial"/>
          <w:b/>
        </w:rPr>
      </w:pPr>
    </w:p>
    <w:p w14:paraId="1D49819F" w14:textId="77777777" w:rsidR="00DE3D34" w:rsidRPr="00BA0AF6" w:rsidRDefault="00DE3D34" w:rsidP="00DB0A72">
      <w:pPr>
        <w:spacing w:after="0" w:line="240" w:lineRule="auto"/>
        <w:ind w:left="567"/>
        <w:rPr>
          <w:rFonts w:ascii="Gotham Light" w:hAnsi="Gotham Light" w:cs="Arial"/>
        </w:rPr>
      </w:pPr>
      <w:r w:rsidRPr="00BA0AF6">
        <w:rPr>
          <w:rFonts w:ascii="Gotham Light" w:hAnsi="Gotham Light" w:cs="Arial"/>
        </w:rPr>
        <w:t xml:space="preserve">Employees who have been refused study leave have a statutory right to appeal.   The appeal should be raised in the first instance with their line manager.   The line manager should then inform their Associate HR Business Partner. </w:t>
      </w:r>
    </w:p>
    <w:p w14:paraId="27FE8595" w14:textId="77777777" w:rsidR="00DE3D34" w:rsidRPr="00BA0AF6" w:rsidRDefault="00DE3D34" w:rsidP="00DB0A72">
      <w:pPr>
        <w:spacing w:after="0" w:line="240" w:lineRule="auto"/>
        <w:ind w:firstLine="567"/>
        <w:rPr>
          <w:rFonts w:ascii="Gotham Light" w:hAnsi="Gotham Light" w:cs="Arial"/>
        </w:rPr>
      </w:pPr>
    </w:p>
    <w:p w14:paraId="6A577048" w14:textId="77777777" w:rsidR="00DE3D34" w:rsidRPr="00BA0AF6" w:rsidRDefault="00DE3D34" w:rsidP="00DB0A72">
      <w:pPr>
        <w:spacing w:after="0" w:line="240" w:lineRule="auto"/>
        <w:ind w:left="567"/>
        <w:rPr>
          <w:rFonts w:ascii="Gotham Light" w:hAnsi="Gotham Light" w:cs="Arial"/>
        </w:rPr>
      </w:pPr>
      <w:r w:rsidRPr="00BA0AF6">
        <w:rPr>
          <w:rFonts w:ascii="Gotham Light" w:hAnsi="Gotham Light" w:cs="Arial"/>
        </w:rPr>
        <w:t>Any complaints related to study leave will be recorded by the Human Resources Department.   They will be monitored with the aim of brining consistency between Colleges and Directorates in the way that policies relating to work life balance are implemented across the University.</w:t>
      </w:r>
    </w:p>
    <w:p w14:paraId="377B5B1D" w14:textId="77777777" w:rsidR="00DE3D34" w:rsidRPr="00BA0AF6" w:rsidRDefault="00DE3D34" w:rsidP="00DB0A72">
      <w:pPr>
        <w:spacing w:after="0" w:line="240" w:lineRule="auto"/>
        <w:ind w:firstLine="567"/>
        <w:rPr>
          <w:rFonts w:ascii="Gotham Light" w:hAnsi="Gotham Light" w:cs="Arial"/>
        </w:rPr>
      </w:pPr>
    </w:p>
    <w:p w14:paraId="12634307" w14:textId="77777777" w:rsidR="00677D52" w:rsidRPr="00BA0AF6" w:rsidRDefault="00677D52" w:rsidP="00DB0A72">
      <w:pPr>
        <w:spacing w:after="0" w:line="240" w:lineRule="auto"/>
        <w:ind w:left="567"/>
        <w:rPr>
          <w:rFonts w:ascii="Gotham Light" w:hAnsi="Gotham Light" w:cs="Arial"/>
        </w:rPr>
      </w:pPr>
      <w:r w:rsidRPr="00BA0AF6">
        <w:rPr>
          <w:rFonts w:ascii="Gotham Light" w:hAnsi="Gotham Light" w:cs="Arial"/>
        </w:rPr>
        <w:t>Appeal hearings, where it is possible, will be chaired by a manager who is at a higher grade than the manager who decided on the original request.  He/she will be supported by a member of the HR Directorate who has not previously been involved in the matter previously.   The panel, where possible, should reflect a varied profile in terms of ethnicity and gender.  The Employee will have the right to be accompanied by a trade union representative or work place colleagues.</w:t>
      </w:r>
    </w:p>
    <w:p w14:paraId="050F0EB5" w14:textId="77777777" w:rsidR="00677D52" w:rsidRPr="00BA0AF6" w:rsidRDefault="00677D52" w:rsidP="00DB0A72">
      <w:pPr>
        <w:spacing w:after="0" w:line="240" w:lineRule="auto"/>
        <w:ind w:firstLine="567"/>
        <w:rPr>
          <w:rFonts w:ascii="Gotham Light" w:hAnsi="Gotham Light" w:cs="Arial"/>
        </w:rPr>
      </w:pPr>
    </w:p>
    <w:p w14:paraId="2DB3DAD8" w14:textId="77777777" w:rsidR="00677D52" w:rsidRPr="00BA0AF6" w:rsidRDefault="00677D52" w:rsidP="00DB0A72">
      <w:pPr>
        <w:spacing w:after="0" w:line="240" w:lineRule="auto"/>
        <w:ind w:left="567"/>
        <w:rPr>
          <w:rFonts w:ascii="Gotham Light" w:hAnsi="Gotham Light" w:cs="Arial"/>
        </w:rPr>
      </w:pPr>
      <w:r w:rsidRPr="00BA0AF6">
        <w:rPr>
          <w:rFonts w:ascii="Gotham Light" w:hAnsi="Gotham Light" w:cs="Arial"/>
        </w:rPr>
        <w:t xml:space="preserve">The appeal will take into account any new evidence that the employee or line manager may present and considers relevant to the study leave request.  The procedure for the hearing is in appendix </w:t>
      </w:r>
      <w:r w:rsidR="008600E7" w:rsidRPr="00BA0AF6">
        <w:rPr>
          <w:rFonts w:ascii="Gotham Light" w:hAnsi="Gotham Light" w:cs="Arial"/>
        </w:rPr>
        <w:t>A</w:t>
      </w:r>
    </w:p>
    <w:p w14:paraId="67DF66EF" w14:textId="77777777" w:rsidR="008600E7" w:rsidRPr="00BA0AF6" w:rsidRDefault="008600E7" w:rsidP="00DB0A72">
      <w:pPr>
        <w:spacing w:after="0" w:line="240" w:lineRule="auto"/>
        <w:ind w:left="567"/>
        <w:rPr>
          <w:rFonts w:ascii="Gotham Light" w:hAnsi="Gotham Light" w:cs="Arial"/>
        </w:rPr>
      </w:pPr>
    </w:p>
    <w:p w14:paraId="007CD032" w14:textId="77777777" w:rsidR="008600E7" w:rsidRPr="00BA0AF6" w:rsidRDefault="008600E7" w:rsidP="00DB0A72">
      <w:pPr>
        <w:spacing w:after="0" w:line="240" w:lineRule="auto"/>
        <w:ind w:left="567"/>
        <w:rPr>
          <w:rFonts w:ascii="Gotham Light" w:hAnsi="Gotham Light" w:cs="Arial"/>
        </w:rPr>
      </w:pPr>
    </w:p>
    <w:p w14:paraId="4F4BBAD2" w14:textId="77777777" w:rsidR="00DB0A72" w:rsidRPr="00BA0AF6" w:rsidRDefault="00DB0A72" w:rsidP="00DB0A72">
      <w:pPr>
        <w:spacing w:after="0" w:line="240" w:lineRule="auto"/>
        <w:rPr>
          <w:rFonts w:ascii="Gotham Light" w:hAnsi="Gotham Light" w:cs="Arial"/>
        </w:rPr>
      </w:pPr>
    </w:p>
    <w:p w14:paraId="274AEE06" w14:textId="77777777" w:rsidR="00802A54" w:rsidRPr="00BA0AF6" w:rsidRDefault="00802A54" w:rsidP="00DB0A72">
      <w:pPr>
        <w:spacing w:after="0" w:line="240" w:lineRule="auto"/>
        <w:jc w:val="right"/>
        <w:rPr>
          <w:rFonts w:ascii="Gotham Light" w:hAnsi="Gotham Light" w:cs="Arial"/>
        </w:rPr>
      </w:pPr>
    </w:p>
    <w:p w14:paraId="717DAB36" w14:textId="77777777" w:rsidR="000E39DE" w:rsidRPr="00BA0AF6" w:rsidRDefault="000E39DE" w:rsidP="00DB0A72">
      <w:pPr>
        <w:spacing w:after="0" w:line="240" w:lineRule="auto"/>
        <w:jc w:val="right"/>
        <w:rPr>
          <w:rFonts w:ascii="Gotham Light" w:hAnsi="Gotham Light" w:cs="Arial"/>
        </w:rPr>
      </w:pPr>
    </w:p>
    <w:p w14:paraId="7D1E2E20" w14:textId="77777777" w:rsidR="000E39DE" w:rsidRPr="00BA0AF6" w:rsidRDefault="000E39DE" w:rsidP="00DB0A72">
      <w:pPr>
        <w:spacing w:after="0" w:line="240" w:lineRule="auto"/>
        <w:jc w:val="right"/>
        <w:rPr>
          <w:rFonts w:ascii="Gotham Light" w:hAnsi="Gotham Light" w:cs="Arial"/>
        </w:rPr>
      </w:pPr>
    </w:p>
    <w:p w14:paraId="09DC770B" w14:textId="0BDCD42B" w:rsidR="000E39DE" w:rsidRDefault="000E39DE" w:rsidP="00DB0A72">
      <w:pPr>
        <w:spacing w:after="0" w:line="240" w:lineRule="auto"/>
        <w:jc w:val="right"/>
        <w:rPr>
          <w:rFonts w:ascii="Gotham Light" w:hAnsi="Gotham Light" w:cs="Arial"/>
        </w:rPr>
      </w:pPr>
    </w:p>
    <w:p w14:paraId="31C42726" w14:textId="6BBF9194" w:rsidR="00BA0AF6" w:rsidRDefault="00BA0AF6" w:rsidP="00DB0A72">
      <w:pPr>
        <w:spacing w:after="0" w:line="240" w:lineRule="auto"/>
        <w:jc w:val="right"/>
        <w:rPr>
          <w:rFonts w:ascii="Gotham Light" w:hAnsi="Gotham Light" w:cs="Arial"/>
        </w:rPr>
      </w:pPr>
    </w:p>
    <w:p w14:paraId="2F40D7AC" w14:textId="0C0D2086" w:rsidR="00BA0AF6" w:rsidRDefault="00BA0AF6" w:rsidP="00DB0A72">
      <w:pPr>
        <w:spacing w:after="0" w:line="240" w:lineRule="auto"/>
        <w:jc w:val="right"/>
        <w:rPr>
          <w:rFonts w:ascii="Gotham Light" w:hAnsi="Gotham Light" w:cs="Arial"/>
        </w:rPr>
      </w:pPr>
    </w:p>
    <w:p w14:paraId="6EA56CA6" w14:textId="36BB10D4" w:rsidR="00BA0AF6" w:rsidRDefault="00BA0AF6" w:rsidP="00DB0A72">
      <w:pPr>
        <w:spacing w:after="0" w:line="240" w:lineRule="auto"/>
        <w:jc w:val="right"/>
        <w:rPr>
          <w:rFonts w:ascii="Gotham Light" w:hAnsi="Gotham Light" w:cs="Arial"/>
        </w:rPr>
      </w:pPr>
    </w:p>
    <w:p w14:paraId="41816C28" w14:textId="5511011E" w:rsidR="00BA0AF6" w:rsidRDefault="00BA0AF6" w:rsidP="00DB0A72">
      <w:pPr>
        <w:spacing w:after="0" w:line="240" w:lineRule="auto"/>
        <w:jc w:val="right"/>
        <w:rPr>
          <w:rFonts w:ascii="Gotham Light" w:hAnsi="Gotham Light" w:cs="Arial"/>
        </w:rPr>
      </w:pPr>
    </w:p>
    <w:p w14:paraId="0864C613" w14:textId="65A38FD1" w:rsidR="00BA0AF6" w:rsidRDefault="00BA0AF6" w:rsidP="00DB0A72">
      <w:pPr>
        <w:spacing w:after="0" w:line="240" w:lineRule="auto"/>
        <w:jc w:val="right"/>
        <w:rPr>
          <w:rFonts w:ascii="Gotham Light" w:hAnsi="Gotham Light" w:cs="Arial"/>
        </w:rPr>
      </w:pPr>
    </w:p>
    <w:p w14:paraId="4ED136BE" w14:textId="3A977A15" w:rsidR="00BA0AF6" w:rsidRDefault="00BA0AF6" w:rsidP="00DB0A72">
      <w:pPr>
        <w:spacing w:after="0" w:line="240" w:lineRule="auto"/>
        <w:jc w:val="right"/>
        <w:rPr>
          <w:rFonts w:ascii="Gotham Light" w:hAnsi="Gotham Light" w:cs="Arial"/>
        </w:rPr>
      </w:pPr>
    </w:p>
    <w:p w14:paraId="60335177" w14:textId="66936690" w:rsidR="00BA0AF6" w:rsidRDefault="00BA0AF6" w:rsidP="00DB0A72">
      <w:pPr>
        <w:spacing w:after="0" w:line="240" w:lineRule="auto"/>
        <w:jc w:val="right"/>
        <w:rPr>
          <w:rFonts w:ascii="Gotham Light" w:hAnsi="Gotham Light" w:cs="Arial"/>
        </w:rPr>
      </w:pPr>
    </w:p>
    <w:p w14:paraId="3FD29C12" w14:textId="1F4B5E3F" w:rsidR="00BA0AF6" w:rsidRDefault="00BA0AF6" w:rsidP="00DB0A72">
      <w:pPr>
        <w:spacing w:after="0" w:line="240" w:lineRule="auto"/>
        <w:jc w:val="right"/>
        <w:rPr>
          <w:rFonts w:ascii="Gotham Light" w:hAnsi="Gotham Light" w:cs="Arial"/>
        </w:rPr>
      </w:pPr>
    </w:p>
    <w:p w14:paraId="296B5873" w14:textId="539B3B83" w:rsidR="00BA0AF6" w:rsidRDefault="00BA0AF6" w:rsidP="00DB0A72">
      <w:pPr>
        <w:spacing w:after="0" w:line="240" w:lineRule="auto"/>
        <w:jc w:val="right"/>
        <w:rPr>
          <w:rFonts w:ascii="Gotham Light" w:hAnsi="Gotham Light" w:cs="Arial"/>
        </w:rPr>
      </w:pPr>
    </w:p>
    <w:p w14:paraId="0546F85F" w14:textId="40BEF318" w:rsidR="00BA0AF6" w:rsidRDefault="00BA0AF6" w:rsidP="00DB0A72">
      <w:pPr>
        <w:spacing w:after="0" w:line="240" w:lineRule="auto"/>
        <w:jc w:val="right"/>
        <w:rPr>
          <w:rFonts w:ascii="Gotham Light" w:hAnsi="Gotham Light" w:cs="Arial"/>
        </w:rPr>
      </w:pPr>
    </w:p>
    <w:p w14:paraId="7880C35F" w14:textId="60E5B93A" w:rsidR="00BA0AF6" w:rsidRDefault="00BA0AF6" w:rsidP="00DB0A72">
      <w:pPr>
        <w:spacing w:after="0" w:line="240" w:lineRule="auto"/>
        <w:jc w:val="right"/>
        <w:rPr>
          <w:rFonts w:ascii="Gotham Light" w:hAnsi="Gotham Light" w:cs="Arial"/>
        </w:rPr>
      </w:pPr>
    </w:p>
    <w:p w14:paraId="67FFD304" w14:textId="63A37E02" w:rsidR="00BA0AF6" w:rsidRDefault="00BA0AF6" w:rsidP="00DB0A72">
      <w:pPr>
        <w:spacing w:after="0" w:line="240" w:lineRule="auto"/>
        <w:jc w:val="right"/>
        <w:rPr>
          <w:rFonts w:ascii="Gotham Light" w:hAnsi="Gotham Light" w:cs="Arial"/>
        </w:rPr>
      </w:pPr>
    </w:p>
    <w:p w14:paraId="12260E5D" w14:textId="49A9EB76" w:rsidR="00BA0AF6" w:rsidRDefault="00BA0AF6" w:rsidP="00DB0A72">
      <w:pPr>
        <w:spacing w:after="0" w:line="240" w:lineRule="auto"/>
        <w:jc w:val="right"/>
        <w:rPr>
          <w:rFonts w:ascii="Gotham Light" w:hAnsi="Gotham Light" w:cs="Arial"/>
        </w:rPr>
      </w:pPr>
    </w:p>
    <w:p w14:paraId="16BAE71C" w14:textId="77777777" w:rsidR="00BA0AF6" w:rsidRPr="00BA0AF6" w:rsidRDefault="00BA0AF6" w:rsidP="00DB0A72">
      <w:pPr>
        <w:spacing w:after="0" w:line="240" w:lineRule="auto"/>
        <w:jc w:val="right"/>
        <w:rPr>
          <w:rFonts w:ascii="Gotham Light" w:hAnsi="Gotham Light" w:cs="Arial"/>
        </w:rPr>
      </w:pPr>
    </w:p>
    <w:p w14:paraId="69CF8662" w14:textId="77777777" w:rsidR="000E39DE" w:rsidRPr="00BA0AF6" w:rsidRDefault="000E39DE" w:rsidP="00DB0A72">
      <w:pPr>
        <w:spacing w:after="0" w:line="240" w:lineRule="auto"/>
        <w:jc w:val="right"/>
        <w:rPr>
          <w:rFonts w:ascii="Gotham Light" w:hAnsi="Gotham Light" w:cs="Arial"/>
        </w:rPr>
      </w:pPr>
    </w:p>
    <w:p w14:paraId="59634FF1" w14:textId="77777777" w:rsidR="000E39DE" w:rsidRPr="00BA0AF6" w:rsidRDefault="000E39DE" w:rsidP="00DB0A72">
      <w:pPr>
        <w:spacing w:after="0" w:line="240" w:lineRule="auto"/>
        <w:jc w:val="right"/>
        <w:rPr>
          <w:rFonts w:ascii="Gotham Light" w:hAnsi="Gotham Light" w:cs="Arial"/>
        </w:rPr>
      </w:pPr>
    </w:p>
    <w:p w14:paraId="51FEB16F" w14:textId="77777777" w:rsidR="000E39DE" w:rsidRPr="00BA0AF6" w:rsidRDefault="000E39DE" w:rsidP="00DB0A72">
      <w:pPr>
        <w:spacing w:after="0" w:line="240" w:lineRule="auto"/>
        <w:jc w:val="right"/>
        <w:rPr>
          <w:rFonts w:ascii="Gotham Light" w:hAnsi="Gotham Light" w:cs="Arial"/>
        </w:rPr>
      </w:pPr>
    </w:p>
    <w:p w14:paraId="32E9C3D8" w14:textId="77777777" w:rsidR="000E39DE" w:rsidRPr="00BA0AF6" w:rsidRDefault="000E39DE" w:rsidP="00DB0A72">
      <w:pPr>
        <w:spacing w:after="0" w:line="240" w:lineRule="auto"/>
        <w:jc w:val="right"/>
        <w:rPr>
          <w:rFonts w:ascii="Gotham Light" w:hAnsi="Gotham Light" w:cs="Arial"/>
        </w:rPr>
      </w:pPr>
    </w:p>
    <w:p w14:paraId="4D0B0B1C" w14:textId="77777777" w:rsidR="000E39DE" w:rsidRPr="00BA0AF6" w:rsidRDefault="000E39DE" w:rsidP="00DB0A72">
      <w:pPr>
        <w:spacing w:after="0" w:line="240" w:lineRule="auto"/>
        <w:jc w:val="right"/>
        <w:rPr>
          <w:rFonts w:ascii="Gotham Light" w:hAnsi="Gotham Light" w:cs="Arial"/>
        </w:rPr>
      </w:pPr>
    </w:p>
    <w:p w14:paraId="3BB6229D" w14:textId="77777777" w:rsidR="000E39DE" w:rsidRPr="00BA0AF6" w:rsidRDefault="000E39DE" w:rsidP="00DB0A72">
      <w:pPr>
        <w:spacing w:after="0" w:line="240" w:lineRule="auto"/>
        <w:jc w:val="right"/>
        <w:rPr>
          <w:rFonts w:ascii="Gotham Light" w:hAnsi="Gotham Light" w:cs="Arial"/>
        </w:rPr>
      </w:pPr>
    </w:p>
    <w:p w14:paraId="555ABB06" w14:textId="77777777" w:rsidR="000E39DE" w:rsidRPr="00BA0AF6" w:rsidRDefault="000E39DE" w:rsidP="00DB0A72">
      <w:pPr>
        <w:spacing w:after="0" w:line="240" w:lineRule="auto"/>
        <w:jc w:val="right"/>
        <w:rPr>
          <w:rFonts w:ascii="Gotham Light" w:hAnsi="Gotham Light" w:cs="Arial"/>
        </w:rPr>
      </w:pPr>
    </w:p>
    <w:p w14:paraId="14C5B4CB" w14:textId="77777777" w:rsidR="000E39DE" w:rsidRPr="00BA0AF6" w:rsidRDefault="000E39DE" w:rsidP="00DB0A72">
      <w:pPr>
        <w:spacing w:after="0" w:line="240" w:lineRule="auto"/>
        <w:jc w:val="right"/>
        <w:rPr>
          <w:rFonts w:ascii="Gotham Light" w:hAnsi="Gotham Light" w:cs="Arial"/>
        </w:rPr>
      </w:pPr>
    </w:p>
    <w:p w14:paraId="009A120F" w14:textId="77777777" w:rsidR="00802A54" w:rsidRPr="00BA0AF6" w:rsidRDefault="00802A54" w:rsidP="00802A54">
      <w:pPr>
        <w:rPr>
          <w:rFonts w:ascii="Gotham Light" w:hAnsi="Gotham Light" w:cs="Arial"/>
          <w:b/>
          <w:lang w:val="en-US"/>
        </w:rPr>
      </w:pPr>
      <w:r w:rsidRPr="00BA0AF6">
        <w:rPr>
          <w:rFonts w:ascii="Gotham Light" w:hAnsi="Gotham Light" w:cs="Arial"/>
          <w:b/>
          <w:lang w:val="en-US"/>
        </w:rPr>
        <w:t>Appendix A- The Study Leave Appeal Hearing Procedure</w:t>
      </w:r>
    </w:p>
    <w:p w14:paraId="31B36D91" w14:textId="77777777" w:rsidR="00802A54" w:rsidRPr="00BA0AF6" w:rsidRDefault="00802A54" w:rsidP="00802A54">
      <w:pPr>
        <w:rPr>
          <w:rFonts w:ascii="Gotham Light" w:hAnsi="Gotham Light" w:cs="Arial"/>
        </w:rPr>
      </w:pPr>
      <w:r w:rsidRPr="00BA0AF6">
        <w:rPr>
          <w:rFonts w:ascii="Gotham Light" w:hAnsi="Gotham Light" w:cs="Arial"/>
        </w:rPr>
        <w:t>An employee has the right to appeal against the University’s decision to decline their request for time off for study or training, in full or in part, which could include any of the following grounds:</w:t>
      </w:r>
    </w:p>
    <w:p w14:paraId="4B7F1C48" w14:textId="77777777" w:rsidR="00802A54" w:rsidRPr="00BA0AF6" w:rsidRDefault="00802A54" w:rsidP="00802A54">
      <w:pPr>
        <w:pStyle w:val="ListParagraph"/>
        <w:numPr>
          <w:ilvl w:val="0"/>
          <w:numId w:val="4"/>
        </w:numPr>
        <w:rPr>
          <w:rFonts w:ascii="Gotham Light" w:hAnsi="Gotham Light" w:cs="Arial"/>
          <w:sz w:val="22"/>
          <w:szCs w:val="22"/>
        </w:rPr>
      </w:pPr>
      <w:r w:rsidRPr="00BA0AF6">
        <w:rPr>
          <w:rFonts w:ascii="Gotham Light" w:hAnsi="Gotham Light" w:cs="Arial"/>
          <w:sz w:val="22"/>
          <w:szCs w:val="22"/>
        </w:rPr>
        <w:t>failure to follow the Study Leave Policy;</w:t>
      </w:r>
    </w:p>
    <w:p w14:paraId="666CDBDF" w14:textId="77777777" w:rsidR="00802A54" w:rsidRPr="00BA0AF6" w:rsidRDefault="00802A54" w:rsidP="00802A54">
      <w:pPr>
        <w:pStyle w:val="ListParagraph"/>
        <w:numPr>
          <w:ilvl w:val="0"/>
          <w:numId w:val="4"/>
        </w:numPr>
        <w:rPr>
          <w:rFonts w:ascii="Gotham Light" w:hAnsi="Gotham Light" w:cs="Arial"/>
          <w:sz w:val="22"/>
          <w:szCs w:val="22"/>
        </w:rPr>
      </w:pPr>
      <w:r w:rsidRPr="00BA0AF6">
        <w:rPr>
          <w:rFonts w:ascii="Gotham Light" w:hAnsi="Gotham Light" w:cs="Arial"/>
          <w:sz w:val="22"/>
          <w:szCs w:val="22"/>
        </w:rPr>
        <w:t>new information;</w:t>
      </w:r>
    </w:p>
    <w:p w14:paraId="793BD6C5" w14:textId="77777777" w:rsidR="00802A54" w:rsidRPr="00BA0AF6" w:rsidRDefault="00802A54" w:rsidP="00802A54">
      <w:pPr>
        <w:pStyle w:val="ListParagraph"/>
        <w:numPr>
          <w:ilvl w:val="0"/>
          <w:numId w:val="4"/>
        </w:numPr>
        <w:rPr>
          <w:rFonts w:ascii="Gotham Light" w:hAnsi="Gotham Light" w:cs="Arial"/>
          <w:sz w:val="22"/>
          <w:szCs w:val="22"/>
        </w:rPr>
      </w:pPr>
      <w:r w:rsidRPr="00BA0AF6">
        <w:rPr>
          <w:rFonts w:ascii="Gotham Light" w:hAnsi="Gotham Light" w:cs="Arial"/>
          <w:sz w:val="22"/>
          <w:szCs w:val="22"/>
        </w:rPr>
        <w:lastRenderedPageBreak/>
        <w:t>relevant information which was not taken into account</w:t>
      </w:r>
    </w:p>
    <w:p w14:paraId="07AB3ED4" w14:textId="77777777" w:rsidR="00802A54" w:rsidRPr="00BA0AF6" w:rsidRDefault="00802A54" w:rsidP="00802A54">
      <w:pPr>
        <w:pStyle w:val="ListParagraph"/>
        <w:rPr>
          <w:rFonts w:ascii="Gotham Light" w:hAnsi="Gotham Light" w:cs="Arial"/>
        </w:rPr>
      </w:pPr>
    </w:p>
    <w:p w14:paraId="4F95F6D9" w14:textId="77777777" w:rsidR="00802A54" w:rsidRPr="00BA0AF6" w:rsidRDefault="00802A54" w:rsidP="00802A54">
      <w:pPr>
        <w:rPr>
          <w:rFonts w:ascii="Gotham Light" w:hAnsi="Gotham Light" w:cs="Arial"/>
        </w:rPr>
      </w:pPr>
      <w:r w:rsidRPr="00BA0AF6">
        <w:rPr>
          <w:rFonts w:ascii="Gotham Light" w:hAnsi="Gotham Light" w:cs="Arial"/>
        </w:rPr>
        <w:t>A letter stating the grounds of the appeal must be submitted, in writing, to the relevant Senior HR Business Partner, within 14 calendar days of the date of the written confirmation of the decision.</w:t>
      </w:r>
    </w:p>
    <w:p w14:paraId="472BC6A3" w14:textId="77777777" w:rsidR="00802A54" w:rsidRPr="00BA0AF6" w:rsidRDefault="00802A54" w:rsidP="00802A54">
      <w:pPr>
        <w:rPr>
          <w:rFonts w:ascii="Gotham Light" w:hAnsi="Gotham Light" w:cs="Arial"/>
        </w:rPr>
      </w:pPr>
      <w:r w:rsidRPr="00BA0AF6">
        <w:rPr>
          <w:rFonts w:ascii="Gotham Light" w:hAnsi="Gotham Light" w:cs="Arial"/>
        </w:rPr>
        <w:t>Appeal hearings will be held within 14 calendar days of receipt of the appeal letter.</w:t>
      </w:r>
    </w:p>
    <w:p w14:paraId="757032F4" w14:textId="77777777" w:rsidR="00802A54" w:rsidRPr="00BA0AF6" w:rsidRDefault="00802A54" w:rsidP="00802A54">
      <w:pPr>
        <w:rPr>
          <w:rFonts w:ascii="Gotham Light" w:hAnsi="Gotham Light" w:cs="Arial"/>
        </w:rPr>
      </w:pPr>
      <w:r w:rsidRPr="00BA0AF6">
        <w:rPr>
          <w:rFonts w:ascii="Gotham Light" w:hAnsi="Gotham Light" w:cs="Arial"/>
        </w:rPr>
        <w:t>Appeal hearings will be chaired by a manager who is at a higher grade than the manager who made the decision to which the appeal refers. The chair will be supported by a member of HR who has not been involved in the matter previously.</w:t>
      </w:r>
    </w:p>
    <w:p w14:paraId="6C5FAF60" w14:textId="77777777" w:rsidR="00802A54" w:rsidRPr="00BA0AF6" w:rsidRDefault="00802A54" w:rsidP="00802A54">
      <w:pPr>
        <w:rPr>
          <w:rFonts w:ascii="Gotham Light" w:hAnsi="Gotham Light" w:cs="Arial"/>
        </w:rPr>
      </w:pPr>
      <w:r w:rsidRPr="00BA0AF6">
        <w:rPr>
          <w:rFonts w:ascii="Gotham Light" w:hAnsi="Gotham Light" w:cs="Arial"/>
        </w:rPr>
        <w:t>If required and/or appropriate, a line manager may be accompanied to an appeal hearing by the relevant member of HR who was involved in the case prior to appeal.</w:t>
      </w:r>
    </w:p>
    <w:p w14:paraId="2DD7F614" w14:textId="77777777" w:rsidR="00802A54" w:rsidRPr="00BA0AF6" w:rsidRDefault="00802A54" w:rsidP="00802A54">
      <w:pPr>
        <w:rPr>
          <w:rFonts w:ascii="Gotham Light" w:hAnsi="Gotham Light" w:cs="Arial"/>
        </w:rPr>
      </w:pPr>
      <w:r w:rsidRPr="00BA0AF6">
        <w:rPr>
          <w:rFonts w:ascii="Gotham Light" w:hAnsi="Gotham Light" w:cs="Arial"/>
        </w:rPr>
        <w:t>At the appeal hearing, the member of staff may be accompanied by a work colleague or Trade Union representative. Where the staff companion is unavailable to attend a meeting, the employee must propose a meeting not more than 7 days later.</w:t>
      </w:r>
    </w:p>
    <w:p w14:paraId="51082F03" w14:textId="77777777" w:rsidR="00802A54" w:rsidRPr="00BA0AF6" w:rsidRDefault="00802A54" w:rsidP="00802A54">
      <w:pPr>
        <w:rPr>
          <w:rFonts w:ascii="Gotham Light" w:hAnsi="Gotham Light" w:cs="Arial"/>
        </w:rPr>
      </w:pPr>
      <w:r w:rsidRPr="00BA0AF6">
        <w:rPr>
          <w:rFonts w:ascii="Gotham Light" w:hAnsi="Gotham Light" w:cs="Arial"/>
        </w:rPr>
        <w:t>The outcome of the appeal hearing will be confirmed by the chair, in writing, within 14 calendar days of the appeal hearing.</w:t>
      </w:r>
    </w:p>
    <w:p w14:paraId="42006673" w14:textId="77777777" w:rsidR="00802A54" w:rsidRPr="00BA0AF6" w:rsidRDefault="00802A54" w:rsidP="00802A54">
      <w:pPr>
        <w:rPr>
          <w:rFonts w:ascii="Gotham Light" w:hAnsi="Gotham Light" w:cs="Arial"/>
          <w:lang w:val="en-US"/>
        </w:rPr>
      </w:pPr>
      <w:r w:rsidRPr="00BA0AF6">
        <w:rPr>
          <w:rFonts w:ascii="Gotham Light" w:hAnsi="Gotham Light" w:cs="Arial"/>
        </w:rPr>
        <w:t>The decision made by the chair of the appeal hearing is final. There is no further right of appeal.</w:t>
      </w:r>
    </w:p>
    <w:p w14:paraId="246713E2" w14:textId="77777777" w:rsidR="00802A54" w:rsidRPr="00BA0AF6" w:rsidRDefault="00802A54" w:rsidP="00802A54">
      <w:pPr>
        <w:rPr>
          <w:rFonts w:ascii="Gotham Light" w:hAnsi="Gotham Light" w:cs="Arial"/>
          <w:lang w:val="en-US"/>
        </w:rPr>
      </w:pPr>
    </w:p>
    <w:p w14:paraId="2172913B" w14:textId="77777777" w:rsidR="00802A54" w:rsidRPr="00BA0AF6" w:rsidRDefault="00802A54" w:rsidP="00802A54">
      <w:pPr>
        <w:rPr>
          <w:rFonts w:ascii="Gotham Light" w:hAnsi="Gotham Light" w:cs="Arial"/>
          <w:lang w:val="en-US"/>
        </w:rPr>
      </w:pPr>
    </w:p>
    <w:tbl>
      <w:tblPr>
        <w:tblW w:w="9781" w:type="dxa"/>
        <w:tblInd w:w="8" w:type="dxa"/>
        <w:tblLayout w:type="fixed"/>
        <w:tblCellMar>
          <w:left w:w="0" w:type="dxa"/>
          <w:right w:w="0" w:type="dxa"/>
        </w:tblCellMar>
        <w:tblLook w:val="0000" w:firstRow="0" w:lastRow="0" w:firstColumn="0" w:lastColumn="0" w:noHBand="0" w:noVBand="0"/>
      </w:tblPr>
      <w:tblGrid>
        <w:gridCol w:w="5032"/>
        <w:gridCol w:w="4749"/>
      </w:tblGrid>
      <w:tr w:rsidR="00802A54" w:rsidRPr="00BA0AF6" w14:paraId="33A28CBB" w14:textId="77777777" w:rsidTr="00802A54">
        <w:trPr>
          <w:trHeight w:val="1843"/>
          <w:hidden/>
        </w:trPr>
        <w:tc>
          <w:tcPr>
            <w:tcW w:w="5032" w:type="dxa"/>
          </w:tcPr>
          <w:p w14:paraId="34880184" w14:textId="77777777" w:rsidR="00802A54" w:rsidRPr="00BA0AF6" w:rsidRDefault="00802A54" w:rsidP="00832EC5">
            <w:pPr>
              <w:tabs>
                <w:tab w:val="center" w:pos="4153"/>
                <w:tab w:val="right" w:pos="8306"/>
              </w:tabs>
              <w:spacing w:line="260" w:lineRule="atLeast"/>
              <w:rPr>
                <w:rFonts w:ascii="Gotham Light" w:eastAsia="Times New Roman" w:hAnsi="Gotham Light"/>
                <w:vanish/>
                <w:color w:val="000000"/>
                <w:lang w:eastAsia="en-US"/>
              </w:rPr>
            </w:pPr>
            <w:r w:rsidRPr="00BA0AF6">
              <w:rPr>
                <w:rFonts w:ascii="Gotham Light" w:eastAsia="Times New Roman" w:hAnsi="Gotham Light"/>
                <w:vanish/>
                <w:color w:val="000000"/>
                <w:lang w:eastAsia="en-US"/>
              </w:rPr>
              <w:t xml:space="preserve"> </w:t>
            </w:r>
          </w:p>
        </w:tc>
        <w:tc>
          <w:tcPr>
            <w:tcW w:w="4749" w:type="dxa"/>
          </w:tcPr>
          <w:p w14:paraId="60AEF965" w14:textId="77777777" w:rsidR="00802A54" w:rsidRPr="00BA0AF6" w:rsidRDefault="00802A54" w:rsidP="00832EC5">
            <w:pPr>
              <w:keepNext/>
              <w:spacing w:line="370" w:lineRule="exact"/>
              <w:outlineLvl w:val="1"/>
              <w:rPr>
                <w:rFonts w:ascii="Gotham Light" w:eastAsia="Times New Roman" w:hAnsi="Gotham Light"/>
                <w:vanish/>
                <w:color w:val="000000"/>
                <w:sz w:val="36"/>
                <w:lang w:eastAsia="en-US"/>
              </w:rPr>
            </w:pPr>
          </w:p>
        </w:tc>
      </w:tr>
    </w:tbl>
    <w:p w14:paraId="7DFDB121" w14:textId="77777777" w:rsidR="00802A54" w:rsidRPr="00BA0AF6" w:rsidRDefault="00802A54" w:rsidP="00802A54">
      <w:pPr>
        <w:spacing w:after="0" w:line="240" w:lineRule="auto"/>
        <w:rPr>
          <w:rFonts w:ascii="Gotham Light" w:hAnsi="Gotham Light" w:cs="Arial"/>
        </w:rPr>
      </w:pPr>
    </w:p>
    <w:sectPr w:rsidR="00802A54" w:rsidRPr="00BA0AF6" w:rsidSect="003D283E">
      <w:footerReference w:type="default" r:id="rId17"/>
      <w:pgSz w:w="11907" w:h="16840" w:code="9"/>
      <w:pgMar w:top="1440" w:right="1440" w:bottom="1440" w:left="1440" w:header="720" w:footer="720" w:gutter="0"/>
      <w:pgBorders w:offsetFrom="page">
        <w:top w:val="single" w:sz="18" w:space="24" w:color="4F81BD" w:themeColor="accent1"/>
        <w:left w:val="single" w:sz="18" w:space="24" w:color="4F81BD" w:themeColor="accent1"/>
        <w:bottom w:val="single" w:sz="18" w:space="24" w:color="4F81BD" w:themeColor="accent1"/>
        <w:right w:val="single" w:sz="18" w:space="24" w:color="4F81BD" w:themeColor="accent1"/>
      </w:pgBorders>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0FE27" w14:textId="77777777" w:rsidR="00832EC5" w:rsidRDefault="00832EC5">
      <w:pPr>
        <w:spacing w:after="0" w:line="240" w:lineRule="auto"/>
      </w:pPr>
      <w:r>
        <w:separator/>
      </w:r>
    </w:p>
  </w:endnote>
  <w:endnote w:type="continuationSeparator" w:id="0">
    <w:p w14:paraId="25DE6542" w14:textId="77777777" w:rsidR="00832EC5" w:rsidRDefault="00832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Neue-Light">
    <w:altName w:val="Helvetica Neue"/>
    <w:panose1 w:val="00000000000000000000"/>
    <w:charset w:val="00"/>
    <w:family w:val="auto"/>
    <w:notTrueType/>
    <w:pitch w:val="default"/>
    <w:sig w:usb0="00000003" w:usb1="00000000" w:usb2="00000000" w:usb3="00000000" w:csb0="00000001" w:csb1="00000000"/>
  </w:font>
  <w:font w:name="Avenir 65">
    <w:altName w:val="Arial"/>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Gotham Light">
    <w:altName w:val="Arial"/>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1099628"/>
      <w:docPartObj>
        <w:docPartGallery w:val="Page Numbers (Bottom of Page)"/>
        <w:docPartUnique/>
      </w:docPartObj>
    </w:sdtPr>
    <w:sdtEndPr>
      <w:rPr>
        <w:rFonts w:ascii="Arial" w:hAnsi="Arial" w:cs="Arial"/>
        <w:noProof/>
        <w:sz w:val="22"/>
        <w:szCs w:val="22"/>
      </w:rPr>
    </w:sdtEndPr>
    <w:sdtContent>
      <w:p w14:paraId="7831FE6E" w14:textId="0902734B" w:rsidR="00832EC5" w:rsidRPr="00E55D93" w:rsidRDefault="00832EC5">
        <w:pPr>
          <w:pStyle w:val="Footer"/>
          <w:jc w:val="center"/>
          <w:rPr>
            <w:rFonts w:ascii="Arial" w:hAnsi="Arial" w:cs="Arial"/>
            <w:sz w:val="22"/>
            <w:szCs w:val="22"/>
          </w:rPr>
        </w:pPr>
        <w:r w:rsidRPr="00E55D93">
          <w:rPr>
            <w:rFonts w:ascii="Arial" w:hAnsi="Arial" w:cs="Arial"/>
            <w:sz w:val="22"/>
            <w:szCs w:val="22"/>
          </w:rPr>
          <w:fldChar w:fldCharType="begin"/>
        </w:r>
        <w:r w:rsidRPr="00E55D93">
          <w:rPr>
            <w:rFonts w:ascii="Arial" w:hAnsi="Arial" w:cs="Arial"/>
            <w:sz w:val="22"/>
            <w:szCs w:val="22"/>
          </w:rPr>
          <w:instrText xml:space="preserve"> PAGE   \* MERGEFORMAT </w:instrText>
        </w:r>
        <w:r w:rsidRPr="00E55D93">
          <w:rPr>
            <w:rFonts w:ascii="Arial" w:hAnsi="Arial" w:cs="Arial"/>
            <w:sz w:val="22"/>
            <w:szCs w:val="22"/>
          </w:rPr>
          <w:fldChar w:fldCharType="separate"/>
        </w:r>
        <w:r w:rsidR="00C36E84">
          <w:rPr>
            <w:rFonts w:ascii="Arial" w:hAnsi="Arial" w:cs="Arial"/>
            <w:noProof/>
            <w:sz w:val="22"/>
            <w:szCs w:val="22"/>
          </w:rPr>
          <w:t>1</w:t>
        </w:r>
        <w:r w:rsidRPr="00E55D93">
          <w:rPr>
            <w:rFonts w:ascii="Arial" w:hAnsi="Arial" w:cs="Arial"/>
            <w:noProof/>
            <w:sz w:val="22"/>
            <w:szCs w:val="22"/>
          </w:rPr>
          <w:fldChar w:fldCharType="end"/>
        </w:r>
      </w:p>
    </w:sdtContent>
  </w:sdt>
  <w:p w14:paraId="30FAB580" w14:textId="77777777" w:rsidR="00832EC5" w:rsidRDefault="00832E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4D595" w14:textId="77777777" w:rsidR="00832EC5" w:rsidRDefault="00832EC5">
      <w:pPr>
        <w:spacing w:after="0" w:line="240" w:lineRule="auto"/>
      </w:pPr>
      <w:r>
        <w:separator/>
      </w:r>
    </w:p>
  </w:footnote>
  <w:footnote w:type="continuationSeparator" w:id="0">
    <w:p w14:paraId="26CBA659" w14:textId="77777777" w:rsidR="00832EC5" w:rsidRDefault="00832E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3CA6"/>
    <w:multiLevelType w:val="hybridMultilevel"/>
    <w:tmpl w:val="C2D4CC0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EF0E5A"/>
    <w:multiLevelType w:val="hybridMultilevel"/>
    <w:tmpl w:val="5A6EC9D8"/>
    <w:lvl w:ilvl="0" w:tplc="E02A381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B6140AE"/>
    <w:multiLevelType w:val="hybridMultilevel"/>
    <w:tmpl w:val="A192D94E"/>
    <w:lvl w:ilvl="0" w:tplc="EDBCE02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14D73157"/>
    <w:multiLevelType w:val="multilevel"/>
    <w:tmpl w:val="4D9CEE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B94240E"/>
    <w:multiLevelType w:val="multilevel"/>
    <w:tmpl w:val="971211C4"/>
    <w:lvl w:ilvl="0">
      <w:start w:val="1"/>
      <w:numFmt w:val="decimal"/>
      <w:pStyle w:val="Level1"/>
      <w:lvlText w:val="C%1."/>
      <w:lvlJc w:val="left"/>
      <w:pPr>
        <w:tabs>
          <w:tab w:val="num" w:pos="851"/>
        </w:tabs>
        <w:ind w:left="851" w:hanging="851"/>
      </w:pPr>
      <w:rPr>
        <w:rFonts w:hint="default"/>
        <w:b w:val="0"/>
        <w:i w:val="0"/>
        <w:u w:val="none"/>
      </w:rPr>
    </w:lvl>
    <w:lvl w:ilvl="1">
      <w:start w:val="1"/>
      <w:numFmt w:val="decimal"/>
      <w:pStyle w:val="Level2"/>
      <w:lvlText w:val="C%1.%2"/>
      <w:lvlJc w:val="left"/>
      <w:pPr>
        <w:tabs>
          <w:tab w:val="num" w:pos="851"/>
        </w:tabs>
        <w:ind w:left="851" w:hanging="851"/>
      </w:pPr>
      <w:rPr>
        <w:rFonts w:hint="default"/>
        <w:b w:val="0"/>
        <w:i w:val="0"/>
        <w:u w:val="none"/>
      </w:rPr>
    </w:lvl>
    <w:lvl w:ilvl="2">
      <w:start w:val="1"/>
      <w:numFmt w:val="none"/>
      <w:pStyle w:val="Level3"/>
      <w:lvlText w:val="(i)"/>
      <w:lvlJc w:val="left"/>
      <w:pPr>
        <w:tabs>
          <w:tab w:val="num" w:pos="1701"/>
        </w:tabs>
        <w:ind w:left="1701" w:hanging="850"/>
      </w:pPr>
      <w:rPr>
        <w:rFonts w:hint="default"/>
        <w:b w:val="0"/>
        <w:i w:val="0"/>
        <w:u w:val="none"/>
      </w:rPr>
    </w:lvl>
    <w:lvl w:ilvl="3">
      <w:start w:val="1"/>
      <w:numFmt w:val="none"/>
      <w:pStyle w:val="Level4"/>
      <w:lvlText w:val="(a)"/>
      <w:lvlJc w:val="left"/>
      <w:pPr>
        <w:tabs>
          <w:tab w:val="num" w:pos="2835"/>
        </w:tabs>
        <w:ind w:left="2835" w:hanging="1134"/>
      </w:pPr>
      <w:rPr>
        <w:rFonts w:hint="default"/>
        <w:b w:val="0"/>
        <w:i w:val="0"/>
        <w:u w:val="none"/>
      </w:rPr>
    </w:lvl>
    <w:lvl w:ilvl="4">
      <w:start w:val="1"/>
      <w:numFmt w:val="lowerLetter"/>
      <w:pStyle w:val="Level5"/>
      <w:lvlText w:val="(%5)"/>
      <w:lvlJc w:val="left"/>
      <w:pPr>
        <w:tabs>
          <w:tab w:val="num" w:pos="2835"/>
        </w:tabs>
        <w:ind w:left="2835" w:hanging="1134"/>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5" w15:restartNumberingAfterBreak="0">
    <w:nsid w:val="24A046D1"/>
    <w:multiLevelType w:val="hybridMultilevel"/>
    <w:tmpl w:val="9D2E8D78"/>
    <w:lvl w:ilvl="0" w:tplc="C1989A1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252B13BF"/>
    <w:multiLevelType w:val="hybridMultilevel"/>
    <w:tmpl w:val="85C09794"/>
    <w:lvl w:ilvl="0" w:tplc="D9BA69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1C62330"/>
    <w:multiLevelType w:val="hybridMultilevel"/>
    <w:tmpl w:val="046E467A"/>
    <w:lvl w:ilvl="0" w:tplc="BA9C9A0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353576F4"/>
    <w:multiLevelType w:val="hybridMultilevel"/>
    <w:tmpl w:val="069E3516"/>
    <w:lvl w:ilvl="0" w:tplc="5E4E30B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354E4066"/>
    <w:multiLevelType w:val="hybridMultilevel"/>
    <w:tmpl w:val="0DFAB1AA"/>
    <w:lvl w:ilvl="0" w:tplc="270EC33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361214D3"/>
    <w:multiLevelType w:val="hybridMultilevel"/>
    <w:tmpl w:val="10143AF0"/>
    <w:lvl w:ilvl="0" w:tplc="8CD6780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392802F0"/>
    <w:multiLevelType w:val="hybridMultilevel"/>
    <w:tmpl w:val="E1BA2EB6"/>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2" w15:restartNumberingAfterBreak="0">
    <w:nsid w:val="39A709D7"/>
    <w:multiLevelType w:val="hybridMultilevel"/>
    <w:tmpl w:val="630E9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AE7117"/>
    <w:multiLevelType w:val="hybridMultilevel"/>
    <w:tmpl w:val="A5A8C858"/>
    <w:lvl w:ilvl="0" w:tplc="63981B56">
      <w:start w:val="1"/>
      <w:numFmt w:val="decimal"/>
      <w:pStyle w:val="TITLEPARAGRAPH"/>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3C5390"/>
    <w:multiLevelType w:val="multilevel"/>
    <w:tmpl w:val="A52283FC"/>
    <w:lvl w:ilvl="0">
      <w:start w:val="1"/>
      <w:numFmt w:val="decimal"/>
      <w:lvlText w:val="%1."/>
      <w:lvlJc w:val="left"/>
      <w:pPr>
        <w:ind w:left="360" w:hanging="360"/>
      </w:pPr>
      <w:rPr>
        <w:rFonts w:hint="default"/>
        <w:b/>
        <w:sz w:val="22"/>
        <w:szCs w:val="22"/>
      </w:rPr>
    </w:lvl>
    <w:lvl w:ilvl="1">
      <w:start w:val="2"/>
      <w:numFmt w:val="decimal"/>
      <w:isLgl/>
      <w:lvlText w:val="%1.%2"/>
      <w:lvlJc w:val="left"/>
      <w:pPr>
        <w:ind w:left="555" w:hanging="555"/>
      </w:pPr>
      <w:rPr>
        <w:rFonts w:hint="default"/>
      </w:rPr>
    </w:lvl>
    <w:lvl w:ilvl="2">
      <w:start w:val="8"/>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4EEB538B"/>
    <w:multiLevelType w:val="hybridMultilevel"/>
    <w:tmpl w:val="F5DC798C"/>
    <w:lvl w:ilvl="0" w:tplc="98380C5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6A7B3A58"/>
    <w:multiLevelType w:val="hybridMultilevel"/>
    <w:tmpl w:val="5A6EC9D8"/>
    <w:lvl w:ilvl="0" w:tplc="E02A381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6CA36E53"/>
    <w:multiLevelType w:val="hybridMultilevel"/>
    <w:tmpl w:val="822C5A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7201B7"/>
    <w:multiLevelType w:val="hybridMultilevel"/>
    <w:tmpl w:val="EB583DFA"/>
    <w:lvl w:ilvl="0" w:tplc="972AD2A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7A7C4B19"/>
    <w:multiLevelType w:val="hybridMultilevel"/>
    <w:tmpl w:val="E0C46A2A"/>
    <w:lvl w:ilvl="0" w:tplc="A8D8E57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7FD14EB0"/>
    <w:multiLevelType w:val="hybridMultilevel"/>
    <w:tmpl w:val="6A5239BC"/>
    <w:lvl w:ilvl="0" w:tplc="C39CD41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3"/>
  </w:num>
  <w:num w:numId="2">
    <w:abstractNumId w:val="4"/>
  </w:num>
  <w:num w:numId="3">
    <w:abstractNumId w:val="14"/>
  </w:num>
  <w:num w:numId="4">
    <w:abstractNumId w:val="12"/>
  </w:num>
  <w:num w:numId="5">
    <w:abstractNumId w:val="3"/>
  </w:num>
  <w:num w:numId="6">
    <w:abstractNumId w:val="20"/>
  </w:num>
  <w:num w:numId="7">
    <w:abstractNumId w:val="8"/>
  </w:num>
  <w:num w:numId="8">
    <w:abstractNumId w:val="1"/>
  </w:num>
  <w:num w:numId="9">
    <w:abstractNumId w:val="10"/>
  </w:num>
  <w:num w:numId="10">
    <w:abstractNumId w:val="2"/>
  </w:num>
  <w:num w:numId="11">
    <w:abstractNumId w:val="6"/>
  </w:num>
  <w:num w:numId="12">
    <w:abstractNumId w:val="18"/>
  </w:num>
  <w:num w:numId="13">
    <w:abstractNumId w:val="11"/>
  </w:num>
  <w:num w:numId="14">
    <w:abstractNumId w:val="15"/>
  </w:num>
  <w:num w:numId="15">
    <w:abstractNumId w:val="7"/>
  </w:num>
  <w:num w:numId="16">
    <w:abstractNumId w:val="19"/>
  </w:num>
  <w:num w:numId="17">
    <w:abstractNumId w:val="9"/>
  </w:num>
  <w:num w:numId="18">
    <w:abstractNumId w:val="5"/>
  </w:num>
  <w:num w:numId="19">
    <w:abstractNumId w:val="17"/>
  </w:num>
  <w:num w:numId="20">
    <w:abstractNumId w:val="16"/>
  </w:num>
  <w:num w:numId="21">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163"/>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65"/>
    <w:rsid w:val="00002299"/>
    <w:rsid w:val="00007A6F"/>
    <w:rsid w:val="0001465E"/>
    <w:rsid w:val="00020B73"/>
    <w:rsid w:val="00022730"/>
    <w:rsid w:val="00025E58"/>
    <w:rsid w:val="00031800"/>
    <w:rsid w:val="000363FA"/>
    <w:rsid w:val="000470E4"/>
    <w:rsid w:val="000533CB"/>
    <w:rsid w:val="0005477B"/>
    <w:rsid w:val="00057EFB"/>
    <w:rsid w:val="00061A53"/>
    <w:rsid w:val="00067AA6"/>
    <w:rsid w:val="00072EFA"/>
    <w:rsid w:val="000730C8"/>
    <w:rsid w:val="00081175"/>
    <w:rsid w:val="0008428B"/>
    <w:rsid w:val="0009065D"/>
    <w:rsid w:val="000909D6"/>
    <w:rsid w:val="000925A0"/>
    <w:rsid w:val="000939F6"/>
    <w:rsid w:val="000A1D75"/>
    <w:rsid w:val="000A6942"/>
    <w:rsid w:val="000B0EB5"/>
    <w:rsid w:val="000B4A70"/>
    <w:rsid w:val="000B4D2A"/>
    <w:rsid w:val="000C19EF"/>
    <w:rsid w:val="000C3263"/>
    <w:rsid w:val="000D3C7B"/>
    <w:rsid w:val="000D4545"/>
    <w:rsid w:val="000E39DE"/>
    <w:rsid w:val="000F186D"/>
    <w:rsid w:val="001079FE"/>
    <w:rsid w:val="0012012E"/>
    <w:rsid w:val="00120731"/>
    <w:rsid w:val="001309D5"/>
    <w:rsid w:val="0013145D"/>
    <w:rsid w:val="001451B7"/>
    <w:rsid w:val="001453C0"/>
    <w:rsid w:val="001559F9"/>
    <w:rsid w:val="00161A79"/>
    <w:rsid w:val="00165654"/>
    <w:rsid w:val="00170069"/>
    <w:rsid w:val="001727B4"/>
    <w:rsid w:val="00180B00"/>
    <w:rsid w:val="00186F2C"/>
    <w:rsid w:val="001A1A4B"/>
    <w:rsid w:val="001A625D"/>
    <w:rsid w:val="001B365E"/>
    <w:rsid w:val="001C29E2"/>
    <w:rsid w:val="001C4A63"/>
    <w:rsid w:val="001D7430"/>
    <w:rsid w:val="001E7DAC"/>
    <w:rsid w:val="001F05F3"/>
    <w:rsid w:val="001F4AF4"/>
    <w:rsid w:val="001F5E0F"/>
    <w:rsid w:val="0022204C"/>
    <w:rsid w:val="0022567B"/>
    <w:rsid w:val="00242CDB"/>
    <w:rsid w:val="00257B05"/>
    <w:rsid w:val="00262D76"/>
    <w:rsid w:val="002650FA"/>
    <w:rsid w:val="0027731F"/>
    <w:rsid w:val="00284976"/>
    <w:rsid w:val="00286E5C"/>
    <w:rsid w:val="002A0004"/>
    <w:rsid w:val="002A064D"/>
    <w:rsid w:val="002A75C6"/>
    <w:rsid w:val="002C2B90"/>
    <w:rsid w:val="002C5DFF"/>
    <w:rsid w:val="002C6882"/>
    <w:rsid w:val="002D7C62"/>
    <w:rsid w:val="002E45FE"/>
    <w:rsid w:val="002E6020"/>
    <w:rsid w:val="002E6571"/>
    <w:rsid w:val="00300D06"/>
    <w:rsid w:val="003021DF"/>
    <w:rsid w:val="003054DC"/>
    <w:rsid w:val="003123E5"/>
    <w:rsid w:val="00320970"/>
    <w:rsid w:val="00322671"/>
    <w:rsid w:val="003340CB"/>
    <w:rsid w:val="00335E04"/>
    <w:rsid w:val="00365E20"/>
    <w:rsid w:val="00366C67"/>
    <w:rsid w:val="00367F8F"/>
    <w:rsid w:val="00371407"/>
    <w:rsid w:val="00377B5A"/>
    <w:rsid w:val="003805B3"/>
    <w:rsid w:val="00380E38"/>
    <w:rsid w:val="00383912"/>
    <w:rsid w:val="00387D56"/>
    <w:rsid w:val="00392E88"/>
    <w:rsid w:val="00394A45"/>
    <w:rsid w:val="00397F05"/>
    <w:rsid w:val="003A54C4"/>
    <w:rsid w:val="003B0CA6"/>
    <w:rsid w:val="003B1A3C"/>
    <w:rsid w:val="003B5352"/>
    <w:rsid w:val="003C0799"/>
    <w:rsid w:val="003C5385"/>
    <w:rsid w:val="003D184E"/>
    <w:rsid w:val="003D283E"/>
    <w:rsid w:val="003D7401"/>
    <w:rsid w:val="003E08C8"/>
    <w:rsid w:val="003E7160"/>
    <w:rsid w:val="003F4CF5"/>
    <w:rsid w:val="004058FE"/>
    <w:rsid w:val="00420082"/>
    <w:rsid w:val="00421F30"/>
    <w:rsid w:val="00426898"/>
    <w:rsid w:val="0043117B"/>
    <w:rsid w:val="00433219"/>
    <w:rsid w:val="004371C7"/>
    <w:rsid w:val="004405E8"/>
    <w:rsid w:val="00442D57"/>
    <w:rsid w:val="004451ED"/>
    <w:rsid w:val="00446ED9"/>
    <w:rsid w:val="004628DA"/>
    <w:rsid w:val="004647CF"/>
    <w:rsid w:val="00471E61"/>
    <w:rsid w:val="00476B35"/>
    <w:rsid w:val="004825DB"/>
    <w:rsid w:val="004A228E"/>
    <w:rsid w:val="004A37F1"/>
    <w:rsid w:val="004C412C"/>
    <w:rsid w:val="004D74BA"/>
    <w:rsid w:val="004E0AFE"/>
    <w:rsid w:val="004E3E0A"/>
    <w:rsid w:val="004F1C6A"/>
    <w:rsid w:val="004F3466"/>
    <w:rsid w:val="004F3973"/>
    <w:rsid w:val="00503F9B"/>
    <w:rsid w:val="005048BA"/>
    <w:rsid w:val="00510C80"/>
    <w:rsid w:val="00512B3B"/>
    <w:rsid w:val="005200B7"/>
    <w:rsid w:val="0052040E"/>
    <w:rsid w:val="005244DA"/>
    <w:rsid w:val="005263CB"/>
    <w:rsid w:val="005333ED"/>
    <w:rsid w:val="005365C5"/>
    <w:rsid w:val="00541854"/>
    <w:rsid w:val="00542C2F"/>
    <w:rsid w:val="00543D9F"/>
    <w:rsid w:val="00567F65"/>
    <w:rsid w:val="0057485B"/>
    <w:rsid w:val="00575B1D"/>
    <w:rsid w:val="00575E51"/>
    <w:rsid w:val="005811AB"/>
    <w:rsid w:val="005825C4"/>
    <w:rsid w:val="00585C9E"/>
    <w:rsid w:val="00586604"/>
    <w:rsid w:val="00591F46"/>
    <w:rsid w:val="00597015"/>
    <w:rsid w:val="005A114B"/>
    <w:rsid w:val="005A78A4"/>
    <w:rsid w:val="005B05FA"/>
    <w:rsid w:val="005B37B4"/>
    <w:rsid w:val="005C6057"/>
    <w:rsid w:val="005F54B5"/>
    <w:rsid w:val="005F579E"/>
    <w:rsid w:val="005F62D5"/>
    <w:rsid w:val="006017C0"/>
    <w:rsid w:val="006120FC"/>
    <w:rsid w:val="00621285"/>
    <w:rsid w:val="00624593"/>
    <w:rsid w:val="00626286"/>
    <w:rsid w:val="00645540"/>
    <w:rsid w:val="0065266D"/>
    <w:rsid w:val="0065612B"/>
    <w:rsid w:val="006741BE"/>
    <w:rsid w:val="00677D52"/>
    <w:rsid w:val="00684B2C"/>
    <w:rsid w:val="00694998"/>
    <w:rsid w:val="0069763E"/>
    <w:rsid w:val="006A4E22"/>
    <w:rsid w:val="006A4FE2"/>
    <w:rsid w:val="006B4E4C"/>
    <w:rsid w:val="006D37CE"/>
    <w:rsid w:val="006E0EF7"/>
    <w:rsid w:val="006E1220"/>
    <w:rsid w:val="006E22FC"/>
    <w:rsid w:val="006E74EE"/>
    <w:rsid w:val="006F43F8"/>
    <w:rsid w:val="00701CA0"/>
    <w:rsid w:val="00703832"/>
    <w:rsid w:val="00716238"/>
    <w:rsid w:val="00734E41"/>
    <w:rsid w:val="007426B7"/>
    <w:rsid w:val="00743E0C"/>
    <w:rsid w:val="00752E92"/>
    <w:rsid w:val="007612FB"/>
    <w:rsid w:val="00765BFF"/>
    <w:rsid w:val="00774690"/>
    <w:rsid w:val="0078319B"/>
    <w:rsid w:val="007831B5"/>
    <w:rsid w:val="007840A2"/>
    <w:rsid w:val="00785533"/>
    <w:rsid w:val="00790704"/>
    <w:rsid w:val="007921BD"/>
    <w:rsid w:val="007A0DEF"/>
    <w:rsid w:val="007A2651"/>
    <w:rsid w:val="007B4ACB"/>
    <w:rsid w:val="007C6ED9"/>
    <w:rsid w:val="007D0326"/>
    <w:rsid w:val="007D5BCC"/>
    <w:rsid w:val="007D6B2B"/>
    <w:rsid w:val="007E3CD1"/>
    <w:rsid w:val="007E7DEF"/>
    <w:rsid w:val="007F26A4"/>
    <w:rsid w:val="007F2E07"/>
    <w:rsid w:val="00802A54"/>
    <w:rsid w:val="008070A2"/>
    <w:rsid w:val="008214AA"/>
    <w:rsid w:val="008230DD"/>
    <w:rsid w:val="008257AE"/>
    <w:rsid w:val="0082635C"/>
    <w:rsid w:val="00826D38"/>
    <w:rsid w:val="00827D2A"/>
    <w:rsid w:val="00832EC5"/>
    <w:rsid w:val="008577A3"/>
    <w:rsid w:val="008600E7"/>
    <w:rsid w:val="00861799"/>
    <w:rsid w:val="00873517"/>
    <w:rsid w:val="00880B09"/>
    <w:rsid w:val="00886EA2"/>
    <w:rsid w:val="008B55AF"/>
    <w:rsid w:val="008B676B"/>
    <w:rsid w:val="008B74FD"/>
    <w:rsid w:val="008C0B7F"/>
    <w:rsid w:val="008C1FB8"/>
    <w:rsid w:val="008C7B80"/>
    <w:rsid w:val="008E5D73"/>
    <w:rsid w:val="008E73F6"/>
    <w:rsid w:val="008F3372"/>
    <w:rsid w:val="008F7695"/>
    <w:rsid w:val="00904C6F"/>
    <w:rsid w:val="0091082E"/>
    <w:rsid w:val="00912D23"/>
    <w:rsid w:val="009345C0"/>
    <w:rsid w:val="00940404"/>
    <w:rsid w:val="00943FCF"/>
    <w:rsid w:val="0094695B"/>
    <w:rsid w:val="00947D2A"/>
    <w:rsid w:val="00960A55"/>
    <w:rsid w:val="009760CB"/>
    <w:rsid w:val="009768E0"/>
    <w:rsid w:val="00976CA8"/>
    <w:rsid w:val="0098068C"/>
    <w:rsid w:val="00981697"/>
    <w:rsid w:val="00995DCE"/>
    <w:rsid w:val="00997817"/>
    <w:rsid w:val="009A4AD2"/>
    <w:rsid w:val="009B11E8"/>
    <w:rsid w:val="009B15E4"/>
    <w:rsid w:val="009C28E4"/>
    <w:rsid w:val="009C6B5A"/>
    <w:rsid w:val="009E1D4B"/>
    <w:rsid w:val="009E350A"/>
    <w:rsid w:val="009E41D0"/>
    <w:rsid w:val="009E4ABA"/>
    <w:rsid w:val="00A0341E"/>
    <w:rsid w:val="00A04B24"/>
    <w:rsid w:val="00A07A84"/>
    <w:rsid w:val="00A1045E"/>
    <w:rsid w:val="00A13A0D"/>
    <w:rsid w:val="00A176C4"/>
    <w:rsid w:val="00A255B9"/>
    <w:rsid w:val="00A32EDC"/>
    <w:rsid w:val="00A40A42"/>
    <w:rsid w:val="00A47BF4"/>
    <w:rsid w:val="00A67D3F"/>
    <w:rsid w:val="00A7196E"/>
    <w:rsid w:val="00A83A38"/>
    <w:rsid w:val="00A84A54"/>
    <w:rsid w:val="00A97463"/>
    <w:rsid w:val="00AA07B7"/>
    <w:rsid w:val="00AA0A6F"/>
    <w:rsid w:val="00AA46C3"/>
    <w:rsid w:val="00AC1E14"/>
    <w:rsid w:val="00AD759B"/>
    <w:rsid w:val="00AF2241"/>
    <w:rsid w:val="00AF2ED7"/>
    <w:rsid w:val="00AF33E7"/>
    <w:rsid w:val="00AF4D4A"/>
    <w:rsid w:val="00AF57F3"/>
    <w:rsid w:val="00AF6885"/>
    <w:rsid w:val="00B02AB3"/>
    <w:rsid w:val="00B1538B"/>
    <w:rsid w:val="00B169E1"/>
    <w:rsid w:val="00B256F6"/>
    <w:rsid w:val="00B4222E"/>
    <w:rsid w:val="00B425AB"/>
    <w:rsid w:val="00B4272D"/>
    <w:rsid w:val="00B477E6"/>
    <w:rsid w:val="00B64BA7"/>
    <w:rsid w:val="00B66838"/>
    <w:rsid w:val="00B70552"/>
    <w:rsid w:val="00B72600"/>
    <w:rsid w:val="00B7593E"/>
    <w:rsid w:val="00B7654A"/>
    <w:rsid w:val="00B77CD7"/>
    <w:rsid w:val="00B84E1E"/>
    <w:rsid w:val="00B86A35"/>
    <w:rsid w:val="00B92294"/>
    <w:rsid w:val="00B96739"/>
    <w:rsid w:val="00BA0AF6"/>
    <w:rsid w:val="00BB08D0"/>
    <w:rsid w:val="00BB3884"/>
    <w:rsid w:val="00BD276B"/>
    <w:rsid w:val="00BD55AC"/>
    <w:rsid w:val="00BE0789"/>
    <w:rsid w:val="00BE2349"/>
    <w:rsid w:val="00BE7195"/>
    <w:rsid w:val="00C049A2"/>
    <w:rsid w:val="00C12D84"/>
    <w:rsid w:val="00C1670C"/>
    <w:rsid w:val="00C21B47"/>
    <w:rsid w:val="00C34DD0"/>
    <w:rsid w:val="00C36E84"/>
    <w:rsid w:val="00C4650A"/>
    <w:rsid w:val="00C90141"/>
    <w:rsid w:val="00C961F3"/>
    <w:rsid w:val="00CA00B2"/>
    <w:rsid w:val="00CB279F"/>
    <w:rsid w:val="00CB48C9"/>
    <w:rsid w:val="00CB73BC"/>
    <w:rsid w:val="00CD4EDF"/>
    <w:rsid w:val="00CE468F"/>
    <w:rsid w:val="00CE694C"/>
    <w:rsid w:val="00D1633A"/>
    <w:rsid w:val="00D24D58"/>
    <w:rsid w:val="00D31F20"/>
    <w:rsid w:val="00D36B0C"/>
    <w:rsid w:val="00D47B1D"/>
    <w:rsid w:val="00D51811"/>
    <w:rsid w:val="00D55423"/>
    <w:rsid w:val="00D5794D"/>
    <w:rsid w:val="00D67532"/>
    <w:rsid w:val="00D71B02"/>
    <w:rsid w:val="00D72346"/>
    <w:rsid w:val="00D8041E"/>
    <w:rsid w:val="00D8108A"/>
    <w:rsid w:val="00DA48DD"/>
    <w:rsid w:val="00DA756C"/>
    <w:rsid w:val="00DB0A72"/>
    <w:rsid w:val="00DB17C3"/>
    <w:rsid w:val="00DB2F3C"/>
    <w:rsid w:val="00DD24CC"/>
    <w:rsid w:val="00DE3D34"/>
    <w:rsid w:val="00DE477D"/>
    <w:rsid w:val="00DF3723"/>
    <w:rsid w:val="00E07E3A"/>
    <w:rsid w:val="00E34B86"/>
    <w:rsid w:val="00E4283B"/>
    <w:rsid w:val="00E44492"/>
    <w:rsid w:val="00E514F8"/>
    <w:rsid w:val="00E527D7"/>
    <w:rsid w:val="00E54F5B"/>
    <w:rsid w:val="00E55D93"/>
    <w:rsid w:val="00E571CF"/>
    <w:rsid w:val="00E61059"/>
    <w:rsid w:val="00E64798"/>
    <w:rsid w:val="00E70434"/>
    <w:rsid w:val="00E80335"/>
    <w:rsid w:val="00E80FF2"/>
    <w:rsid w:val="00E857F1"/>
    <w:rsid w:val="00E9090A"/>
    <w:rsid w:val="00E910A9"/>
    <w:rsid w:val="00E91AA0"/>
    <w:rsid w:val="00E91C0D"/>
    <w:rsid w:val="00E95E4A"/>
    <w:rsid w:val="00EC5E11"/>
    <w:rsid w:val="00ED7C52"/>
    <w:rsid w:val="00EE200B"/>
    <w:rsid w:val="00EE39B1"/>
    <w:rsid w:val="00EF0D52"/>
    <w:rsid w:val="00EF3AA7"/>
    <w:rsid w:val="00F001E7"/>
    <w:rsid w:val="00F11188"/>
    <w:rsid w:val="00F121FA"/>
    <w:rsid w:val="00F22F5A"/>
    <w:rsid w:val="00F256FF"/>
    <w:rsid w:val="00F351B3"/>
    <w:rsid w:val="00F40DE0"/>
    <w:rsid w:val="00F47670"/>
    <w:rsid w:val="00F61D6F"/>
    <w:rsid w:val="00F73AE3"/>
    <w:rsid w:val="00F75FAA"/>
    <w:rsid w:val="00F83018"/>
    <w:rsid w:val="00F85D32"/>
    <w:rsid w:val="00F878D9"/>
    <w:rsid w:val="00FB6380"/>
    <w:rsid w:val="00FD1E0E"/>
    <w:rsid w:val="00FE3359"/>
    <w:rsid w:val="00FE6FC7"/>
    <w:rsid w:val="00FF3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9FDCA21"/>
  <w15:docId w15:val="{18DB2F4F-DE2B-49A3-8C55-14EC0ABAD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7"/>
    <w:next w:val="Normal"/>
    <w:link w:val="Heading1Char"/>
    <w:qFormat/>
    <w:rsid w:val="00567F65"/>
    <w:pPr>
      <w:jc w:val="both"/>
      <w:outlineLvl w:val="0"/>
    </w:pPr>
    <w:rPr>
      <w:rFonts w:asciiTheme="minorHAnsi" w:hAnsiTheme="minorHAnsi"/>
    </w:rPr>
  </w:style>
  <w:style w:type="paragraph" w:styleId="Heading2">
    <w:name w:val="heading 2"/>
    <w:basedOn w:val="Normal"/>
    <w:next w:val="Normal"/>
    <w:link w:val="Heading2Char"/>
    <w:qFormat/>
    <w:rsid w:val="00567F65"/>
    <w:pPr>
      <w:spacing w:after="0" w:line="240" w:lineRule="auto"/>
      <w:jc w:val="both"/>
      <w:outlineLvl w:val="1"/>
    </w:pPr>
    <w:rPr>
      <w:rFonts w:ascii="Arial" w:eastAsia="Times New Roman" w:hAnsi="Arial" w:cs="Arial"/>
      <w:b/>
      <w:bCs/>
    </w:rPr>
  </w:style>
  <w:style w:type="paragraph" w:styleId="Heading3">
    <w:name w:val="heading 3"/>
    <w:basedOn w:val="Body1"/>
    <w:next w:val="Normal"/>
    <w:link w:val="Heading3Char"/>
    <w:uiPriority w:val="9"/>
    <w:unhideWhenUsed/>
    <w:qFormat/>
    <w:rsid w:val="00567F65"/>
    <w:pPr>
      <w:outlineLvl w:val="2"/>
    </w:pPr>
    <w:rPr>
      <w:b/>
      <w:sz w:val="24"/>
      <w:szCs w:val="24"/>
    </w:rPr>
  </w:style>
  <w:style w:type="paragraph" w:styleId="Heading4">
    <w:name w:val="heading 4"/>
    <w:basedOn w:val="Normal"/>
    <w:next w:val="Normal"/>
    <w:link w:val="Heading4Char"/>
    <w:qFormat/>
    <w:rsid w:val="00567F65"/>
    <w:pPr>
      <w:keepNext/>
      <w:autoSpaceDE w:val="0"/>
      <w:autoSpaceDN w:val="0"/>
      <w:adjustRightInd w:val="0"/>
      <w:spacing w:after="0" w:line="240" w:lineRule="auto"/>
      <w:jc w:val="right"/>
      <w:outlineLvl w:val="3"/>
    </w:pPr>
    <w:rPr>
      <w:rFonts w:ascii="Arial" w:eastAsia="Times New Roman" w:hAnsi="Arial" w:cs="Arial"/>
      <w:sz w:val="72"/>
      <w:szCs w:val="24"/>
      <w:lang w:val="en-US"/>
    </w:rPr>
  </w:style>
  <w:style w:type="paragraph" w:styleId="Heading6">
    <w:name w:val="heading 6"/>
    <w:basedOn w:val="Normal"/>
    <w:next w:val="Normal"/>
    <w:link w:val="Heading6Char"/>
    <w:qFormat/>
    <w:rsid w:val="00567F65"/>
    <w:pPr>
      <w:keepNext/>
      <w:spacing w:after="0" w:line="240" w:lineRule="auto"/>
      <w:jc w:val="center"/>
      <w:outlineLvl w:val="5"/>
    </w:pPr>
    <w:rPr>
      <w:rFonts w:ascii="Arial" w:eastAsia="Times New Roman" w:hAnsi="Arial" w:cs="Arial"/>
      <w:b/>
      <w:bCs/>
      <w:szCs w:val="24"/>
    </w:rPr>
  </w:style>
  <w:style w:type="paragraph" w:styleId="Heading7">
    <w:name w:val="heading 7"/>
    <w:basedOn w:val="Normal"/>
    <w:next w:val="Normal"/>
    <w:link w:val="Heading7Char"/>
    <w:uiPriority w:val="9"/>
    <w:qFormat/>
    <w:rsid w:val="00567F65"/>
    <w:pPr>
      <w:keepNext/>
      <w:spacing w:after="0" w:line="240" w:lineRule="auto"/>
      <w:jc w:val="center"/>
      <w:outlineLvl w:val="6"/>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7F65"/>
    <w:rPr>
      <w:rFonts w:eastAsia="Times New Roman" w:cs="Arial"/>
      <w:b/>
      <w:bCs/>
      <w:sz w:val="24"/>
      <w:szCs w:val="24"/>
    </w:rPr>
  </w:style>
  <w:style w:type="character" w:customStyle="1" w:styleId="Heading2Char">
    <w:name w:val="Heading 2 Char"/>
    <w:basedOn w:val="DefaultParagraphFont"/>
    <w:link w:val="Heading2"/>
    <w:rsid w:val="00567F65"/>
    <w:rPr>
      <w:rFonts w:ascii="Arial" w:eastAsia="Times New Roman" w:hAnsi="Arial" w:cs="Arial"/>
      <w:b/>
      <w:bCs/>
    </w:rPr>
  </w:style>
  <w:style w:type="character" w:customStyle="1" w:styleId="Heading3Char">
    <w:name w:val="Heading 3 Char"/>
    <w:basedOn w:val="DefaultParagraphFont"/>
    <w:link w:val="Heading3"/>
    <w:uiPriority w:val="9"/>
    <w:rsid w:val="00567F65"/>
    <w:rPr>
      <w:rFonts w:ascii="Arial" w:hAnsi="Arial" w:cs="Arial"/>
      <w:b/>
      <w:sz w:val="24"/>
      <w:szCs w:val="24"/>
    </w:rPr>
  </w:style>
  <w:style w:type="character" w:customStyle="1" w:styleId="Heading4Char">
    <w:name w:val="Heading 4 Char"/>
    <w:basedOn w:val="DefaultParagraphFont"/>
    <w:link w:val="Heading4"/>
    <w:rsid w:val="00567F65"/>
    <w:rPr>
      <w:rFonts w:ascii="Arial" w:eastAsia="Times New Roman" w:hAnsi="Arial" w:cs="Arial"/>
      <w:sz w:val="72"/>
      <w:szCs w:val="24"/>
      <w:lang w:val="en-US"/>
    </w:rPr>
  </w:style>
  <w:style w:type="character" w:customStyle="1" w:styleId="Heading6Char">
    <w:name w:val="Heading 6 Char"/>
    <w:basedOn w:val="DefaultParagraphFont"/>
    <w:link w:val="Heading6"/>
    <w:rsid w:val="00567F65"/>
    <w:rPr>
      <w:rFonts w:ascii="Arial" w:eastAsia="Times New Roman" w:hAnsi="Arial" w:cs="Arial"/>
      <w:b/>
      <w:bCs/>
      <w:szCs w:val="24"/>
    </w:rPr>
  </w:style>
  <w:style w:type="character" w:customStyle="1" w:styleId="Heading7Char">
    <w:name w:val="Heading 7 Char"/>
    <w:basedOn w:val="DefaultParagraphFont"/>
    <w:link w:val="Heading7"/>
    <w:uiPriority w:val="9"/>
    <w:rsid w:val="00567F65"/>
    <w:rPr>
      <w:rFonts w:ascii="Arial" w:eastAsia="Times New Roman" w:hAnsi="Arial" w:cs="Arial"/>
      <w:b/>
      <w:bCs/>
      <w:sz w:val="24"/>
      <w:szCs w:val="24"/>
    </w:rPr>
  </w:style>
  <w:style w:type="paragraph" w:styleId="BodyText">
    <w:name w:val="Body Text"/>
    <w:basedOn w:val="Normal"/>
    <w:link w:val="BodyTextChar"/>
    <w:rsid w:val="00567F65"/>
    <w:pPr>
      <w:autoSpaceDE w:val="0"/>
      <w:autoSpaceDN w:val="0"/>
      <w:adjustRightInd w:val="0"/>
      <w:spacing w:after="0" w:line="240" w:lineRule="auto"/>
    </w:pPr>
    <w:rPr>
      <w:rFonts w:ascii="HelveticaNeue-Light" w:eastAsia="Times New Roman" w:hAnsi="HelveticaNeue-Light" w:cs="Times New Roman"/>
      <w:sz w:val="20"/>
      <w:szCs w:val="9"/>
      <w:lang w:val="en-US"/>
    </w:rPr>
  </w:style>
  <w:style w:type="character" w:customStyle="1" w:styleId="BodyTextChar">
    <w:name w:val="Body Text Char"/>
    <w:basedOn w:val="DefaultParagraphFont"/>
    <w:link w:val="BodyText"/>
    <w:rsid w:val="00567F65"/>
    <w:rPr>
      <w:rFonts w:ascii="HelveticaNeue-Light" w:eastAsia="Times New Roman" w:hAnsi="HelveticaNeue-Light" w:cs="Times New Roman"/>
      <w:sz w:val="20"/>
      <w:szCs w:val="9"/>
      <w:lang w:val="en-US"/>
    </w:rPr>
  </w:style>
  <w:style w:type="paragraph" w:styleId="Header">
    <w:name w:val="header"/>
    <w:basedOn w:val="Normal"/>
    <w:link w:val="HeaderChar"/>
    <w:uiPriority w:val="99"/>
    <w:rsid w:val="00567F6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67F65"/>
    <w:rPr>
      <w:rFonts w:ascii="Times New Roman" w:eastAsia="Times New Roman" w:hAnsi="Times New Roman" w:cs="Times New Roman"/>
      <w:sz w:val="24"/>
      <w:szCs w:val="24"/>
    </w:rPr>
  </w:style>
  <w:style w:type="paragraph" w:styleId="Footer">
    <w:name w:val="footer"/>
    <w:basedOn w:val="Normal"/>
    <w:link w:val="FooterChar"/>
    <w:uiPriority w:val="99"/>
    <w:rsid w:val="00567F6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67F65"/>
    <w:rPr>
      <w:rFonts w:ascii="Times New Roman" w:eastAsia="Times New Roman" w:hAnsi="Times New Roman" w:cs="Times New Roman"/>
      <w:sz w:val="24"/>
      <w:szCs w:val="24"/>
    </w:rPr>
  </w:style>
  <w:style w:type="paragraph" w:styleId="BlockText">
    <w:name w:val="Block Text"/>
    <w:basedOn w:val="Normal"/>
    <w:rsid w:val="00567F65"/>
    <w:pPr>
      <w:autoSpaceDE w:val="0"/>
      <w:autoSpaceDN w:val="0"/>
      <w:adjustRightInd w:val="0"/>
      <w:spacing w:after="0" w:line="240" w:lineRule="auto"/>
      <w:ind w:left="1440" w:right="1620"/>
      <w:jc w:val="both"/>
    </w:pPr>
    <w:rPr>
      <w:rFonts w:ascii="Arial" w:eastAsia="Times New Roman" w:hAnsi="Arial" w:cs="Arial"/>
      <w:szCs w:val="9"/>
      <w:lang w:val="en-US"/>
    </w:rPr>
  </w:style>
  <w:style w:type="paragraph" w:customStyle="1" w:styleId="TextHeader">
    <w:name w:val="Text Header"/>
    <w:basedOn w:val="Normal"/>
    <w:rsid w:val="00567F65"/>
    <w:pPr>
      <w:tabs>
        <w:tab w:val="right" w:pos="1560"/>
      </w:tabs>
      <w:autoSpaceDE w:val="0"/>
      <w:autoSpaceDN w:val="0"/>
      <w:adjustRightInd w:val="0"/>
      <w:spacing w:after="0" w:line="360" w:lineRule="exact"/>
    </w:pPr>
    <w:rPr>
      <w:rFonts w:ascii="Avenir 65" w:eastAsia="Times New Roman" w:hAnsi="Avenir 65" w:cs="Times New Roman"/>
      <w:b/>
      <w:sz w:val="24"/>
      <w:szCs w:val="20"/>
    </w:rPr>
  </w:style>
  <w:style w:type="character" w:styleId="Hyperlink">
    <w:name w:val="Hyperlink"/>
    <w:basedOn w:val="DefaultParagraphFont"/>
    <w:uiPriority w:val="99"/>
    <w:rsid w:val="00567F65"/>
    <w:rPr>
      <w:color w:val="0000FF"/>
      <w:u w:val="single"/>
    </w:rPr>
  </w:style>
  <w:style w:type="paragraph" w:styleId="BalloonText">
    <w:name w:val="Balloon Text"/>
    <w:basedOn w:val="Normal"/>
    <w:link w:val="BalloonTextChar"/>
    <w:uiPriority w:val="99"/>
    <w:semiHidden/>
    <w:unhideWhenUsed/>
    <w:rsid w:val="00567F6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67F6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67F65"/>
    <w:rPr>
      <w:sz w:val="16"/>
      <w:szCs w:val="16"/>
    </w:rPr>
  </w:style>
  <w:style w:type="paragraph" w:styleId="CommentText">
    <w:name w:val="annotation text"/>
    <w:basedOn w:val="Normal"/>
    <w:link w:val="CommentTextChar"/>
    <w:uiPriority w:val="99"/>
    <w:unhideWhenUsed/>
    <w:rsid w:val="00567F6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567F6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7F65"/>
    <w:rPr>
      <w:b/>
      <w:bCs/>
    </w:rPr>
  </w:style>
  <w:style w:type="character" w:customStyle="1" w:styleId="CommentSubjectChar">
    <w:name w:val="Comment Subject Char"/>
    <w:basedOn w:val="CommentTextChar"/>
    <w:link w:val="CommentSubject"/>
    <w:uiPriority w:val="99"/>
    <w:semiHidden/>
    <w:rsid w:val="00567F65"/>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567F6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567F6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67F65"/>
    <w:rPr>
      <w:vertAlign w:val="superscript"/>
    </w:rPr>
  </w:style>
  <w:style w:type="paragraph" w:styleId="ListParagraph">
    <w:name w:val="List Paragraph"/>
    <w:basedOn w:val="Normal"/>
    <w:uiPriority w:val="34"/>
    <w:qFormat/>
    <w:rsid w:val="00567F65"/>
    <w:pPr>
      <w:spacing w:after="0" w:line="240" w:lineRule="auto"/>
      <w:ind w:left="720"/>
      <w:contextualSpacing/>
    </w:pPr>
    <w:rPr>
      <w:rFonts w:ascii="Times New Roman" w:eastAsia="Times New Roman" w:hAnsi="Times New Roman" w:cs="Times New Roman"/>
      <w:sz w:val="24"/>
      <w:szCs w:val="24"/>
    </w:rPr>
  </w:style>
  <w:style w:type="paragraph" w:customStyle="1" w:styleId="Body1">
    <w:name w:val="Body 1"/>
    <w:basedOn w:val="Normal"/>
    <w:qFormat/>
    <w:rsid w:val="00567F65"/>
    <w:pPr>
      <w:widowControl w:val="0"/>
      <w:spacing w:after="0" w:line="240" w:lineRule="auto"/>
      <w:jc w:val="both"/>
    </w:pPr>
    <w:rPr>
      <w:rFonts w:ascii="Arial" w:hAnsi="Arial" w:cs="Arial"/>
    </w:rPr>
  </w:style>
  <w:style w:type="paragraph" w:styleId="TOCHeading">
    <w:name w:val="TOC Heading"/>
    <w:basedOn w:val="Heading1"/>
    <w:next w:val="Normal"/>
    <w:uiPriority w:val="39"/>
    <w:unhideWhenUsed/>
    <w:qFormat/>
    <w:rsid w:val="00567F65"/>
    <w:pPr>
      <w:outlineLvl w:val="9"/>
    </w:pPr>
    <w:rPr>
      <w:lang w:val="en-US" w:eastAsia="ja-JP"/>
    </w:rPr>
  </w:style>
  <w:style w:type="paragraph" w:styleId="TOC2">
    <w:name w:val="toc 2"/>
    <w:basedOn w:val="Normal"/>
    <w:next w:val="Normal"/>
    <w:autoRedefine/>
    <w:uiPriority w:val="39"/>
    <w:unhideWhenUsed/>
    <w:rsid w:val="00567F65"/>
    <w:pPr>
      <w:spacing w:after="100" w:line="240" w:lineRule="auto"/>
      <w:ind w:left="240"/>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567F65"/>
    <w:pPr>
      <w:spacing w:after="100" w:line="240" w:lineRule="auto"/>
    </w:pPr>
    <w:rPr>
      <w:rFonts w:ascii="Times New Roman" w:eastAsia="Times New Roman" w:hAnsi="Times New Roman" w:cs="Times New Roman"/>
      <w:sz w:val="24"/>
      <w:szCs w:val="24"/>
    </w:rPr>
  </w:style>
  <w:style w:type="paragraph" w:styleId="Revision">
    <w:name w:val="Revision"/>
    <w:hidden/>
    <w:uiPriority w:val="99"/>
    <w:semiHidden/>
    <w:rsid w:val="00567F65"/>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7F65"/>
    <w:rPr>
      <w:b/>
      <w:bCs/>
    </w:rPr>
  </w:style>
  <w:style w:type="paragraph" w:styleId="NormalWeb">
    <w:name w:val="Normal (Web)"/>
    <w:basedOn w:val="Normal"/>
    <w:uiPriority w:val="99"/>
    <w:unhideWhenUsed/>
    <w:rsid w:val="00567F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567F65"/>
  </w:style>
  <w:style w:type="table" w:styleId="TableGrid">
    <w:name w:val="Table Grid"/>
    <w:basedOn w:val="TableNormal"/>
    <w:uiPriority w:val="59"/>
    <w:rsid w:val="00567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567F65"/>
    <w:pPr>
      <w:spacing w:after="100" w:line="240" w:lineRule="auto"/>
      <w:ind w:left="480"/>
    </w:pPr>
    <w:rPr>
      <w:rFonts w:ascii="Times New Roman" w:eastAsia="Times New Roman" w:hAnsi="Times New Roman" w:cs="Times New Roman"/>
      <w:sz w:val="24"/>
      <w:szCs w:val="24"/>
    </w:rPr>
  </w:style>
  <w:style w:type="character" w:customStyle="1" w:styleId="definition">
    <w:name w:val="definition"/>
    <w:basedOn w:val="DefaultParagraphFont"/>
    <w:rsid w:val="00567F65"/>
  </w:style>
  <w:style w:type="paragraph" w:customStyle="1" w:styleId="Default">
    <w:name w:val="Default"/>
    <w:rsid w:val="00567F65"/>
    <w:pPr>
      <w:autoSpaceDE w:val="0"/>
      <w:autoSpaceDN w:val="0"/>
      <w:adjustRightInd w:val="0"/>
      <w:spacing w:after="0" w:line="240" w:lineRule="auto"/>
    </w:pPr>
    <w:rPr>
      <w:rFonts w:ascii="Helvetica 45 Light" w:hAnsi="Helvetica 45 Light" w:cs="Helvetica 45 Light"/>
      <w:color w:val="000000"/>
      <w:sz w:val="24"/>
      <w:szCs w:val="24"/>
    </w:rPr>
  </w:style>
  <w:style w:type="paragraph" w:customStyle="1" w:styleId="Pa13">
    <w:name w:val="Pa13"/>
    <w:basedOn w:val="Default"/>
    <w:next w:val="Default"/>
    <w:uiPriority w:val="99"/>
    <w:rsid w:val="00567F65"/>
    <w:pPr>
      <w:spacing w:line="201" w:lineRule="atLeast"/>
    </w:pPr>
    <w:rPr>
      <w:rFonts w:cstheme="minorBidi"/>
      <w:color w:val="auto"/>
    </w:rPr>
  </w:style>
  <w:style w:type="paragraph" w:customStyle="1" w:styleId="TITLEPARAGRAPH">
    <w:name w:val="TITLE PARAGRAPH"/>
    <w:basedOn w:val="Heading1"/>
    <w:link w:val="TITLEPARAGRAPHChar"/>
    <w:autoRedefine/>
    <w:qFormat/>
    <w:rsid w:val="00567F65"/>
    <w:pPr>
      <w:numPr>
        <w:numId w:val="1"/>
      </w:numPr>
      <w:ind w:left="357" w:hanging="357"/>
      <w:jc w:val="left"/>
    </w:pPr>
    <w:rPr>
      <w:rFonts w:ascii="Calibri" w:eastAsiaTheme="minorHAnsi" w:hAnsi="Calibri"/>
    </w:rPr>
  </w:style>
  <w:style w:type="character" w:customStyle="1" w:styleId="TITLEPARAGRAPHChar">
    <w:name w:val="TITLE PARAGRAPH Char"/>
    <w:link w:val="TITLEPARAGRAPH"/>
    <w:rsid w:val="00567F65"/>
    <w:rPr>
      <w:rFonts w:ascii="Calibri" w:eastAsiaTheme="minorHAnsi" w:hAnsi="Calibri" w:cs="Arial"/>
      <w:b/>
      <w:bCs/>
      <w:sz w:val="24"/>
      <w:szCs w:val="24"/>
    </w:rPr>
  </w:style>
  <w:style w:type="paragraph" w:styleId="BodyTextIndent">
    <w:name w:val="Body Text Indent"/>
    <w:basedOn w:val="Normal"/>
    <w:link w:val="BodyTextIndentChar"/>
    <w:uiPriority w:val="99"/>
    <w:semiHidden/>
    <w:unhideWhenUsed/>
    <w:rsid w:val="00567F65"/>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567F65"/>
    <w:rPr>
      <w:rFonts w:ascii="Times New Roman" w:eastAsia="Times New Roman" w:hAnsi="Times New Roman" w:cs="Times New Roman"/>
      <w:sz w:val="24"/>
      <w:szCs w:val="24"/>
    </w:rPr>
  </w:style>
  <w:style w:type="paragraph" w:customStyle="1" w:styleId="Level1">
    <w:name w:val="Level 1"/>
    <w:basedOn w:val="Normal"/>
    <w:rsid w:val="00567F65"/>
    <w:pPr>
      <w:numPr>
        <w:numId w:val="2"/>
      </w:numPr>
      <w:spacing w:after="240" w:line="312" w:lineRule="auto"/>
      <w:jc w:val="both"/>
      <w:outlineLvl w:val="0"/>
    </w:pPr>
    <w:rPr>
      <w:rFonts w:ascii="Times New Roman" w:eastAsia="Times New Roman" w:hAnsi="Times New Roman" w:cs="Times New Roman"/>
      <w:sz w:val="24"/>
      <w:szCs w:val="20"/>
    </w:rPr>
  </w:style>
  <w:style w:type="paragraph" w:customStyle="1" w:styleId="Level2">
    <w:name w:val="Level 2"/>
    <w:basedOn w:val="Normal"/>
    <w:rsid w:val="00567F65"/>
    <w:pPr>
      <w:numPr>
        <w:ilvl w:val="1"/>
        <w:numId w:val="2"/>
      </w:numPr>
      <w:spacing w:after="240" w:line="312" w:lineRule="auto"/>
      <w:jc w:val="both"/>
      <w:outlineLvl w:val="1"/>
    </w:pPr>
    <w:rPr>
      <w:rFonts w:ascii="Times New Roman" w:eastAsia="Times New Roman" w:hAnsi="Times New Roman" w:cs="Times New Roman"/>
      <w:sz w:val="24"/>
      <w:szCs w:val="20"/>
    </w:rPr>
  </w:style>
  <w:style w:type="paragraph" w:customStyle="1" w:styleId="Level3">
    <w:name w:val="Level 3"/>
    <w:basedOn w:val="Normal"/>
    <w:rsid w:val="00567F65"/>
    <w:pPr>
      <w:numPr>
        <w:ilvl w:val="2"/>
        <w:numId w:val="2"/>
      </w:numPr>
      <w:spacing w:after="240" w:line="312" w:lineRule="auto"/>
      <w:jc w:val="both"/>
      <w:outlineLvl w:val="2"/>
    </w:pPr>
    <w:rPr>
      <w:rFonts w:ascii="Times New Roman" w:eastAsia="Times New Roman" w:hAnsi="Times New Roman" w:cs="Times New Roman"/>
      <w:sz w:val="24"/>
      <w:szCs w:val="20"/>
    </w:rPr>
  </w:style>
  <w:style w:type="paragraph" w:customStyle="1" w:styleId="Level4">
    <w:name w:val="Level 4"/>
    <w:basedOn w:val="Normal"/>
    <w:rsid w:val="00567F65"/>
    <w:pPr>
      <w:numPr>
        <w:ilvl w:val="3"/>
        <w:numId w:val="2"/>
      </w:numPr>
      <w:spacing w:after="240" w:line="312" w:lineRule="auto"/>
      <w:jc w:val="both"/>
      <w:outlineLvl w:val="3"/>
    </w:pPr>
    <w:rPr>
      <w:rFonts w:ascii="Times New Roman" w:eastAsia="Times New Roman" w:hAnsi="Times New Roman" w:cs="Times New Roman"/>
      <w:sz w:val="24"/>
      <w:szCs w:val="20"/>
    </w:rPr>
  </w:style>
  <w:style w:type="paragraph" w:customStyle="1" w:styleId="Level5">
    <w:name w:val="Level 5"/>
    <w:basedOn w:val="Normal"/>
    <w:rsid w:val="00567F65"/>
    <w:pPr>
      <w:numPr>
        <w:ilvl w:val="4"/>
        <w:numId w:val="2"/>
      </w:numPr>
      <w:spacing w:after="240" w:line="312" w:lineRule="auto"/>
      <w:jc w:val="both"/>
      <w:outlineLvl w:val="4"/>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567F65"/>
    <w:rPr>
      <w:color w:val="800080" w:themeColor="followedHyperlink"/>
      <w:u w:val="single"/>
    </w:rPr>
  </w:style>
  <w:style w:type="paragraph" w:styleId="NoSpacing">
    <w:name w:val="No Spacing"/>
    <w:link w:val="NoSpacingChar"/>
    <w:uiPriority w:val="1"/>
    <w:qFormat/>
    <w:rsid w:val="00D67532"/>
    <w:pPr>
      <w:spacing w:after="0" w:line="240" w:lineRule="auto"/>
    </w:pPr>
  </w:style>
  <w:style w:type="character" w:customStyle="1" w:styleId="NoSpacingChar">
    <w:name w:val="No Spacing Char"/>
    <w:basedOn w:val="DefaultParagraphFont"/>
    <w:link w:val="NoSpacing"/>
    <w:uiPriority w:val="1"/>
    <w:rsid w:val="00D67532"/>
  </w:style>
  <w:style w:type="paragraph" w:styleId="BodyText3">
    <w:name w:val="Body Text 3"/>
    <w:basedOn w:val="Normal"/>
    <w:link w:val="BodyText3Char"/>
    <w:unhideWhenUsed/>
    <w:rsid w:val="004451ED"/>
    <w:pPr>
      <w:spacing w:after="120"/>
    </w:pPr>
    <w:rPr>
      <w:sz w:val="16"/>
      <w:szCs w:val="16"/>
    </w:rPr>
  </w:style>
  <w:style w:type="character" w:customStyle="1" w:styleId="BodyText3Char">
    <w:name w:val="Body Text 3 Char"/>
    <w:basedOn w:val="DefaultParagraphFont"/>
    <w:link w:val="BodyText3"/>
    <w:rsid w:val="004451ED"/>
    <w:rPr>
      <w:sz w:val="16"/>
      <w:szCs w:val="16"/>
    </w:rPr>
  </w:style>
  <w:style w:type="paragraph" w:styleId="Title">
    <w:name w:val="Title"/>
    <w:basedOn w:val="Normal"/>
    <w:link w:val="TitleChar"/>
    <w:qFormat/>
    <w:rsid w:val="004451ED"/>
    <w:pPr>
      <w:spacing w:after="0" w:line="240" w:lineRule="auto"/>
      <w:jc w:val="center"/>
    </w:pPr>
    <w:rPr>
      <w:rFonts w:ascii="Impact" w:eastAsia="Times New Roman" w:hAnsi="Impact" w:cs="Times New Roman"/>
      <w:color w:val="000000"/>
      <w:sz w:val="32"/>
      <w:szCs w:val="20"/>
      <w:lang w:val="en-US" w:eastAsia="en-US"/>
    </w:rPr>
  </w:style>
  <w:style w:type="character" w:customStyle="1" w:styleId="TitleChar">
    <w:name w:val="Title Char"/>
    <w:basedOn w:val="DefaultParagraphFont"/>
    <w:link w:val="Title"/>
    <w:rsid w:val="004451ED"/>
    <w:rPr>
      <w:rFonts w:ascii="Impact" w:eastAsia="Times New Roman" w:hAnsi="Impact" w:cs="Times New Roman"/>
      <w:color w:val="000000"/>
      <w:sz w:val="32"/>
      <w:szCs w:val="20"/>
      <w:lang w:val="en-US" w:eastAsia="en-US"/>
    </w:rPr>
  </w:style>
  <w:style w:type="character" w:customStyle="1" w:styleId="apple-converted-space">
    <w:name w:val="apple-converted-space"/>
    <w:basedOn w:val="DefaultParagraphFont"/>
    <w:rsid w:val="00C12D84"/>
  </w:style>
  <w:style w:type="paragraph" w:customStyle="1" w:styleId="p19">
    <w:name w:val="p19"/>
    <w:basedOn w:val="Normal"/>
    <w:uiPriority w:val="99"/>
    <w:rsid w:val="00886EA2"/>
    <w:pPr>
      <w:spacing w:after="0" w:line="240" w:lineRule="atLeast"/>
    </w:pPr>
    <w:rPr>
      <w:rFonts w:ascii="Times New Roman" w:eastAsia="SimSun" w:hAnsi="Times New Roman" w:cs="Times New Roman"/>
      <w:sz w:val="24"/>
      <w:szCs w:val="24"/>
      <w:lang w:eastAsia="en-US"/>
    </w:rPr>
  </w:style>
  <w:style w:type="paragraph" w:customStyle="1" w:styleId="NormalWeb73">
    <w:name w:val="Normal (Web)73"/>
    <w:basedOn w:val="Normal"/>
    <w:rsid w:val="007F2E07"/>
    <w:pPr>
      <w:spacing w:before="100" w:beforeAutospacing="1" w:after="163" w:line="240" w:lineRule="auto"/>
    </w:pPr>
    <w:rPr>
      <w:rFonts w:ascii="Times New Roman" w:eastAsia="Times New Roman" w:hAnsi="Times New Roman" w:cs="Times New Roman"/>
      <w:sz w:val="19"/>
      <w:szCs w:val="19"/>
    </w:rPr>
  </w:style>
  <w:style w:type="paragraph" w:customStyle="1" w:styleId="paragraph">
    <w:name w:val="paragraph"/>
    <w:basedOn w:val="Normal"/>
    <w:rsid w:val="007A2651"/>
    <w:pPr>
      <w:spacing w:after="0"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A2651"/>
  </w:style>
  <w:style w:type="character" w:customStyle="1" w:styleId="eop">
    <w:name w:val="eop"/>
    <w:basedOn w:val="DefaultParagraphFont"/>
    <w:rsid w:val="007A2651"/>
  </w:style>
  <w:style w:type="paragraph" w:styleId="BodyText2">
    <w:name w:val="Body Text 2"/>
    <w:basedOn w:val="Normal"/>
    <w:link w:val="BodyText2Char"/>
    <w:uiPriority w:val="99"/>
    <w:semiHidden/>
    <w:unhideWhenUsed/>
    <w:rsid w:val="00421F30"/>
    <w:pPr>
      <w:spacing w:after="120" w:line="480" w:lineRule="auto"/>
    </w:pPr>
  </w:style>
  <w:style w:type="character" w:customStyle="1" w:styleId="BodyText2Char">
    <w:name w:val="Body Text 2 Char"/>
    <w:basedOn w:val="DefaultParagraphFont"/>
    <w:link w:val="BodyText2"/>
    <w:uiPriority w:val="99"/>
    <w:semiHidden/>
    <w:rsid w:val="00421F30"/>
  </w:style>
  <w:style w:type="paragraph" w:styleId="BodyTextIndent2">
    <w:name w:val="Body Text Indent 2"/>
    <w:basedOn w:val="Normal"/>
    <w:link w:val="BodyTextIndent2Char"/>
    <w:uiPriority w:val="99"/>
    <w:semiHidden/>
    <w:unhideWhenUsed/>
    <w:rsid w:val="008600E7"/>
    <w:pPr>
      <w:spacing w:after="120" w:line="480" w:lineRule="auto"/>
      <w:ind w:left="283"/>
    </w:pPr>
  </w:style>
  <w:style w:type="character" w:customStyle="1" w:styleId="BodyTextIndent2Char">
    <w:name w:val="Body Text Indent 2 Char"/>
    <w:basedOn w:val="DefaultParagraphFont"/>
    <w:link w:val="BodyTextIndent2"/>
    <w:uiPriority w:val="99"/>
    <w:semiHidden/>
    <w:rsid w:val="008600E7"/>
  </w:style>
  <w:style w:type="paragraph" w:customStyle="1" w:styleId="xmsonormal">
    <w:name w:val="x_msonormal"/>
    <w:basedOn w:val="Normal"/>
    <w:rsid w:val="002650F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3280">
      <w:bodyDiv w:val="1"/>
      <w:marLeft w:val="0"/>
      <w:marRight w:val="0"/>
      <w:marTop w:val="0"/>
      <w:marBottom w:val="0"/>
      <w:divBdr>
        <w:top w:val="none" w:sz="0" w:space="0" w:color="auto"/>
        <w:left w:val="none" w:sz="0" w:space="0" w:color="auto"/>
        <w:bottom w:val="none" w:sz="0" w:space="0" w:color="auto"/>
        <w:right w:val="none" w:sz="0" w:space="0" w:color="auto"/>
      </w:divBdr>
    </w:div>
    <w:div w:id="157431865">
      <w:bodyDiv w:val="1"/>
      <w:marLeft w:val="0"/>
      <w:marRight w:val="0"/>
      <w:marTop w:val="0"/>
      <w:marBottom w:val="0"/>
      <w:divBdr>
        <w:top w:val="none" w:sz="0" w:space="0" w:color="auto"/>
        <w:left w:val="none" w:sz="0" w:space="0" w:color="auto"/>
        <w:bottom w:val="none" w:sz="0" w:space="0" w:color="auto"/>
        <w:right w:val="none" w:sz="0" w:space="0" w:color="auto"/>
      </w:divBdr>
      <w:divsChild>
        <w:div w:id="1560557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7404270">
              <w:marLeft w:val="0"/>
              <w:marRight w:val="0"/>
              <w:marTop w:val="0"/>
              <w:marBottom w:val="0"/>
              <w:divBdr>
                <w:top w:val="none" w:sz="0" w:space="0" w:color="auto"/>
                <w:left w:val="none" w:sz="0" w:space="0" w:color="auto"/>
                <w:bottom w:val="none" w:sz="0" w:space="0" w:color="auto"/>
                <w:right w:val="none" w:sz="0" w:space="0" w:color="auto"/>
              </w:divBdr>
              <w:divsChild>
                <w:div w:id="150616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17065">
      <w:bodyDiv w:val="1"/>
      <w:marLeft w:val="0"/>
      <w:marRight w:val="0"/>
      <w:marTop w:val="0"/>
      <w:marBottom w:val="0"/>
      <w:divBdr>
        <w:top w:val="none" w:sz="0" w:space="0" w:color="auto"/>
        <w:left w:val="none" w:sz="0" w:space="0" w:color="auto"/>
        <w:bottom w:val="none" w:sz="0" w:space="0" w:color="auto"/>
        <w:right w:val="none" w:sz="0" w:space="0" w:color="auto"/>
      </w:divBdr>
    </w:div>
    <w:div w:id="355271301">
      <w:bodyDiv w:val="1"/>
      <w:marLeft w:val="0"/>
      <w:marRight w:val="0"/>
      <w:marTop w:val="0"/>
      <w:marBottom w:val="0"/>
      <w:divBdr>
        <w:top w:val="none" w:sz="0" w:space="0" w:color="auto"/>
        <w:left w:val="none" w:sz="0" w:space="0" w:color="auto"/>
        <w:bottom w:val="none" w:sz="0" w:space="0" w:color="auto"/>
        <w:right w:val="none" w:sz="0" w:space="0" w:color="auto"/>
      </w:divBdr>
    </w:div>
    <w:div w:id="397822859">
      <w:bodyDiv w:val="1"/>
      <w:marLeft w:val="0"/>
      <w:marRight w:val="0"/>
      <w:marTop w:val="0"/>
      <w:marBottom w:val="0"/>
      <w:divBdr>
        <w:top w:val="none" w:sz="0" w:space="0" w:color="auto"/>
        <w:left w:val="none" w:sz="0" w:space="0" w:color="auto"/>
        <w:bottom w:val="none" w:sz="0" w:space="0" w:color="auto"/>
        <w:right w:val="none" w:sz="0" w:space="0" w:color="auto"/>
      </w:divBdr>
    </w:div>
    <w:div w:id="447352871">
      <w:bodyDiv w:val="1"/>
      <w:marLeft w:val="0"/>
      <w:marRight w:val="0"/>
      <w:marTop w:val="0"/>
      <w:marBottom w:val="0"/>
      <w:divBdr>
        <w:top w:val="none" w:sz="0" w:space="0" w:color="auto"/>
        <w:left w:val="none" w:sz="0" w:space="0" w:color="auto"/>
        <w:bottom w:val="none" w:sz="0" w:space="0" w:color="auto"/>
        <w:right w:val="none" w:sz="0" w:space="0" w:color="auto"/>
      </w:divBdr>
    </w:div>
    <w:div w:id="519512798">
      <w:bodyDiv w:val="1"/>
      <w:marLeft w:val="0"/>
      <w:marRight w:val="0"/>
      <w:marTop w:val="0"/>
      <w:marBottom w:val="0"/>
      <w:divBdr>
        <w:top w:val="none" w:sz="0" w:space="0" w:color="auto"/>
        <w:left w:val="none" w:sz="0" w:space="0" w:color="auto"/>
        <w:bottom w:val="none" w:sz="0" w:space="0" w:color="auto"/>
        <w:right w:val="none" w:sz="0" w:space="0" w:color="auto"/>
      </w:divBdr>
    </w:div>
    <w:div w:id="563831303">
      <w:bodyDiv w:val="1"/>
      <w:marLeft w:val="0"/>
      <w:marRight w:val="0"/>
      <w:marTop w:val="0"/>
      <w:marBottom w:val="0"/>
      <w:divBdr>
        <w:top w:val="none" w:sz="0" w:space="0" w:color="auto"/>
        <w:left w:val="none" w:sz="0" w:space="0" w:color="auto"/>
        <w:bottom w:val="none" w:sz="0" w:space="0" w:color="auto"/>
        <w:right w:val="none" w:sz="0" w:space="0" w:color="auto"/>
      </w:divBdr>
    </w:div>
    <w:div w:id="646472727">
      <w:bodyDiv w:val="1"/>
      <w:marLeft w:val="0"/>
      <w:marRight w:val="0"/>
      <w:marTop w:val="0"/>
      <w:marBottom w:val="0"/>
      <w:divBdr>
        <w:top w:val="none" w:sz="0" w:space="0" w:color="auto"/>
        <w:left w:val="none" w:sz="0" w:space="0" w:color="auto"/>
        <w:bottom w:val="none" w:sz="0" w:space="0" w:color="auto"/>
        <w:right w:val="none" w:sz="0" w:space="0" w:color="auto"/>
      </w:divBdr>
    </w:div>
    <w:div w:id="727847728">
      <w:bodyDiv w:val="1"/>
      <w:marLeft w:val="0"/>
      <w:marRight w:val="0"/>
      <w:marTop w:val="0"/>
      <w:marBottom w:val="0"/>
      <w:divBdr>
        <w:top w:val="none" w:sz="0" w:space="0" w:color="auto"/>
        <w:left w:val="none" w:sz="0" w:space="0" w:color="auto"/>
        <w:bottom w:val="none" w:sz="0" w:space="0" w:color="auto"/>
        <w:right w:val="none" w:sz="0" w:space="0" w:color="auto"/>
      </w:divBdr>
    </w:div>
    <w:div w:id="1242759650">
      <w:bodyDiv w:val="1"/>
      <w:marLeft w:val="0"/>
      <w:marRight w:val="0"/>
      <w:marTop w:val="0"/>
      <w:marBottom w:val="0"/>
      <w:divBdr>
        <w:top w:val="none" w:sz="0" w:space="0" w:color="auto"/>
        <w:left w:val="none" w:sz="0" w:space="0" w:color="auto"/>
        <w:bottom w:val="none" w:sz="0" w:space="0" w:color="auto"/>
        <w:right w:val="none" w:sz="0" w:space="0" w:color="auto"/>
      </w:divBdr>
    </w:div>
    <w:div w:id="1248998326">
      <w:bodyDiv w:val="1"/>
      <w:marLeft w:val="0"/>
      <w:marRight w:val="0"/>
      <w:marTop w:val="0"/>
      <w:marBottom w:val="0"/>
      <w:divBdr>
        <w:top w:val="none" w:sz="0" w:space="0" w:color="auto"/>
        <w:left w:val="none" w:sz="0" w:space="0" w:color="auto"/>
        <w:bottom w:val="none" w:sz="0" w:space="0" w:color="auto"/>
        <w:right w:val="none" w:sz="0" w:space="0" w:color="auto"/>
      </w:divBdr>
    </w:div>
    <w:div w:id="1251432635">
      <w:bodyDiv w:val="1"/>
      <w:marLeft w:val="0"/>
      <w:marRight w:val="0"/>
      <w:marTop w:val="0"/>
      <w:marBottom w:val="0"/>
      <w:divBdr>
        <w:top w:val="none" w:sz="0" w:space="0" w:color="auto"/>
        <w:left w:val="none" w:sz="0" w:space="0" w:color="auto"/>
        <w:bottom w:val="none" w:sz="0" w:space="0" w:color="auto"/>
        <w:right w:val="none" w:sz="0" w:space="0" w:color="auto"/>
      </w:divBdr>
    </w:div>
    <w:div w:id="1279222717">
      <w:bodyDiv w:val="1"/>
      <w:marLeft w:val="0"/>
      <w:marRight w:val="0"/>
      <w:marTop w:val="0"/>
      <w:marBottom w:val="0"/>
      <w:divBdr>
        <w:top w:val="none" w:sz="0" w:space="0" w:color="auto"/>
        <w:left w:val="none" w:sz="0" w:space="0" w:color="auto"/>
        <w:bottom w:val="none" w:sz="0" w:space="0" w:color="auto"/>
        <w:right w:val="none" w:sz="0" w:space="0" w:color="auto"/>
      </w:divBdr>
    </w:div>
    <w:div w:id="1319453837">
      <w:bodyDiv w:val="1"/>
      <w:marLeft w:val="0"/>
      <w:marRight w:val="0"/>
      <w:marTop w:val="0"/>
      <w:marBottom w:val="0"/>
      <w:divBdr>
        <w:top w:val="none" w:sz="0" w:space="0" w:color="auto"/>
        <w:left w:val="none" w:sz="0" w:space="0" w:color="auto"/>
        <w:bottom w:val="none" w:sz="0" w:space="0" w:color="auto"/>
        <w:right w:val="none" w:sz="0" w:space="0" w:color="auto"/>
      </w:divBdr>
    </w:div>
    <w:div w:id="1331370767">
      <w:bodyDiv w:val="1"/>
      <w:marLeft w:val="0"/>
      <w:marRight w:val="0"/>
      <w:marTop w:val="0"/>
      <w:marBottom w:val="0"/>
      <w:divBdr>
        <w:top w:val="none" w:sz="0" w:space="0" w:color="auto"/>
        <w:left w:val="none" w:sz="0" w:space="0" w:color="auto"/>
        <w:bottom w:val="none" w:sz="0" w:space="0" w:color="auto"/>
        <w:right w:val="none" w:sz="0" w:space="0" w:color="auto"/>
      </w:divBdr>
    </w:div>
    <w:div w:id="1339499194">
      <w:bodyDiv w:val="1"/>
      <w:marLeft w:val="0"/>
      <w:marRight w:val="0"/>
      <w:marTop w:val="0"/>
      <w:marBottom w:val="0"/>
      <w:divBdr>
        <w:top w:val="none" w:sz="0" w:space="0" w:color="auto"/>
        <w:left w:val="none" w:sz="0" w:space="0" w:color="auto"/>
        <w:bottom w:val="none" w:sz="0" w:space="0" w:color="auto"/>
        <w:right w:val="none" w:sz="0" w:space="0" w:color="auto"/>
      </w:divBdr>
    </w:div>
    <w:div w:id="1442065411">
      <w:bodyDiv w:val="1"/>
      <w:marLeft w:val="0"/>
      <w:marRight w:val="0"/>
      <w:marTop w:val="0"/>
      <w:marBottom w:val="0"/>
      <w:divBdr>
        <w:top w:val="none" w:sz="0" w:space="0" w:color="auto"/>
        <w:left w:val="none" w:sz="0" w:space="0" w:color="auto"/>
        <w:bottom w:val="none" w:sz="0" w:space="0" w:color="auto"/>
        <w:right w:val="none" w:sz="0" w:space="0" w:color="auto"/>
      </w:divBdr>
    </w:div>
    <w:div w:id="1527479989">
      <w:bodyDiv w:val="1"/>
      <w:marLeft w:val="0"/>
      <w:marRight w:val="0"/>
      <w:marTop w:val="0"/>
      <w:marBottom w:val="0"/>
      <w:divBdr>
        <w:top w:val="none" w:sz="0" w:space="0" w:color="auto"/>
        <w:left w:val="none" w:sz="0" w:space="0" w:color="auto"/>
        <w:bottom w:val="none" w:sz="0" w:space="0" w:color="auto"/>
        <w:right w:val="none" w:sz="0" w:space="0" w:color="auto"/>
      </w:divBdr>
    </w:div>
    <w:div w:id="1705713449">
      <w:bodyDiv w:val="1"/>
      <w:marLeft w:val="0"/>
      <w:marRight w:val="0"/>
      <w:marTop w:val="0"/>
      <w:marBottom w:val="0"/>
      <w:divBdr>
        <w:top w:val="none" w:sz="0" w:space="0" w:color="auto"/>
        <w:left w:val="none" w:sz="0" w:space="0" w:color="auto"/>
        <w:bottom w:val="none" w:sz="0" w:space="0" w:color="auto"/>
        <w:right w:val="none" w:sz="0" w:space="0" w:color="auto"/>
      </w:divBdr>
    </w:div>
    <w:div w:id="1774132443">
      <w:bodyDiv w:val="1"/>
      <w:marLeft w:val="0"/>
      <w:marRight w:val="0"/>
      <w:marTop w:val="0"/>
      <w:marBottom w:val="0"/>
      <w:divBdr>
        <w:top w:val="none" w:sz="0" w:space="0" w:color="auto"/>
        <w:left w:val="none" w:sz="0" w:space="0" w:color="auto"/>
        <w:bottom w:val="none" w:sz="0" w:space="0" w:color="auto"/>
        <w:right w:val="none" w:sz="0" w:space="0" w:color="auto"/>
      </w:divBdr>
    </w:div>
    <w:div w:id="1795978519">
      <w:bodyDiv w:val="1"/>
      <w:marLeft w:val="0"/>
      <w:marRight w:val="0"/>
      <w:marTop w:val="0"/>
      <w:marBottom w:val="0"/>
      <w:divBdr>
        <w:top w:val="none" w:sz="0" w:space="0" w:color="auto"/>
        <w:left w:val="none" w:sz="0" w:space="0" w:color="auto"/>
        <w:bottom w:val="none" w:sz="0" w:space="0" w:color="auto"/>
        <w:right w:val="none" w:sz="0" w:space="0" w:color="auto"/>
      </w:divBdr>
      <w:divsChild>
        <w:div w:id="1565525285">
          <w:marLeft w:val="0"/>
          <w:marRight w:val="0"/>
          <w:marTop w:val="0"/>
          <w:marBottom w:val="0"/>
          <w:divBdr>
            <w:top w:val="none" w:sz="0" w:space="0" w:color="auto"/>
            <w:left w:val="none" w:sz="0" w:space="0" w:color="auto"/>
            <w:bottom w:val="none" w:sz="0" w:space="0" w:color="auto"/>
            <w:right w:val="none" w:sz="0" w:space="0" w:color="auto"/>
          </w:divBdr>
          <w:divsChild>
            <w:div w:id="1269191148">
              <w:marLeft w:val="0"/>
              <w:marRight w:val="0"/>
              <w:marTop w:val="0"/>
              <w:marBottom w:val="0"/>
              <w:divBdr>
                <w:top w:val="none" w:sz="0" w:space="0" w:color="auto"/>
                <w:left w:val="none" w:sz="0" w:space="0" w:color="auto"/>
                <w:bottom w:val="none" w:sz="0" w:space="0" w:color="auto"/>
                <w:right w:val="none" w:sz="0" w:space="0" w:color="auto"/>
              </w:divBdr>
              <w:divsChild>
                <w:div w:id="1259169851">
                  <w:marLeft w:val="0"/>
                  <w:marRight w:val="0"/>
                  <w:marTop w:val="0"/>
                  <w:marBottom w:val="0"/>
                  <w:divBdr>
                    <w:top w:val="none" w:sz="0" w:space="0" w:color="auto"/>
                    <w:left w:val="none" w:sz="0" w:space="0" w:color="auto"/>
                    <w:bottom w:val="none" w:sz="0" w:space="0" w:color="auto"/>
                    <w:right w:val="none" w:sz="0" w:space="0" w:color="auto"/>
                  </w:divBdr>
                  <w:divsChild>
                    <w:div w:id="1180238176">
                      <w:marLeft w:val="0"/>
                      <w:marRight w:val="0"/>
                      <w:marTop w:val="0"/>
                      <w:marBottom w:val="0"/>
                      <w:divBdr>
                        <w:top w:val="none" w:sz="0" w:space="0" w:color="auto"/>
                        <w:left w:val="none" w:sz="0" w:space="0" w:color="auto"/>
                        <w:bottom w:val="none" w:sz="0" w:space="0" w:color="auto"/>
                        <w:right w:val="none" w:sz="0" w:space="0" w:color="auto"/>
                      </w:divBdr>
                      <w:divsChild>
                        <w:div w:id="2021423238">
                          <w:marLeft w:val="0"/>
                          <w:marRight w:val="0"/>
                          <w:marTop w:val="0"/>
                          <w:marBottom w:val="0"/>
                          <w:divBdr>
                            <w:top w:val="none" w:sz="0" w:space="0" w:color="auto"/>
                            <w:left w:val="none" w:sz="0" w:space="0" w:color="auto"/>
                            <w:bottom w:val="none" w:sz="0" w:space="0" w:color="auto"/>
                            <w:right w:val="none" w:sz="0" w:space="0" w:color="auto"/>
                          </w:divBdr>
                          <w:divsChild>
                            <w:div w:id="1002704603">
                              <w:marLeft w:val="0"/>
                              <w:marRight w:val="0"/>
                              <w:marTop w:val="0"/>
                              <w:marBottom w:val="0"/>
                              <w:divBdr>
                                <w:top w:val="none" w:sz="0" w:space="0" w:color="auto"/>
                                <w:left w:val="none" w:sz="0" w:space="0" w:color="auto"/>
                                <w:bottom w:val="none" w:sz="0" w:space="0" w:color="auto"/>
                                <w:right w:val="none" w:sz="0" w:space="0" w:color="auto"/>
                              </w:divBdr>
                              <w:divsChild>
                                <w:div w:id="292374658">
                                  <w:marLeft w:val="0"/>
                                  <w:marRight w:val="0"/>
                                  <w:marTop w:val="0"/>
                                  <w:marBottom w:val="0"/>
                                  <w:divBdr>
                                    <w:top w:val="none" w:sz="0" w:space="0" w:color="auto"/>
                                    <w:left w:val="none" w:sz="0" w:space="0" w:color="auto"/>
                                    <w:bottom w:val="none" w:sz="0" w:space="0" w:color="auto"/>
                                    <w:right w:val="none" w:sz="0" w:space="0" w:color="auto"/>
                                  </w:divBdr>
                                  <w:divsChild>
                                    <w:div w:id="1829593479">
                                      <w:marLeft w:val="0"/>
                                      <w:marRight w:val="0"/>
                                      <w:marTop w:val="0"/>
                                      <w:marBottom w:val="0"/>
                                      <w:divBdr>
                                        <w:top w:val="none" w:sz="0" w:space="0" w:color="auto"/>
                                        <w:left w:val="none" w:sz="0" w:space="0" w:color="auto"/>
                                        <w:bottom w:val="none" w:sz="0" w:space="0" w:color="auto"/>
                                        <w:right w:val="none" w:sz="0" w:space="0" w:color="auto"/>
                                      </w:divBdr>
                                      <w:divsChild>
                                        <w:div w:id="1040982241">
                                          <w:marLeft w:val="0"/>
                                          <w:marRight w:val="0"/>
                                          <w:marTop w:val="0"/>
                                          <w:marBottom w:val="0"/>
                                          <w:divBdr>
                                            <w:top w:val="none" w:sz="0" w:space="0" w:color="auto"/>
                                            <w:left w:val="none" w:sz="0" w:space="0" w:color="auto"/>
                                            <w:bottom w:val="none" w:sz="0" w:space="0" w:color="auto"/>
                                            <w:right w:val="none" w:sz="0" w:space="0" w:color="auto"/>
                                          </w:divBdr>
                                          <w:divsChild>
                                            <w:div w:id="122308561">
                                              <w:marLeft w:val="0"/>
                                              <w:marRight w:val="0"/>
                                              <w:marTop w:val="0"/>
                                              <w:marBottom w:val="0"/>
                                              <w:divBdr>
                                                <w:top w:val="none" w:sz="0" w:space="0" w:color="auto"/>
                                                <w:left w:val="none" w:sz="0" w:space="0" w:color="auto"/>
                                                <w:bottom w:val="none" w:sz="0" w:space="0" w:color="auto"/>
                                                <w:right w:val="none" w:sz="0" w:space="0" w:color="auto"/>
                                              </w:divBdr>
                                              <w:divsChild>
                                                <w:div w:id="786586734">
                                                  <w:marLeft w:val="0"/>
                                                  <w:marRight w:val="0"/>
                                                  <w:marTop w:val="0"/>
                                                  <w:marBottom w:val="0"/>
                                                  <w:divBdr>
                                                    <w:top w:val="single" w:sz="6" w:space="0" w:color="ABABAB"/>
                                                    <w:left w:val="single" w:sz="6" w:space="0" w:color="ABABAB"/>
                                                    <w:bottom w:val="none" w:sz="0" w:space="0" w:color="auto"/>
                                                    <w:right w:val="single" w:sz="6" w:space="0" w:color="ABABAB"/>
                                                  </w:divBdr>
                                                  <w:divsChild>
                                                    <w:div w:id="2071540761">
                                                      <w:marLeft w:val="0"/>
                                                      <w:marRight w:val="0"/>
                                                      <w:marTop w:val="0"/>
                                                      <w:marBottom w:val="0"/>
                                                      <w:divBdr>
                                                        <w:top w:val="none" w:sz="0" w:space="0" w:color="auto"/>
                                                        <w:left w:val="none" w:sz="0" w:space="0" w:color="auto"/>
                                                        <w:bottom w:val="none" w:sz="0" w:space="0" w:color="auto"/>
                                                        <w:right w:val="none" w:sz="0" w:space="0" w:color="auto"/>
                                                      </w:divBdr>
                                                      <w:divsChild>
                                                        <w:div w:id="734476385">
                                                          <w:marLeft w:val="0"/>
                                                          <w:marRight w:val="0"/>
                                                          <w:marTop w:val="0"/>
                                                          <w:marBottom w:val="0"/>
                                                          <w:divBdr>
                                                            <w:top w:val="none" w:sz="0" w:space="0" w:color="auto"/>
                                                            <w:left w:val="none" w:sz="0" w:space="0" w:color="auto"/>
                                                            <w:bottom w:val="none" w:sz="0" w:space="0" w:color="auto"/>
                                                            <w:right w:val="none" w:sz="0" w:space="0" w:color="auto"/>
                                                          </w:divBdr>
                                                          <w:divsChild>
                                                            <w:div w:id="613176667">
                                                              <w:marLeft w:val="0"/>
                                                              <w:marRight w:val="0"/>
                                                              <w:marTop w:val="0"/>
                                                              <w:marBottom w:val="0"/>
                                                              <w:divBdr>
                                                                <w:top w:val="none" w:sz="0" w:space="0" w:color="auto"/>
                                                                <w:left w:val="none" w:sz="0" w:space="0" w:color="auto"/>
                                                                <w:bottom w:val="none" w:sz="0" w:space="0" w:color="auto"/>
                                                                <w:right w:val="none" w:sz="0" w:space="0" w:color="auto"/>
                                                              </w:divBdr>
                                                              <w:divsChild>
                                                                <w:div w:id="1211113285">
                                                                  <w:marLeft w:val="0"/>
                                                                  <w:marRight w:val="0"/>
                                                                  <w:marTop w:val="0"/>
                                                                  <w:marBottom w:val="0"/>
                                                                  <w:divBdr>
                                                                    <w:top w:val="none" w:sz="0" w:space="0" w:color="auto"/>
                                                                    <w:left w:val="none" w:sz="0" w:space="0" w:color="auto"/>
                                                                    <w:bottom w:val="none" w:sz="0" w:space="0" w:color="auto"/>
                                                                    <w:right w:val="none" w:sz="0" w:space="0" w:color="auto"/>
                                                                  </w:divBdr>
                                                                  <w:divsChild>
                                                                    <w:div w:id="1603610885">
                                                                      <w:marLeft w:val="0"/>
                                                                      <w:marRight w:val="0"/>
                                                                      <w:marTop w:val="0"/>
                                                                      <w:marBottom w:val="0"/>
                                                                      <w:divBdr>
                                                                        <w:top w:val="none" w:sz="0" w:space="0" w:color="auto"/>
                                                                        <w:left w:val="none" w:sz="0" w:space="0" w:color="auto"/>
                                                                        <w:bottom w:val="none" w:sz="0" w:space="0" w:color="auto"/>
                                                                        <w:right w:val="none" w:sz="0" w:space="0" w:color="auto"/>
                                                                      </w:divBdr>
                                                                      <w:divsChild>
                                                                        <w:div w:id="9849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5757267">
      <w:bodyDiv w:val="1"/>
      <w:marLeft w:val="0"/>
      <w:marRight w:val="0"/>
      <w:marTop w:val="0"/>
      <w:marBottom w:val="0"/>
      <w:divBdr>
        <w:top w:val="none" w:sz="0" w:space="0" w:color="auto"/>
        <w:left w:val="none" w:sz="0" w:space="0" w:color="auto"/>
        <w:bottom w:val="none" w:sz="0" w:space="0" w:color="auto"/>
        <w:right w:val="none" w:sz="0" w:space="0" w:color="auto"/>
      </w:divBdr>
      <w:divsChild>
        <w:div w:id="1352561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4649036">
              <w:marLeft w:val="0"/>
              <w:marRight w:val="0"/>
              <w:marTop w:val="0"/>
              <w:marBottom w:val="0"/>
              <w:divBdr>
                <w:top w:val="none" w:sz="0" w:space="0" w:color="auto"/>
                <w:left w:val="none" w:sz="0" w:space="0" w:color="auto"/>
                <w:bottom w:val="none" w:sz="0" w:space="0" w:color="auto"/>
                <w:right w:val="none" w:sz="0" w:space="0" w:color="auto"/>
              </w:divBdr>
              <w:divsChild>
                <w:div w:id="209265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90300">
      <w:bodyDiv w:val="1"/>
      <w:marLeft w:val="0"/>
      <w:marRight w:val="0"/>
      <w:marTop w:val="0"/>
      <w:marBottom w:val="0"/>
      <w:divBdr>
        <w:top w:val="none" w:sz="0" w:space="0" w:color="auto"/>
        <w:left w:val="none" w:sz="0" w:space="0" w:color="auto"/>
        <w:bottom w:val="none" w:sz="0" w:space="0" w:color="auto"/>
        <w:right w:val="none" w:sz="0" w:space="0" w:color="auto"/>
      </w:divBdr>
    </w:div>
    <w:div w:id="2084598985">
      <w:bodyDiv w:val="1"/>
      <w:marLeft w:val="0"/>
      <w:marRight w:val="0"/>
      <w:marTop w:val="0"/>
      <w:marBottom w:val="0"/>
      <w:divBdr>
        <w:top w:val="none" w:sz="0" w:space="0" w:color="auto"/>
        <w:left w:val="none" w:sz="0" w:space="0" w:color="auto"/>
        <w:bottom w:val="none" w:sz="0" w:space="0" w:color="auto"/>
        <w:right w:val="none" w:sz="0" w:space="0" w:color="auto"/>
      </w:divBdr>
    </w:div>
    <w:div w:id="209990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brunel.ac.uk/research/Pages/Sabbatical-Schemes.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G:\pers\Systems\Web%20Docs\Study%20leave%20Application%20Form.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runel.ac.uk/" TargetMode="External"/><Relationship Id="rId5" Type="http://schemas.openxmlformats.org/officeDocument/2006/relationships/numbering" Target="numbering.xml"/><Relationship Id="rId15" Type="http://schemas.openxmlformats.org/officeDocument/2006/relationships/hyperlink" Target="https://intra.brunel.ac.uk/research/Pages/Sabbatical-Schemes.asp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brunel.ac.uk/research/Pages/Sabbatical-Schem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249A10F8BD9B41B2720FC60D637691" ma:contentTypeVersion="1" ma:contentTypeDescription="Create a new document." ma:contentTypeScope="" ma:versionID="ed0e4e8d02160df9b0b2cd0a57356c8e">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15739-B0AD-419B-AA0C-2088FDDF7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B35BB5-A4E4-4D89-919B-9C3AADC5FE4C}">
  <ds:schemaRefs>
    <ds:schemaRef ds:uri="http://schemas.microsoft.com/sharepoint/v3/contenttype/forms"/>
  </ds:schemaRefs>
</ds:datastoreItem>
</file>

<file path=customXml/itemProps3.xml><?xml version="1.0" encoding="utf-8"?>
<ds:datastoreItem xmlns:ds="http://schemas.openxmlformats.org/officeDocument/2006/customXml" ds:itemID="{9433078C-01C0-4815-867C-0ECCF13FC7C3}">
  <ds:schemaRefs>
    <ds:schemaRef ds:uri="http://purl.org/dc/elements/1.1/"/>
    <ds:schemaRef ds:uri="http://schemas.microsoft.com/office/2006/metadata/properties"/>
    <ds:schemaRef ds:uri="http://schemas.microsoft.com/sharepoint/v3"/>
    <ds:schemaRef ds:uri="http://purl.org/dc/terms/"/>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42A82BBE-3AF2-4630-9274-B0889AAE8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2E7870C4.dotm</Template>
  <TotalTime>22</TotalTime>
  <Pages>13</Pages>
  <Words>3730</Words>
  <Characters>21263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Brunel University</Company>
  <LinksUpToDate>false</LinksUpToDate>
  <CharactersWithSpaces>24944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acsrsmr</dc:creator>
  <cp:lastModifiedBy>Charlotte King</cp:lastModifiedBy>
  <cp:revision>4</cp:revision>
  <cp:lastPrinted>2016-02-18T10:18:00Z</cp:lastPrinted>
  <dcterms:created xsi:type="dcterms:W3CDTF">2018-04-12T07:27:00Z</dcterms:created>
  <dcterms:modified xsi:type="dcterms:W3CDTF">2018-05-04T07:20:00Z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0x010100FF249A10F8BD9B41B2720FC60D637691</vt:lpwstr>
  </property>
  <property fmtid="{D5CDD505-2E9C-101B-9397-08002B2CF9AE}" pid="3" name="BrunelBaseOwner">
    <vt:lpwstr>1;#Human Resources|f8d90b84-687d-4021-8bd3-3e7c98868516</vt:lpwstr>
  </property>
  <property fmtid="{D5CDD505-2E9C-101B-9397-08002B2CF9AE}" pid="4" name="BrunelBaseOwner0">
    <vt:lpwstr>Human Resources|f8d90b84-687d-4021-8bd3-3e7c98868516</vt:lpwstr>
  </property>
  <property fmtid="{D5CDD505-2E9C-101B-9397-08002B2CF9AE}" pid="5" name="TaxCatchAll">
    <vt:lpwstr>1;#Human Resources|f8d90b84-687d-4021-8bd3-3e7c98868516</vt:lpwstr>
  </property>
</Properties>
</file>