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1A" w:rsidRDefault="004B331A" w:rsidP="004B331A">
      <w:pPr>
        <w:jc w:val="center"/>
        <w:rPr>
          <w:sz w:val="28"/>
        </w:rPr>
      </w:pPr>
      <w:r>
        <w:rPr>
          <w:sz w:val="28"/>
        </w:rPr>
        <w:t>Example of Précis Work</w:t>
      </w:r>
      <w:proofErr w:type="gramStart"/>
      <w:r>
        <w:rPr>
          <w:sz w:val="28"/>
        </w:rPr>
        <w:t>..</w:t>
      </w:r>
      <w:proofErr w:type="gramEnd"/>
    </w:p>
    <w:p w:rsidR="004B331A" w:rsidRDefault="004B331A" w:rsidP="004B331A">
      <w:pPr>
        <w:jc w:val="center"/>
        <w:rPr>
          <w:sz w:val="28"/>
        </w:rPr>
      </w:pPr>
    </w:p>
    <w:p w:rsidR="004B331A" w:rsidRDefault="004B331A" w:rsidP="004B331A">
      <w:pPr>
        <w:rPr>
          <w:sz w:val="28"/>
        </w:rPr>
      </w:pPr>
      <w:r>
        <w:rPr>
          <w:sz w:val="28"/>
        </w:rPr>
        <w:tab/>
        <w:t xml:space="preserve">This clipping is taken from the start </w:t>
      </w:r>
      <w:proofErr w:type="gramStart"/>
      <w:r>
        <w:rPr>
          <w:sz w:val="28"/>
        </w:rPr>
        <w:t>of  an</w:t>
      </w:r>
      <w:proofErr w:type="gramEnd"/>
      <w:r>
        <w:rPr>
          <w:sz w:val="28"/>
        </w:rPr>
        <w:t xml:space="preserve"> article printed in New Scientist;   Tel: 0181-652 4444,  Fax: 0181-652 4422,  </w:t>
      </w:r>
    </w:p>
    <w:p w:rsidR="004B331A" w:rsidRDefault="004B331A" w:rsidP="004B331A">
      <w:pPr>
        <w:rPr>
          <w:sz w:val="28"/>
        </w:rPr>
      </w:pPr>
      <w:r>
        <w:rPr>
          <w:sz w:val="28"/>
        </w:rPr>
        <w:t xml:space="preserve">                 Web Site: </w:t>
      </w:r>
      <w:r>
        <w:rPr>
          <w:rStyle w:val="Hyperlink"/>
        </w:rPr>
        <w:t>http://www.sciencejobs.com/</w:t>
      </w:r>
    </w:p>
    <w:p w:rsidR="004B331A" w:rsidRDefault="004B331A" w:rsidP="004B331A">
      <w:pPr>
        <w:rPr>
          <w:sz w:val="28"/>
        </w:rPr>
      </w:pPr>
    </w:p>
    <w:p w:rsidR="004B331A" w:rsidRDefault="004B331A" w:rsidP="004B331A">
      <w:pPr>
        <w:rPr>
          <w:sz w:val="24"/>
        </w:rPr>
      </w:pPr>
      <w:r>
        <w:rPr>
          <w:sz w:val="24"/>
        </w:rPr>
        <w:tab/>
        <w:t xml:space="preserve">The bold, underlined phrases are examples of things to include in a précis of this article.  Having read the article through it is a good idea to go through it again and highlight the important pieces, as above. </w:t>
      </w:r>
    </w:p>
    <w:p w:rsidR="004B331A" w:rsidRDefault="004B331A" w:rsidP="004B331A">
      <w:pPr>
        <w:rPr>
          <w:sz w:val="28"/>
        </w:rPr>
      </w:pPr>
    </w:p>
    <w:p w:rsidR="004B331A" w:rsidRDefault="004B331A" w:rsidP="004B331A">
      <w:pPr>
        <w:jc w:val="center"/>
        <w:rPr>
          <w:sz w:val="32"/>
        </w:rPr>
      </w:pPr>
    </w:p>
    <w:p w:rsidR="004B331A" w:rsidRDefault="004B331A" w:rsidP="004B331A">
      <w:pPr>
        <w:jc w:val="center"/>
        <w:rPr>
          <w:sz w:val="32"/>
        </w:rPr>
      </w:pPr>
      <w:r>
        <w:rPr>
          <w:sz w:val="32"/>
        </w:rPr>
        <w:t xml:space="preserve">YOU COULD BE ON THE WANTED LIST!   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Neil Harris.</w:t>
      </w:r>
    </w:p>
    <w:p w:rsidR="004B331A" w:rsidRDefault="004B331A" w:rsidP="004B331A">
      <w:pPr>
        <w:rPr>
          <w:sz w:val="24"/>
        </w:rPr>
      </w:pPr>
      <w:r>
        <w:rPr>
          <w:sz w:val="24"/>
        </w:rPr>
        <w:tab/>
      </w:r>
    </w:p>
    <w:p w:rsidR="004B331A" w:rsidRDefault="004B331A" w:rsidP="004B331A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b/>
          <w:sz w:val="24"/>
          <w:u w:val="single"/>
        </w:rPr>
        <w:t>Many employers claim they are having a hard time finding suitable recruits, and scientists and engineers are at the top of their “wanted” list</w:t>
      </w:r>
      <w:r>
        <w:rPr>
          <w:i/>
          <w:sz w:val="24"/>
          <w:u w:val="single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A recent survey of 264 companies by the Association of Graduate Recruiters (AGR) reveals that employers are finding it difficult to fill many of their vacancies. </w:t>
      </w:r>
      <w:r>
        <w:rPr>
          <w:b/>
          <w:sz w:val="24"/>
          <w:u w:val="single"/>
        </w:rPr>
        <w:t>Industrial employers are experiencing severe problems recruiting, 58% of them being unable to fill all their vacancies. And 47% of service sector recruiters say they have the same problems.</w:t>
      </w:r>
    </w:p>
    <w:p w:rsidR="004B331A" w:rsidRDefault="004B331A" w:rsidP="004B331A">
      <w:pPr>
        <w:rPr>
          <w:b/>
          <w:sz w:val="24"/>
          <w:u w:val="single"/>
        </w:rPr>
      </w:pPr>
      <w:r>
        <w:rPr>
          <w:sz w:val="24"/>
        </w:rPr>
        <w:tab/>
        <w:t xml:space="preserve">The situation is dire for 8% of organisations unsuccessful in filling more than half their graduate vacancies, and nearly two thirds say that their shortfall is up to 20%. </w:t>
      </w:r>
      <w:r>
        <w:rPr>
          <w:b/>
          <w:sz w:val="24"/>
          <w:u w:val="single"/>
        </w:rPr>
        <w:t>Firms believe that high-quality graduates are simply not entering the labour market,</w:t>
      </w:r>
      <w:r>
        <w:rPr>
          <w:sz w:val="24"/>
        </w:rPr>
        <w:t xml:space="preserve"> preferring other options such as postgraduate study. </w:t>
      </w:r>
      <w:r>
        <w:rPr>
          <w:b/>
          <w:sz w:val="24"/>
          <w:u w:val="single"/>
        </w:rPr>
        <w:t>Recruiters complain that they are experiencing greater difficulty finding the “best” graduates among the large numbers of applications they receive: competition for high-calibre people is intense.</w:t>
      </w:r>
    </w:p>
    <w:p w:rsidR="004B331A" w:rsidRDefault="004B331A" w:rsidP="004B331A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Scientists and engineers were singled out for special criticism.</w:t>
      </w:r>
      <w:r>
        <w:rPr>
          <w:sz w:val="24"/>
        </w:rPr>
        <w:t xml:space="preserve"> “while these graduates might have a high level of technical competence and a good subject knowledge, most still lack the interpersonal skills and commercial awareness now regarded as essential even in technical areas,” says the report.</w:t>
      </w:r>
    </w:p>
    <w:p w:rsidR="004B331A" w:rsidRDefault="004B331A" w:rsidP="004B331A">
      <w:r>
        <w:rPr>
          <w:sz w:val="24"/>
        </w:rPr>
        <w:tab/>
        <w:t xml:space="preserve">Not surprising, </w:t>
      </w:r>
      <w:r>
        <w:rPr>
          <w:b/>
          <w:sz w:val="24"/>
          <w:u w:val="single"/>
        </w:rPr>
        <w:t>as employers have been very choosy about their recruits, they now face the difficulty in finding scientists and engineers who meet their exacting specification. 17% of recruiters included in the survey had not reached their recruitment targets for scientists and engineers and particularly for graduates to work on research and development project.</w:t>
      </w:r>
      <w:r>
        <w:rPr>
          <w:sz w:val="24"/>
        </w:rPr>
        <w:t xml:space="preserve"> Oil firms and pharmaceuticals companies are now touring the universities in search of talent. Esso, for example, has around 50 vacancies in refining, manufacturing, research, sales, logistics and IT. </w:t>
      </w:r>
      <w:proofErr w:type="gramStart"/>
      <w:r>
        <w:rPr>
          <w:sz w:val="24"/>
        </w:rPr>
        <w:t>telecommunications</w:t>
      </w:r>
      <w:proofErr w:type="gramEnd"/>
      <w:r>
        <w:rPr>
          <w:sz w:val="24"/>
        </w:rPr>
        <w:t xml:space="preserve"> companies and electronics manufacturers are currently among the biggest recruiters. BT, for example, is trying to fill more than 500 vacancies. British Aerospace is also competing hard for a similar number of recruits with a large range of technological skills. The National Physical Laboratory, recently released from the Civil Service, is back on the recruitment trail, seeking scientists for research and development positions. </w:t>
      </w:r>
    </w:p>
    <w:p w:rsidR="00A84B0D" w:rsidRDefault="00A84B0D">
      <w:bookmarkStart w:id="0" w:name="_GoBack"/>
      <w:bookmarkEnd w:id="0"/>
    </w:p>
    <w:sectPr w:rsidR="00A84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1A"/>
    <w:rsid w:val="004B331A"/>
    <w:rsid w:val="00A8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B3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B3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7E6EFED9.dotm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mastmmg</dc:creator>
  <cp:lastModifiedBy>mastmmg</cp:lastModifiedBy>
  <cp:revision>2</cp:revision>
  <dcterms:created xsi:type="dcterms:W3CDTF">2017-05-22T11:18:00Z</dcterms:created>
  <dcterms:modified xsi:type="dcterms:W3CDTF">2017-05-22T11:18:00Z</dcterms:modified>
</cp:coreProperties>
</file>