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15F4" w14:textId="77777777" w:rsidR="000862A6" w:rsidRPr="0011219C" w:rsidRDefault="000862A6" w:rsidP="00797BDC">
      <w:pPr>
        <w:tabs>
          <w:tab w:val="right" w:pos="9026"/>
        </w:tabs>
        <w:rPr>
          <w:rFonts w:asciiTheme="minorHAnsi" w:hAnsiTheme="minorHAnsi" w:cstheme="minorHAnsi"/>
          <w:b/>
          <w:sz w:val="22"/>
          <w:szCs w:val="22"/>
        </w:rPr>
      </w:pPr>
    </w:p>
    <w:tbl>
      <w:tblPr>
        <w:tblW w:w="9227" w:type="dxa"/>
        <w:tblInd w:w="120" w:type="dxa"/>
        <w:tblLayout w:type="fixed"/>
        <w:tblCellMar>
          <w:left w:w="120" w:type="dxa"/>
          <w:right w:w="120" w:type="dxa"/>
        </w:tblCellMar>
        <w:tblLook w:val="0000" w:firstRow="0" w:lastRow="0" w:firstColumn="0" w:lastColumn="0" w:noHBand="0" w:noVBand="0"/>
      </w:tblPr>
      <w:tblGrid>
        <w:gridCol w:w="2848"/>
        <w:gridCol w:w="1418"/>
        <w:gridCol w:w="4961"/>
      </w:tblGrid>
      <w:tr w:rsidR="003226F7" w:rsidRPr="0011219C" w14:paraId="1C9215FE" w14:textId="77777777" w:rsidTr="00DB74C3">
        <w:trPr>
          <w:trHeight w:val="3373"/>
        </w:trPr>
        <w:tc>
          <w:tcPr>
            <w:tcW w:w="9227" w:type="dxa"/>
            <w:gridSpan w:val="3"/>
            <w:tcBorders>
              <w:top w:val="single" w:sz="7" w:space="0" w:color="000000"/>
              <w:left w:val="single" w:sz="7" w:space="0" w:color="000000"/>
              <w:bottom w:val="single" w:sz="7" w:space="0" w:color="000000"/>
              <w:right w:val="single" w:sz="7" w:space="0" w:color="000000"/>
            </w:tcBorders>
          </w:tcPr>
          <w:p w14:paraId="1C9215F5" w14:textId="6F1A0690" w:rsidR="003226F7" w:rsidRPr="0011219C" w:rsidRDefault="003226F7" w:rsidP="003226F7">
            <w:pPr>
              <w:tabs>
                <w:tab w:val="right" w:pos="9026"/>
              </w:tabs>
              <w:jc w:val="both"/>
              <w:rPr>
                <w:rFonts w:asciiTheme="minorHAnsi" w:hAnsiTheme="minorHAnsi" w:cstheme="minorHAnsi"/>
                <w:b/>
                <w:sz w:val="22"/>
                <w:szCs w:val="22"/>
              </w:rPr>
            </w:pPr>
          </w:p>
          <w:p w14:paraId="1C9215F6" w14:textId="67A8F9C8" w:rsidR="003226F7" w:rsidRPr="0011219C" w:rsidRDefault="003226F7" w:rsidP="006A4127">
            <w:pPr>
              <w:tabs>
                <w:tab w:val="right" w:pos="9026"/>
              </w:tabs>
              <w:jc w:val="center"/>
              <w:rPr>
                <w:rFonts w:asciiTheme="minorHAnsi" w:hAnsiTheme="minorHAnsi" w:cstheme="minorHAnsi"/>
                <w:b/>
                <w:sz w:val="22"/>
                <w:szCs w:val="22"/>
              </w:rPr>
            </w:pPr>
            <w:r w:rsidRPr="0011219C">
              <w:rPr>
                <w:rFonts w:asciiTheme="minorHAnsi" w:hAnsiTheme="minorHAnsi" w:cstheme="minorHAnsi"/>
                <w:b/>
                <w:sz w:val="22"/>
                <w:szCs w:val="22"/>
              </w:rPr>
              <w:t>RECOMMENDATION FOR THE APPOINTMENT OF AN</w:t>
            </w:r>
          </w:p>
          <w:p w14:paraId="1C9215F7" w14:textId="7D57453F" w:rsidR="003226F7" w:rsidRPr="0011219C" w:rsidRDefault="003226F7" w:rsidP="006A4127">
            <w:pPr>
              <w:tabs>
                <w:tab w:val="right" w:pos="9026"/>
              </w:tabs>
              <w:jc w:val="center"/>
              <w:rPr>
                <w:rFonts w:asciiTheme="minorHAnsi" w:hAnsiTheme="minorHAnsi" w:cstheme="minorHAnsi"/>
                <w:b/>
                <w:sz w:val="22"/>
                <w:szCs w:val="22"/>
              </w:rPr>
            </w:pPr>
            <w:r w:rsidRPr="0011219C">
              <w:rPr>
                <w:rFonts w:asciiTheme="minorHAnsi" w:hAnsiTheme="minorHAnsi" w:cstheme="minorHAnsi"/>
                <w:b/>
                <w:sz w:val="22"/>
                <w:szCs w:val="22"/>
              </w:rPr>
              <w:t xml:space="preserve">EXTERNAL </w:t>
            </w:r>
            <w:r w:rsidR="00B8030F" w:rsidRPr="0011219C">
              <w:rPr>
                <w:rFonts w:asciiTheme="minorHAnsi" w:hAnsiTheme="minorHAnsi" w:cstheme="minorHAnsi"/>
                <w:b/>
                <w:sz w:val="22"/>
                <w:szCs w:val="22"/>
              </w:rPr>
              <w:t xml:space="preserve">ASSESSOR FOR APPRENTICESHIP END-POINT ASSESSMENT </w:t>
            </w:r>
          </w:p>
          <w:p w14:paraId="1C9215F8" w14:textId="77777777" w:rsidR="003226F7" w:rsidRPr="0011219C" w:rsidRDefault="003226F7" w:rsidP="003226F7">
            <w:pPr>
              <w:jc w:val="both"/>
              <w:rPr>
                <w:rFonts w:asciiTheme="minorHAnsi" w:hAnsiTheme="minorHAnsi" w:cstheme="minorHAnsi"/>
                <w:b/>
                <w:i/>
                <w:sz w:val="22"/>
                <w:szCs w:val="22"/>
              </w:rPr>
            </w:pPr>
          </w:p>
          <w:p w14:paraId="1C9215F9" w14:textId="75813571" w:rsidR="003226F7" w:rsidRPr="0011219C" w:rsidRDefault="003226F7" w:rsidP="00FD5CAA">
            <w:pPr>
              <w:pStyle w:val="Default"/>
              <w:rPr>
                <w:rFonts w:asciiTheme="minorHAnsi" w:hAnsiTheme="minorHAnsi" w:cstheme="minorHAnsi"/>
                <w:iCs/>
                <w:sz w:val="22"/>
                <w:szCs w:val="22"/>
              </w:rPr>
            </w:pPr>
            <w:r w:rsidRPr="0011219C">
              <w:rPr>
                <w:rFonts w:asciiTheme="minorHAnsi" w:hAnsiTheme="minorHAnsi" w:cstheme="minorHAnsi"/>
                <w:i/>
                <w:sz w:val="22"/>
                <w:szCs w:val="22"/>
              </w:rPr>
              <w:t xml:space="preserve">Please note this form should be completed by the nominating </w:t>
            </w:r>
            <w:r w:rsidR="00540E43" w:rsidRPr="0011219C">
              <w:rPr>
                <w:rFonts w:asciiTheme="minorHAnsi" w:hAnsiTheme="minorHAnsi" w:cstheme="minorHAnsi"/>
                <w:i/>
                <w:sz w:val="22"/>
                <w:szCs w:val="22"/>
              </w:rPr>
              <w:t>Department</w:t>
            </w:r>
            <w:r w:rsidRPr="0011219C">
              <w:rPr>
                <w:rFonts w:asciiTheme="minorHAnsi" w:hAnsiTheme="minorHAnsi" w:cstheme="minorHAnsi"/>
                <w:i/>
                <w:sz w:val="22"/>
                <w:szCs w:val="22"/>
              </w:rPr>
              <w:t xml:space="preserve"> and </w:t>
            </w:r>
            <w:r w:rsidRPr="0011219C">
              <w:rPr>
                <w:rFonts w:asciiTheme="minorHAnsi" w:hAnsiTheme="minorHAnsi" w:cstheme="minorHAnsi"/>
                <w:i/>
                <w:sz w:val="22"/>
                <w:szCs w:val="22"/>
                <w:u w:val="single"/>
              </w:rPr>
              <w:t>not by the</w:t>
            </w:r>
            <w:r w:rsidRPr="0011219C">
              <w:rPr>
                <w:rFonts w:asciiTheme="minorHAnsi" w:hAnsiTheme="minorHAnsi" w:cstheme="minorHAnsi"/>
                <w:i/>
                <w:sz w:val="22"/>
                <w:szCs w:val="22"/>
              </w:rPr>
              <w:t xml:space="preserve"> </w:t>
            </w:r>
            <w:r w:rsidRPr="0011219C">
              <w:rPr>
                <w:rFonts w:asciiTheme="minorHAnsi" w:hAnsiTheme="minorHAnsi" w:cstheme="minorHAnsi"/>
                <w:i/>
                <w:sz w:val="22"/>
                <w:szCs w:val="22"/>
                <w:u w:val="single"/>
              </w:rPr>
              <w:t xml:space="preserve">proposed External </w:t>
            </w:r>
            <w:r w:rsidR="00B8030F" w:rsidRPr="0011219C">
              <w:rPr>
                <w:rFonts w:asciiTheme="minorHAnsi" w:hAnsiTheme="minorHAnsi" w:cstheme="minorHAnsi"/>
                <w:i/>
                <w:sz w:val="22"/>
                <w:szCs w:val="22"/>
                <w:u w:val="single"/>
              </w:rPr>
              <w:t>Assessor</w:t>
            </w:r>
            <w:r w:rsidRPr="0011219C">
              <w:rPr>
                <w:rFonts w:asciiTheme="minorHAnsi" w:hAnsiTheme="minorHAnsi" w:cstheme="minorHAnsi"/>
                <w:i/>
                <w:sz w:val="22"/>
                <w:szCs w:val="22"/>
              </w:rPr>
              <w:t xml:space="preserve">. </w:t>
            </w:r>
            <w:r w:rsidR="00FD5CAA" w:rsidRPr="0011219C">
              <w:rPr>
                <w:rFonts w:asciiTheme="minorHAnsi" w:hAnsiTheme="minorHAnsi" w:cstheme="minorHAnsi"/>
                <w:i/>
                <w:sz w:val="22"/>
                <w:szCs w:val="22"/>
              </w:rPr>
              <w:t>Once signed by the Deputy Dean (Academic Affairs), th</w:t>
            </w:r>
            <w:r w:rsidRPr="0011219C">
              <w:rPr>
                <w:rFonts w:asciiTheme="minorHAnsi" w:hAnsiTheme="minorHAnsi" w:cstheme="minorHAnsi"/>
                <w:i/>
                <w:sz w:val="22"/>
                <w:szCs w:val="22"/>
              </w:rPr>
              <w:t xml:space="preserve">e form should be sent to </w:t>
            </w:r>
            <w:r w:rsidR="00586E58" w:rsidRPr="0011219C">
              <w:rPr>
                <w:rFonts w:asciiTheme="minorHAnsi" w:hAnsiTheme="minorHAnsi" w:cstheme="minorHAnsi"/>
                <w:i/>
                <w:sz w:val="22"/>
                <w:szCs w:val="22"/>
              </w:rPr>
              <w:t>Quality Assurance</w:t>
            </w:r>
            <w:r w:rsidR="00D867B5" w:rsidRPr="0011219C">
              <w:rPr>
                <w:rFonts w:asciiTheme="minorHAnsi" w:hAnsiTheme="minorHAnsi" w:cstheme="minorHAnsi"/>
                <w:i/>
                <w:sz w:val="22"/>
                <w:szCs w:val="22"/>
              </w:rPr>
              <w:t xml:space="preserve"> (via </w:t>
            </w:r>
            <w:hyperlink r:id="rId11" w:history="1">
              <w:r w:rsidR="00D867B5" w:rsidRPr="0011219C">
                <w:rPr>
                  <w:rStyle w:val="Hyperlink"/>
                  <w:rFonts w:asciiTheme="minorHAnsi" w:hAnsiTheme="minorHAnsi" w:cstheme="minorHAnsi"/>
                  <w:i/>
                  <w:sz w:val="22"/>
                  <w:szCs w:val="22"/>
                </w:rPr>
                <w:t>external@brunel.ac.uk</w:t>
              </w:r>
            </w:hyperlink>
            <w:r w:rsidR="00D867B5" w:rsidRPr="0011219C">
              <w:rPr>
                <w:rFonts w:asciiTheme="minorHAnsi" w:hAnsiTheme="minorHAnsi" w:cstheme="minorHAnsi"/>
                <w:i/>
                <w:sz w:val="22"/>
                <w:szCs w:val="22"/>
              </w:rPr>
              <w:t>)</w:t>
            </w:r>
            <w:r w:rsidRPr="0011219C">
              <w:rPr>
                <w:rFonts w:asciiTheme="minorHAnsi" w:hAnsiTheme="minorHAnsi" w:cstheme="minorHAnsi"/>
                <w:i/>
                <w:sz w:val="22"/>
                <w:szCs w:val="22"/>
              </w:rPr>
              <w:t xml:space="preserve"> </w:t>
            </w:r>
            <w:r w:rsidRPr="0011219C">
              <w:rPr>
                <w:rFonts w:asciiTheme="minorHAnsi" w:hAnsiTheme="minorHAnsi" w:cstheme="minorHAnsi"/>
                <w:iCs/>
                <w:color w:val="auto"/>
                <w:sz w:val="22"/>
                <w:szCs w:val="22"/>
              </w:rPr>
              <w:t xml:space="preserve">which will then seek </w:t>
            </w:r>
            <w:r w:rsidR="005A6C55" w:rsidRPr="0011219C">
              <w:rPr>
                <w:rFonts w:asciiTheme="minorHAnsi" w:hAnsiTheme="minorHAnsi" w:cstheme="minorHAnsi"/>
                <w:iCs/>
                <w:color w:val="auto"/>
                <w:sz w:val="22"/>
                <w:szCs w:val="22"/>
              </w:rPr>
              <w:t>approval of the Registrar.</w:t>
            </w:r>
          </w:p>
          <w:p w14:paraId="1C9215FA" w14:textId="77777777" w:rsidR="00D03617" w:rsidRPr="0011219C" w:rsidRDefault="00D03617" w:rsidP="003226F7">
            <w:pPr>
              <w:jc w:val="both"/>
              <w:rPr>
                <w:rFonts w:asciiTheme="minorHAnsi" w:hAnsiTheme="minorHAnsi" w:cstheme="minorHAnsi"/>
                <w:i/>
                <w:sz w:val="22"/>
                <w:szCs w:val="22"/>
              </w:rPr>
            </w:pPr>
          </w:p>
          <w:p w14:paraId="5311EB45" w14:textId="060B5F54" w:rsidR="003226F7" w:rsidRPr="0011219C" w:rsidRDefault="003226F7" w:rsidP="00FD5CAA">
            <w:pPr>
              <w:jc w:val="both"/>
              <w:rPr>
                <w:rFonts w:asciiTheme="minorHAnsi" w:hAnsiTheme="minorHAnsi" w:cstheme="minorHAnsi"/>
                <w:i/>
                <w:sz w:val="22"/>
                <w:szCs w:val="22"/>
              </w:rPr>
            </w:pPr>
            <w:r w:rsidRPr="0011219C">
              <w:rPr>
                <w:rFonts w:asciiTheme="minorHAnsi" w:hAnsiTheme="minorHAnsi" w:cstheme="minorHAnsi"/>
                <w:i/>
                <w:sz w:val="22"/>
                <w:szCs w:val="22"/>
              </w:rPr>
              <w:t>A reasoned case is required in support of all nominations</w:t>
            </w:r>
            <w:r w:rsidR="008D1C99" w:rsidRPr="0011219C">
              <w:rPr>
                <w:rFonts w:asciiTheme="minorHAnsi" w:hAnsiTheme="minorHAnsi" w:cstheme="minorHAnsi"/>
                <w:i/>
                <w:sz w:val="22"/>
                <w:szCs w:val="22"/>
              </w:rPr>
              <w:t xml:space="preserve">. The nomination should be made with reference to </w:t>
            </w:r>
            <w:r w:rsidR="00B8030F" w:rsidRPr="0011219C">
              <w:rPr>
                <w:rFonts w:asciiTheme="minorHAnsi" w:hAnsiTheme="minorHAnsi" w:cstheme="minorHAnsi"/>
                <w:i/>
                <w:sz w:val="22"/>
                <w:szCs w:val="22"/>
              </w:rPr>
              <w:t xml:space="preserve">the </w:t>
            </w:r>
            <w:r w:rsidR="00397FEC" w:rsidRPr="0011219C">
              <w:rPr>
                <w:rFonts w:asciiTheme="minorHAnsi" w:hAnsiTheme="minorHAnsi" w:cstheme="minorHAnsi"/>
                <w:i/>
                <w:sz w:val="22"/>
                <w:szCs w:val="22"/>
              </w:rPr>
              <w:t xml:space="preserve">University’s End-Point Assessment for Apprenticeships Policy. </w:t>
            </w:r>
          </w:p>
          <w:p w14:paraId="437D98F7" w14:textId="4462145F" w:rsidR="00660F08" w:rsidRPr="0011219C" w:rsidRDefault="00660F08" w:rsidP="00FD5CAA">
            <w:pPr>
              <w:jc w:val="both"/>
              <w:rPr>
                <w:rFonts w:asciiTheme="minorHAnsi" w:hAnsiTheme="minorHAnsi" w:cstheme="minorHAnsi"/>
                <w:i/>
                <w:sz w:val="22"/>
                <w:szCs w:val="22"/>
              </w:rPr>
            </w:pPr>
          </w:p>
          <w:p w14:paraId="1C9215FD" w14:textId="0638FB6B" w:rsidR="00B8030F" w:rsidRPr="0011219C" w:rsidRDefault="00B8030F" w:rsidP="00397FEC">
            <w:pPr>
              <w:jc w:val="both"/>
              <w:rPr>
                <w:rFonts w:asciiTheme="minorHAnsi" w:hAnsiTheme="minorHAnsi" w:cstheme="minorHAnsi"/>
                <w:sz w:val="22"/>
                <w:szCs w:val="22"/>
              </w:rPr>
            </w:pPr>
          </w:p>
        </w:tc>
      </w:tr>
      <w:tr w:rsidR="00B8030F" w:rsidRPr="0011219C" w14:paraId="5F7CD1C1" w14:textId="77777777" w:rsidTr="00026EC6">
        <w:trPr>
          <w:trHeight w:val="737"/>
        </w:trPr>
        <w:tc>
          <w:tcPr>
            <w:tcW w:w="2848" w:type="dxa"/>
            <w:tcBorders>
              <w:top w:val="single" w:sz="7" w:space="0" w:color="000000"/>
              <w:left w:val="single" w:sz="7" w:space="0" w:color="000000"/>
              <w:bottom w:val="single" w:sz="7" w:space="0" w:color="000000"/>
              <w:right w:val="single" w:sz="7" w:space="0" w:color="000000"/>
            </w:tcBorders>
            <w:shd w:val="clear" w:color="auto" w:fill="00325B"/>
          </w:tcPr>
          <w:p w14:paraId="55F201A6" w14:textId="690CEA34" w:rsidR="00B8030F" w:rsidRPr="0011219C" w:rsidRDefault="00B8030F" w:rsidP="007933AF">
            <w:pPr>
              <w:rPr>
                <w:rFonts w:asciiTheme="minorHAnsi" w:hAnsiTheme="minorHAnsi" w:cstheme="minorHAnsi"/>
                <w:b/>
                <w:bCs/>
                <w:sz w:val="22"/>
                <w:szCs w:val="22"/>
              </w:rPr>
            </w:pPr>
            <w:r w:rsidRPr="0011219C">
              <w:rPr>
                <w:rFonts w:asciiTheme="minorHAnsi" w:hAnsiTheme="minorHAnsi" w:cstheme="minorHAnsi"/>
                <w:b/>
                <w:bCs/>
                <w:sz w:val="22"/>
                <w:szCs w:val="22"/>
              </w:rPr>
              <w:t>Department submitting nomination:</w:t>
            </w:r>
          </w:p>
        </w:tc>
        <w:tc>
          <w:tcPr>
            <w:tcW w:w="6379" w:type="dxa"/>
            <w:gridSpan w:val="2"/>
            <w:tcBorders>
              <w:top w:val="single" w:sz="7" w:space="0" w:color="000000"/>
              <w:left w:val="single" w:sz="7" w:space="0" w:color="000000"/>
              <w:bottom w:val="single" w:sz="7" w:space="0" w:color="000000"/>
              <w:right w:val="single" w:sz="7" w:space="0" w:color="000000"/>
            </w:tcBorders>
            <w:shd w:val="clear" w:color="auto" w:fill="FFFFFF" w:themeFill="background1"/>
          </w:tcPr>
          <w:p w14:paraId="219EADC3" w14:textId="488495EB" w:rsidR="00B8030F" w:rsidRPr="0011219C" w:rsidRDefault="00B8030F" w:rsidP="00177956">
            <w:pPr>
              <w:spacing w:before="240" w:line="120" w:lineRule="exact"/>
              <w:rPr>
                <w:rFonts w:asciiTheme="minorHAnsi" w:hAnsiTheme="minorHAnsi" w:cstheme="minorHAnsi"/>
                <w:sz w:val="22"/>
                <w:szCs w:val="22"/>
              </w:rPr>
            </w:pPr>
          </w:p>
        </w:tc>
      </w:tr>
      <w:tr w:rsidR="00B8030F" w:rsidRPr="0011219C" w14:paraId="1C921608" w14:textId="77777777" w:rsidTr="00026EC6">
        <w:trPr>
          <w:trHeight w:val="737"/>
        </w:trPr>
        <w:tc>
          <w:tcPr>
            <w:tcW w:w="2848" w:type="dxa"/>
            <w:tcBorders>
              <w:top w:val="single" w:sz="7" w:space="0" w:color="000000"/>
              <w:left w:val="single" w:sz="7" w:space="0" w:color="000000"/>
              <w:bottom w:val="single" w:sz="7" w:space="0" w:color="000000"/>
              <w:right w:val="single" w:sz="7" w:space="0" w:color="000000"/>
            </w:tcBorders>
            <w:shd w:val="clear" w:color="auto" w:fill="00325B"/>
          </w:tcPr>
          <w:p w14:paraId="1C921604" w14:textId="77777777" w:rsidR="00B8030F" w:rsidRPr="0011219C" w:rsidRDefault="00B8030F">
            <w:pPr>
              <w:spacing w:line="120" w:lineRule="exact"/>
              <w:rPr>
                <w:rFonts w:asciiTheme="minorHAnsi" w:hAnsiTheme="minorHAnsi" w:cstheme="minorHAnsi"/>
                <w:b/>
                <w:bCs/>
                <w:sz w:val="22"/>
                <w:szCs w:val="22"/>
              </w:rPr>
            </w:pPr>
          </w:p>
          <w:p w14:paraId="34B08A26" w14:textId="77777777" w:rsidR="00B8030F" w:rsidRPr="0011219C" w:rsidRDefault="00B8030F">
            <w:pPr>
              <w:rPr>
                <w:rFonts w:asciiTheme="minorHAnsi" w:hAnsiTheme="minorHAnsi" w:cstheme="minorHAnsi"/>
                <w:b/>
                <w:bCs/>
                <w:sz w:val="22"/>
                <w:szCs w:val="22"/>
              </w:rPr>
            </w:pPr>
            <w:r w:rsidRPr="0011219C">
              <w:rPr>
                <w:rFonts w:asciiTheme="minorHAnsi" w:hAnsiTheme="minorHAnsi" w:cstheme="minorHAnsi"/>
                <w:b/>
                <w:bCs/>
                <w:sz w:val="22"/>
                <w:szCs w:val="22"/>
              </w:rPr>
              <w:t>Contact, in case of query:</w:t>
            </w:r>
          </w:p>
        </w:tc>
        <w:tc>
          <w:tcPr>
            <w:tcW w:w="6379" w:type="dxa"/>
            <w:gridSpan w:val="2"/>
            <w:tcBorders>
              <w:top w:val="single" w:sz="7" w:space="0" w:color="000000"/>
              <w:left w:val="single" w:sz="7" w:space="0" w:color="000000"/>
              <w:bottom w:val="single" w:sz="7" w:space="0" w:color="000000"/>
              <w:right w:val="single" w:sz="7" w:space="0" w:color="000000"/>
            </w:tcBorders>
          </w:tcPr>
          <w:p w14:paraId="1C921607" w14:textId="09FCF661" w:rsidR="005A6C55" w:rsidRPr="0011219C" w:rsidRDefault="005A6C55" w:rsidP="00B0114F">
            <w:pPr>
              <w:spacing w:before="240" w:line="120" w:lineRule="exact"/>
              <w:rPr>
                <w:rFonts w:asciiTheme="minorHAnsi" w:hAnsiTheme="minorHAnsi" w:cstheme="minorHAnsi"/>
                <w:sz w:val="22"/>
                <w:szCs w:val="22"/>
              </w:rPr>
            </w:pPr>
          </w:p>
        </w:tc>
      </w:tr>
      <w:tr w:rsidR="00270569" w:rsidRPr="0011219C" w14:paraId="1C921617" w14:textId="77777777" w:rsidTr="00026EC6">
        <w:trPr>
          <w:trHeight w:val="150"/>
        </w:trPr>
        <w:tc>
          <w:tcPr>
            <w:tcW w:w="2848" w:type="dxa"/>
            <w:vMerge w:val="restart"/>
            <w:tcBorders>
              <w:top w:val="single" w:sz="4" w:space="0" w:color="auto"/>
              <w:left w:val="single" w:sz="4" w:space="0" w:color="auto"/>
              <w:right w:val="single" w:sz="4" w:space="0" w:color="auto"/>
            </w:tcBorders>
            <w:shd w:val="clear" w:color="auto" w:fill="00325B"/>
          </w:tcPr>
          <w:p w14:paraId="4BE5624D" w14:textId="77777777" w:rsidR="00270569" w:rsidRPr="0011219C" w:rsidRDefault="00270569">
            <w:pPr>
              <w:spacing w:line="120" w:lineRule="exact"/>
              <w:rPr>
                <w:rFonts w:asciiTheme="minorHAnsi" w:hAnsiTheme="minorHAnsi" w:cstheme="minorHAnsi"/>
                <w:b/>
                <w:bCs/>
                <w:sz w:val="22"/>
                <w:szCs w:val="22"/>
              </w:rPr>
            </w:pPr>
          </w:p>
          <w:p w14:paraId="3B887736" w14:textId="0FD3D029" w:rsidR="00270569" w:rsidRPr="0011219C" w:rsidRDefault="00270569" w:rsidP="00270569">
            <w:pPr>
              <w:rPr>
                <w:rFonts w:asciiTheme="minorHAnsi" w:hAnsiTheme="minorHAnsi" w:cstheme="minorHAnsi"/>
                <w:b/>
                <w:bCs/>
                <w:sz w:val="22"/>
                <w:szCs w:val="22"/>
              </w:rPr>
            </w:pPr>
            <w:r w:rsidRPr="0011219C">
              <w:rPr>
                <w:rFonts w:asciiTheme="minorHAnsi" w:hAnsiTheme="minorHAnsi" w:cstheme="minorHAnsi"/>
                <w:b/>
                <w:bCs/>
                <w:sz w:val="22"/>
                <w:szCs w:val="22"/>
              </w:rPr>
              <w:t>Nomination approved by Deputy Dean (Academic Affairs</w:t>
            </w:r>
          </w:p>
        </w:tc>
        <w:tc>
          <w:tcPr>
            <w:tcW w:w="1418" w:type="dxa"/>
            <w:tcBorders>
              <w:top w:val="single" w:sz="7" w:space="0" w:color="000000"/>
              <w:left w:val="single" w:sz="4" w:space="0" w:color="auto"/>
              <w:bottom w:val="single" w:sz="7" w:space="0" w:color="000000"/>
              <w:right w:val="single" w:sz="7" w:space="0" w:color="000000"/>
            </w:tcBorders>
            <w:shd w:val="clear" w:color="auto" w:fill="EAF1DD" w:themeFill="accent3" w:themeFillTint="33"/>
          </w:tcPr>
          <w:p w14:paraId="197BF1D7" w14:textId="77777777" w:rsidR="00270569" w:rsidRPr="0011219C" w:rsidRDefault="00270569" w:rsidP="00270569">
            <w:pPr>
              <w:rPr>
                <w:rFonts w:asciiTheme="minorHAnsi" w:hAnsiTheme="minorHAnsi" w:cstheme="minorHAnsi"/>
                <w:sz w:val="22"/>
                <w:szCs w:val="22"/>
              </w:rPr>
            </w:pPr>
            <w:r w:rsidRPr="0011219C">
              <w:rPr>
                <w:rFonts w:asciiTheme="minorHAnsi" w:hAnsiTheme="minorHAnsi" w:cstheme="minorHAnsi"/>
                <w:sz w:val="22"/>
                <w:szCs w:val="22"/>
              </w:rPr>
              <w:t>Name:</w:t>
            </w:r>
          </w:p>
          <w:p w14:paraId="2D2EA95D" w14:textId="77777777" w:rsidR="00270569" w:rsidRPr="0011219C" w:rsidRDefault="00270569">
            <w:pPr>
              <w:spacing w:line="120" w:lineRule="exact"/>
              <w:rPr>
                <w:rFonts w:asciiTheme="minorHAnsi" w:hAnsiTheme="minorHAnsi" w:cstheme="minorHAnsi"/>
                <w:sz w:val="22"/>
                <w:szCs w:val="22"/>
              </w:rPr>
            </w:pPr>
          </w:p>
        </w:tc>
        <w:tc>
          <w:tcPr>
            <w:tcW w:w="4961" w:type="dxa"/>
            <w:tcBorders>
              <w:top w:val="single" w:sz="7" w:space="0" w:color="000000"/>
              <w:left w:val="single" w:sz="7" w:space="0" w:color="000000"/>
              <w:bottom w:val="single" w:sz="7" w:space="0" w:color="000000"/>
              <w:right w:val="single" w:sz="7" w:space="0" w:color="000000"/>
            </w:tcBorders>
          </w:tcPr>
          <w:p w14:paraId="0C02CC87" w14:textId="77777777" w:rsidR="00270569" w:rsidRPr="0011219C" w:rsidRDefault="00270569">
            <w:pPr>
              <w:spacing w:line="120" w:lineRule="exact"/>
              <w:rPr>
                <w:rFonts w:asciiTheme="minorHAnsi" w:hAnsiTheme="minorHAnsi" w:cstheme="minorHAnsi"/>
                <w:sz w:val="22"/>
                <w:szCs w:val="22"/>
              </w:rPr>
            </w:pPr>
          </w:p>
          <w:p w14:paraId="2913E42E" w14:textId="77777777" w:rsidR="00026EC6" w:rsidRPr="0011219C" w:rsidRDefault="00026EC6">
            <w:pPr>
              <w:spacing w:line="120" w:lineRule="exact"/>
              <w:rPr>
                <w:rFonts w:asciiTheme="minorHAnsi" w:hAnsiTheme="minorHAnsi" w:cstheme="minorHAnsi"/>
                <w:sz w:val="22"/>
                <w:szCs w:val="22"/>
              </w:rPr>
            </w:pPr>
          </w:p>
          <w:p w14:paraId="6B5CFDED" w14:textId="77777777" w:rsidR="00026EC6" w:rsidRPr="0011219C" w:rsidRDefault="00026EC6">
            <w:pPr>
              <w:spacing w:line="120" w:lineRule="exact"/>
              <w:rPr>
                <w:rFonts w:asciiTheme="minorHAnsi" w:hAnsiTheme="minorHAnsi" w:cstheme="minorHAnsi"/>
                <w:sz w:val="22"/>
                <w:szCs w:val="22"/>
              </w:rPr>
            </w:pPr>
          </w:p>
          <w:p w14:paraId="1C921616" w14:textId="7B2591F2" w:rsidR="00026EC6" w:rsidRPr="0011219C" w:rsidRDefault="00026EC6">
            <w:pPr>
              <w:spacing w:line="120" w:lineRule="exact"/>
              <w:rPr>
                <w:rFonts w:asciiTheme="minorHAnsi" w:hAnsiTheme="minorHAnsi" w:cstheme="minorHAnsi"/>
                <w:sz w:val="22"/>
                <w:szCs w:val="22"/>
              </w:rPr>
            </w:pPr>
          </w:p>
        </w:tc>
      </w:tr>
      <w:tr w:rsidR="00270569" w:rsidRPr="0011219C" w14:paraId="1B339A2C" w14:textId="77777777" w:rsidTr="00026EC6">
        <w:trPr>
          <w:trHeight w:val="150"/>
        </w:trPr>
        <w:tc>
          <w:tcPr>
            <w:tcW w:w="2848" w:type="dxa"/>
            <w:vMerge/>
            <w:tcBorders>
              <w:left w:val="single" w:sz="4" w:space="0" w:color="auto"/>
              <w:right w:val="single" w:sz="4" w:space="0" w:color="auto"/>
            </w:tcBorders>
            <w:shd w:val="clear" w:color="auto" w:fill="00325B"/>
          </w:tcPr>
          <w:p w14:paraId="7AE5B248" w14:textId="77777777" w:rsidR="00270569" w:rsidRPr="0011219C" w:rsidRDefault="00270569">
            <w:pPr>
              <w:spacing w:line="120" w:lineRule="exact"/>
              <w:rPr>
                <w:rFonts w:asciiTheme="minorHAnsi" w:hAnsiTheme="minorHAnsi" w:cstheme="minorHAnsi"/>
                <w:sz w:val="22"/>
                <w:szCs w:val="22"/>
              </w:rPr>
            </w:pPr>
          </w:p>
        </w:tc>
        <w:tc>
          <w:tcPr>
            <w:tcW w:w="1418" w:type="dxa"/>
            <w:tcBorders>
              <w:top w:val="single" w:sz="7" w:space="0" w:color="000000"/>
              <w:left w:val="single" w:sz="4" w:space="0" w:color="auto"/>
              <w:bottom w:val="single" w:sz="7" w:space="0" w:color="000000"/>
              <w:right w:val="single" w:sz="7" w:space="0" w:color="000000"/>
            </w:tcBorders>
            <w:shd w:val="clear" w:color="auto" w:fill="EAF1DD" w:themeFill="accent3" w:themeFillTint="33"/>
          </w:tcPr>
          <w:p w14:paraId="477DFB6A" w14:textId="77777777" w:rsidR="00270569" w:rsidRPr="0011219C" w:rsidRDefault="00270569" w:rsidP="00270569">
            <w:pPr>
              <w:rPr>
                <w:rFonts w:asciiTheme="minorHAnsi" w:hAnsiTheme="minorHAnsi" w:cstheme="minorHAnsi"/>
                <w:sz w:val="22"/>
                <w:szCs w:val="22"/>
              </w:rPr>
            </w:pPr>
            <w:r w:rsidRPr="0011219C">
              <w:rPr>
                <w:rFonts w:asciiTheme="minorHAnsi" w:hAnsiTheme="minorHAnsi" w:cstheme="minorHAnsi"/>
                <w:sz w:val="22"/>
                <w:szCs w:val="22"/>
              </w:rPr>
              <w:t>Signature:</w:t>
            </w:r>
          </w:p>
          <w:p w14:paraId="58F580A5" w14:textId="77777777" w:rsidR="00270569" w:rsidRPr="0011219C" w:rsidRDefault="00270569">
            <w:pPr>
              <w:spacing w:line="120" w:lineRule="exact"/>
              <w:rPr>
                <w:rFonts w:asciiTheme="minorHAnsi" w:hAnsiTheme="minorHAnsi" w:cstheme="minorHAnsi"/>
                <w:sz w:val="22"/>
                <w:szCs w:val="22"/>
              </w:rPr>
            </w:pPr>
          </w:p>
        </w:tc>
        <w:tc>
          <w:tcPr>
            <w:tcW w:w="4961" w:type="dxa"/>
            <w:tcBorders>
              <w:top w:val="single" w:sz="7" w:space="0" w:color="000000"/>
              <w:left w:val="single" w:sz="7" w:space="0" w:color="000000"/>
              <w:bottom w:val="single" w:sz="7" w:space="0" w:color="000000"/>
              <w:right w:val="single" w:sz="7" w:space="0" w:color="000000"/>
            </w:tcBorders>
          </w:tcPr>
          <w:p w14:paraId="0B422D1D" w14:textId="77777777" w:rsidR="00270569" w:rsidRPr="0011219C" w:rsidRDefault="00270569">
            <w:pPr>
              <w:spacing w:line="120" w:lineRule="exact"/>
              <w:rPr>
                <w:rFonts w:asciiTheme="minorHAnsi" w:hAnsiTheme="minorHAnsi" w:cstheme="minorHAnsi"/>
                <w:sz w:val="22"/>
                <w:szCs w:val="22"/>
              </w:rPr>
            </w:pPr>
          </w:p>
          <w:p w14:paraId="3E8266C3" w14:textId="6986679A" w:rsidR="00026EC6" w:rsidRPr="0011219C" w:rsidRDefault="00026EC6">
            <w:pPr>
              <w:spacing w:line="120" w:lineRule="exact"/>
              <w:rPr>
                <w:rFonts w:asciiTheme="minorHAnsi" w:hAnsiTheme="minorHAnsi" w:cstheme="minorHAnsi"/>
                <w:sz w:val="22"/>
                <w:szCs w:val="22"/>
              </w:rPr>
            </w:pPr>
          </w:p>
          <w:p w14:paraId="11472096" w14:textId="77777777" w:rsidR="00026EC6" w:rsidRPr="0011219C" w:rsidRDefault="00026EC6">
            <w:pPr>
              <w:spacing w:line="120" w:lineRule="exact"/>
              <w:rPr>
                <w:rFonts w:asciiTheme="minorHAnsi" w:hAnsiTheme="minorHAnsi" w:cstheme="minorHAnsi"/>
                <w:sz w:val="22"/>
                <w:szCs w:val="22"/>
              </w:rPr>
            </w:pPr>
          </w:p>
          <w:p w14:paraId="499CB0B3" w14:textId="04C96DB5" w:rsidR="00026EC6" w:rsidRPr="0011219C" w:rsidRDefault="00026EC6">
            <w:pPr>
              <w:spacing w:line="120" w:lineRule="exact"/>
              <w:rPr>
                <w:rFonts w:asciiTheme="minorHAnsi" w:hAnsiTheme="minorHAnsi" w:cstheme="minorHAnsi"/>
                <w:sz w:val="22"/>
                <w:szCs w:val="22"/>
              </w:rPr>
            </w:pPr>
          </w:p>
        </w:tc>
      </w:tr>
      <w:tr w:rsidR="00270569" w:rsidRPr="0011219C" w14:paraId="028B09A8" w14:textId="77777777" w:rsidTr="00026EC6">
        <w:trPr>
          <w:trHeight w:val="150"/>
        </w:trPr>
        <w:tc>
          <w:tcPr>
            <w:tcW w:w="2848" w:type="dxa"/>
            <w:vMerge/>
            <w:tcBorders>
              <w:left w:val="single" w:sz="4" w:space="0" w:color="auto"/>
              <w:bottom w:val="single" w:sz="4" w:space="0" w:color="auto"/>
              <w:right w:val="single" w:sz="4" w:space="0" w:color="auto"/>
            </w:tcBorders>
            <w:shd w:val="clear" w:color="auto" w:fill="00325B"/>
          </w:tcPr>
          <w:p w14:paraId="60DA5928" w14:textId="77777777" w:rsidR="00270569" w:rsidRPr="0011219C" w:rsidRDefault="00270569">
            <w:pPr>
              <w:spacing w:line="120" w:lineRule="exact"/>
              <w:rPr>
                <w:rFonts w:asciiTheme="minorHAnsi" w:hAnsiTheme="minorHAnsi" w:cstheme="minorHAnsi"/>
                <w:sz w:val="22"/>
                <w:szCs w:val="22"/>
              </w:rPr>
            </w:pPr>
          </w:p>
        </w:tc>
        <w:tc>
          <w:tcPr>
            <w:tcW w:w="1418" w:type="dxa"/>
            <w:tcBorders>
              <w:top w:val="single" w:sz="7" w:space="0" w:color="000000"/>
              <w:left w:val="single" w:sz="4" w:space="0" w:color="auto"/>
              <w:bottom w:val="single" w:sz="7" w:space="0" w:color="000000"/>
              <w:right w:val="single" w:sz="7" w:space="0" w:color="000000"/>
            </w:tcBorders>
            <w:shd w:val="clear" w:color="auto" w:fill="EAF1DD" w:themeFill="accent3" w:themeFillTint="33"/>
          </w:tcPr>
          <w:p w14:paraId="339B2BDF" w14:textId="137A195B" w:rsidR="00270569" w:rsidRPr="0011219C" w:rsidRDefault="00270569" w:rsidP="00270569">
            <w:pPr>
              <w:rPr>
                <w:rFonts w:asciiTheme="minorHAnsi" w:hAnsiTheme="minorHAnsi" w:cstheme="minorHAnsi"/>
                <w:sz w:val="22"/>
                <w:szCs w:val="22"/>
              </w:rPr>
            </w:pPr>
            <w:r w:rsidRPr="0011219C">
              <w:rPr>
                <w:rFonts w:asciiTheme="minorHAnsi" w:hAnsiTheme="minorHAnsi" w:cstheme="minorHAnsi"/>
                <w:sz w:val="22"/>
                <w:szCs w:val="22"/>
              </w:rPr>
              <w:t xml:space="preserve">Date: </w:t>
            </w:r>
          </w:p>
        </w:tc>
        <w:tc>
          <w:tcPr>
            <w:tcW w:w="4961" w:type="dxa"/>
            <w:tcBorders>
              <w:top w:val="single" w:sz="7" w:space="0" w:color="000000"/>
              <w:left w:val="single" w:sz="7" w:space="0" w:color="000000"/>
              <w:bottom w:val="single" w:sz="7" w:space="0" w:color="000000"/>
              <w:right w:val="single" w:sz="7" w:space="0" w:color="000000"/>
            </w:tcBorders>
          </w:tcPr>
          <w:p w14:paraId="0543FC89" w14:textId="77777777" w:rsidR="00270569" w:rsidRPr="0011219C" w:rsidRDefault="00270569">
            <w:pPr>
              <w:spacing w:line="120" w:lineRule="exact"/>
              <w:rPr>
                <w:rFonts w:asciiTheme="minorHAnsi" w:hAnsiTheme="minorHAnsi" w:cstheme="minorHAnsi"/>
                <w:sz w:val="22"/>
                <w:szCs w:val="22"/>
              </w:rPr>
            </w:pPr>
          </w:p>
          <w:p w14:paraId="3B7197E8" w14:textId="16007C03" w:rsidR="00270569" w:rsidRPr="0011219C" w:rsidRDefault="00270569">
            <w:pPr>
              <w:spacing w:line="120" w:lineRule="exact"/>
              <w:rPr>
                <w:rFonts w:asciiTheme="minorHAnsi" w:hAnsiTheme="minorHAnsi" w:cstheme="minorHAnsi"/>
                <w:sz w:val="22"/>
                <w:szCs w:val="22"/>
              </w:rPr>
            </w:pPr>
          </w:p>
          <w:p w14:paraId="2BA23198" w14:textId="77777777" w:rsidR="00026EC6" w:rsidRPr="0011219C" w:rsidRDefault="00026EC6">
            <w:pPr>
              <w:spacing w:line="120" w:lineRule="exact"/>
              <w:rPr>
                <w:rFonts w:asciiTheme="minorHAnsi" w:hAnsiTheme="minorHAnsi" w:cstheme="minorHAnsi"/>
                <w:sz w:val="22"/>
                <w:szCs w:val="22"/>
              </w:rPr>
            </w:pPr>
          </w:p>
          <w:p w14:paraId="62EEE9C5" w14:textId="1C3BC141" w:rsidR="00270569" w:rsidRPr="0011219C" w:rsidRDefault="00270569">
            <w:pPr>
              <w:spacing w:line="120" w:lineRule="exact"/>
              <w:rPr>
                <w:rFonts w:asciiTheme="minorHAnsi" w:hAnsiTheme="minorHAnsi" w:cstheme="minorHAnsi"/>
                <w:sz w:val="22"/>
                <w:szCs w:val="22"/>
              </w:rPr>
            </w:pPr>
          </w:p>
        </w:tc>
      </w:tr>
    </w:tbl>
    <w:p w14:paraId="4AAD881B" w14:textId="7E4B5FA0" w:rsidR="00B8030F" w:rsidRPr="0011219C" w:rsidRDefault="00B8030F">
      <w:pPr>
        <w:tabs>
          <w:tab w:val="left" w:pos="-1440"/>
        </w:tabs>
        <w:ind w:left="1440" w:hanging="720"/>
        <w:jc w:val="both"/>
        <w:rPr>
          <w:rFonts w:asciiTheme="minorHAnsi" w:hAnsiTheme="minorHAnsi" w:cstheme="minorHAnsi"/>
          <w:sz w:val="22"/>
          <w:szCs w:val="22"/>
        </w:rPr>
      </w:pPr>
    </w:p>
    <w:tbl>
      <w:tblPr>
        <w:tblStyle w:val="TableGrid"/>
        <w:tblW w:w="9214" w:type="dxa"/>
        <w:tblInd w:w="137" w:type="dxa"/>
        <w:tblLayout w:type="fixed"/>
        <w:tblLook w:val="04A0" w:firstRow="1" w:lastRow="0" w:firstColumn="1" w:lastColumn="0" w:noHBand="0" w:noVBand="1"/>
      </w:tblPr>
      <w:tblGrid>
        <w:gridCol w:w="2835"/>
        <w:gridCol w:w="6379"/>
      </w:tblGrid>
      <w:tr w:rsidR="00B8030F" w:rsidRPr="0011219C" w14:paraId="090A99CE" w14:textId="77777777" w:rsidTr="00026EC6">
        <w:tc>
          <w:tcPr>
            <w:tcW w:w="2835" w:type="dxa"/>
            <w:shd w:val="clear" w:color="auto" w:fill="00325B"/>
          </w:tcPr>
          <w:p w14:paraId="10EAC62D" w14:textId="24719229" w:rsidR="00B8030F" w:rsidRPr="0011219C" w:rsidRDefault="00B8030F" w:rsidP="008521EF">
            <w:pPr>
              <w:rPr>
                <w:rFonts w:asciiTheme="minorHAnsi" w:hAnsiTheme="minorHAnsi" w:cstheme="minorHAnsi"/>
                <w:b/>
                <w:sz w:val="22"/>
                <w:szCs w:val="22"/>
              </w:rPr>
            </w:pPr>
            <w:r w:rsidRPr="0011219C">
              <w:rPr>
                <w:rFonts w:asciiTheme="minorHAnsi" w:hAnsiTheme="minorHAnsi" w:cstheme="minorHAnsi"/>
                <w:b/>
                <w:sz w:val="22"/>
                <w:szCs w:val="22"/>
              </w:rPr>
              <w:t xml:space="preserve">Apprenticeship </w:t>
            </w:r>
            <w:r w:rsidRPr="0011219C">
              <w:rPr>
                <w:rFonts w:asciiTheme="minorHAnsi" w:hAnsiTheme="minorHAnsi" w:cstheme="minorHAnsi"/>
                <w:b/>
                <w:bCs/>
                <w:sz w:val="22"/>
                <w:szCs w:val="22"/>
              </w:rPr>
              <w:t>S</w:t>
            </w:r>
            <w:r w:rsidRPr="0011219C">
              <w:rPr>
                <w:rFonts w:asciiTheme="minorHAnsi" w:hAnsiTheme="minorHAnsi" w:cstheme="minorHAnsi"/>
                <w:b/>
                <w:sz w:val="22"/>
                <w:szCs w:val="22"/>
              </w:rPr>
              <w:t>tandard</w:t>
            </w:r>
          </w:p>
          <w:p w14:paraId="19C16F69" w14:textId="77777777" w:rsidR="00B8030F" w:rsidRPr="0011219C" w:rsidRDefault="00B8030F" w:rsidP="008521EF">
            <w:pPr>
              <w:rPr>
                <w:rFonts w:asciiTheme="minorHAnsi" w:hAnsiTheme="minorHAnsi" w:cstheme="minorHAnsi"/>
                <w:sz w:val="22"/>
                <w:szCs w:val="22"/>
              </w:rPr>
            </w:pPr>
          </w:p>
        </w:tc>
        <w:tc>
          <w:tcPr>
            <w:tcW w:w="6379" w:type="dxa"/>
            <w:shd w:val="clear" w:color="auto" w:fill="auto"/>
          </w:tcPr>
          <w:p w14:paraId="2CDBD86D" w14:textId="2178386E" w:rsidR="00B8030F" w:rsidRPr="0011219C" w:rsidRDefault="00B8030F" w:rsidP="008521EF">
            <w:pPr>
              <w:rPr>
                <w:rFonts w:asciiTheme="minorHAnsi" w:hAnsiTheme="minorHAnsi" w:cstheme="minorHAnsi"/>
                <w:sz w:val="22"/>
                <w:szCs w:val="22"/>
              </w:rPr>
            </w:pPr>
          </w:p>
        </w:tc>
      </w:tr>
      <w:tr w:rsidR="00B8030F" w:rsidRPr="0011219C" w14:paraId="3B0ED3DA" w14:textId="77777777" w:rsidTr="00026EC6">
        <w:tc>
          <w:tcPr>
            <w:tcW w:w="2835" w:type="dxa"/>
            <w:shd w:val="clear" w:color="auto" w:fill="00325B"/>
          </w:tcPr>
          <w:p w14:paraId="76BB1CE5" w14:textId="3400FA6C" w:rsidR="00B8030F" w:rsidRPr="0011219C" w:rsidRDefault="00B8030F" w:rsidP="008521EF">
            <w:pPr>
              <w:rPr>
                <w:rFonts w:asciiTheme="minorHAnsi" w:hAnsiTheme="minorHAnsi" w:cstheme="minorHAnsi"/>
                <w:b/>
                <w:sz w:val="22"/>
                <w:szCs w:val="22"/>
              </w:rPr>
            </w:pPr>
            <w:r w:rsidRPr="0011219C">
              <w:rPr>
                <w:rFonts w:asciiTheme="minorHAnsi" w:hAnsiTheme="minorHAnsi" w:cstheme="minorHAnsi"/>
                <w:b/>
                <w:sz w:val="22"/>
                <w:szCs w:val="22"/>
              </w:rPr>
              <w:t>Level</w:t>
            </w:r>
          </w:p>
          <w:p w14:paraId="03506BB7" w14:textId="77777777" w:rsidR="00B8030F" w:rsidRPr="0011219C" w:rsidRDefault="00B8030F" w:rsidP="008521EF">
            <w:pPr>
              <w:rPr>
                <w:rFonts w:asciiTheme="minorHAnsi" w:hAnsiTheme="minorHAnsi" w:cstheme="minorHAnsi"/>
                <w:sz w:val="22"/>
                <w:szCs w:val="22"/>
              </w:rPr>
            </w:pPr>
          </w:p>
        </w:tc>
        <w:tc>
          <w:tcPr>
            <w:tcW w:w="6379" w:type="dxa"/>
            <w:shd w:val="clear" w:color="auto" w:fill="auto"/>
          </w:tcPr>
          <w:p w14:paraId="3F40FBF6" w14:textId="1C19A88F" w:rsidR="00B8030F" w:rsidRPr="0011219C" w:rsidRDefault="00B8030F" w:rsidP="008521EF">
            <w:pPr>
              <w:rPr>
                <w:rFonts w:asciiTheme="minorHAnsi" w:hAnsiTheme="minorHAnsi" w:cstheme="minorHAnsi"/>
                <w:sz w:val="22"/>
                <w:szCs w:val="22"/>
              </w:rPr>
            </w:pPr>
          </w:p>
        </w:tc>
      </w:tr>
    </w:tbl>
    <w:p w14:paraId="79168E92" w14:textId="77777777" w:rsidR="00B8030F" w:rsidRPr="0011219C" w:rsidRDefault="00B8030F" w:rsidP="00B8030F">
      <w:pPr>
        <w:rPr>
          <w:rFonts w:asciiTheme="minorHAnsi" w:hAnsiTheme="minorHAnsi" w:cstheme="minorHAnsi"/>
          <w:sz w:val="22"/>
          <w:szCs w:val="22"/>
        </w:rPr>
      </w:pPr>
    </w:p>
    <w:p w14:paraId="4BD3A3F6" w14:textId="77777777" w:rsidR="00B8030F" w:rsidRPr="0011219C" w:rsidRDefault="00B8030F" w:rsidP="007933AF">
      <w:pPr>
        <w:ind w:firstLine="142"/>
        <w:rPr>
          <w:rFonts w:asciiTheme="minorHAnsi" w:hAnsiTheme="minorHAnsi" w:cstheme="minorHAnsi"/>
          <w:b/>
          <w:sz w:val="22"/>
          <w:szCs w:val="22"/>
        </w:rPr>
      </w:pPr>
      <w:r w:rsidRPr="0011219C">
        <w:rPr>
          <w:rFonts w:asciiTheme="minorHAnsi" w:hAnsiTheme="minorHAnsi" w:cstheme="minorHAnsi"/>
          <w:b/>
          <w:sz w:val="22"/>
          <w:szCs w:val="22"/>
        </w:rPr>
        <w:t>Proposed External Assessor</w:t>
      </w:r>
    </w:p>
    <w:p w14:paraId="1145FE18" w14:textId="77777777" w:rsidR="00B8030F" w:rsidRPr="0011219C" w:rsidRDefault="00B8030F" w:rsidP="00B8030F">
      <w:pPr>
        <w:rPr>
          <w:rFonts w:asciiTheme="minorHAnsi" w:hAnsiTheme="minorHAnsi" w:cstheme="minorHAnsi"/>
          <w:b/>
          <w:bCs/>
          <w:sz w:val="22"/>
          <w:szCs w:val="22"/>
        </w:rPr>
      </w:pPr>
    </w:p>
    <w:tbl>
      <w:tblPr>
        <w:tblStyle w:val="TableGrid"/>
        <w:tblW w:w="9214" w:type="dxa"/>
        <w:tblInd w:w="137" w:type="dxa"/>
        <w:tblLayout w:type="fixed"/>
        <w:tblLook w:val="04A0" w:firstRow="1" w:lastRow="0" w:firstColumn="1" w:lastColumn="0" w:noHBand="0" w:noVBand="1"/>
      </w:tblPr>
      <w:tblGrid>
        <w:gridCol w:w="2835"/>
        <w:gridCol w:w="6379"/>
      </w:tblGrid>
      <w:tr w:rsidR="00B8030F" w:rsidRPr="0011219C" w14:paraId="33957532" w14:textId="77777777" w:rsidTr="00026EC6">
        <w:tc>
          <w:tcPr>
            <w:tcW w:w="2835" w:type="dxa"/>
            <w:shd w:val="clear" w:color="auto" w:fill="00325B"/>
          </w:tcPr>
          <w:p w14:paraId="45319D82" w14:textId="77777777" w:rsidR="00B8030F" w:rsidRPr="0011219C" w:rsidRDefault="00B8030F" w:rsidP="008521EF">
            <w:pPr>
              <w:rPr>
                <w:rFonts w:asciiTheme="minorHAnsi" w:hAnsiTheme="minorHAnsi" w:cstheme="minorHAnsi"/>
                <w:b/>
                <w:sz w:val="22"/>
                <w:szCs w:val="22"/>
              </w:rPr>
            </w:pPr>
            <w:r w:rsidRPr="0011219C">
              <w:rPr>
                <w:rFonts w:asciiTheme="minorHAnsi" w:hAnsiTheme="minorHAnsi" w:cstheme="minorHAnsi"/>
                <w:b/>
                <w:sz w:val="22"/>
                <w:szCs w:val="22"/>
              </w:rPr>
              <w:t>Name, including title</w:t>
            </w:r>
          </w:p>
          <w:p w14:paraId="1B74664F" w14:textId="77777777" w:rsidR="00B8030F" w:rsidRPr="0011219C" w:rsidRDefault="00B8030F" w:rsidP="008521EF">
            <w:pPr>
              <w:rPr>
                <w:rFonts w:asciiTheme="minorHAnsi" w:hAnsiTheme="minorHAnsi" w:cstheme="minorHAnsi"/>
                <w:sz w:val="22"/>
                <w:szCs w:val="22"/>
              </w:rPr>
            </w:pPr>
          </w:p>
        </w:tc>
        <w:tc>
          <w:tcPr>
            <w:tcW w:w="6379" w:type="dxa"/>
            <w:shd w:val="clear" w:color="auto" w:fill="auto"/>
          </w:tcPr>
          <w:p w14:paraId="5B85B59F" w14:textId="1F642C33" w:rsidR="00B8030F" w:rsidRPr="0011219C" w:rsidRDefault="00B8030F" w:rsidP="008521EF">
            <w:pPr>
              <w:rPr>
                <w:rFonts w:asciiTheme="minorHAnsi" w:hAnsiTheme="minorHAnsi" w:cstheme="minorHAnsi"/>
                <w:sz w:val="22"/>
                <w:szCs w:val="22"/>
              </w:rPr>
            </w:pPr>
          </w:p>
        </w:tc>
      </w:tr>
      <w:tr w:rsidR="00B8030F" w:rsidRPr="0011219C" w14:paraId="345D98E6" w14:textId="77777777" w:rsidTr="00026EC6">
        <w:tc>
          <w:tcPr>
            <w:tcW w:w="2835" w:type="dxa"/>
            <w:shd w:val="clear" w:color="auto" w:fill="00325B"/>
          </w:tcPr>
          <w:p w14:paraId="07BDD03E" w14:textId="77777777" w:rsidR="00B8030F" w:rsidRPr="0011219C" w:rsidRDefault="00B8030F" w:rsidP="008521EF">
            <w:pPr>
              <w:rPr>
                <w:rFonts w:asciiTheme="minorHAnsi" w:hAnsiTheme="minorHAnsi" w:cstheme="minorHAnsi"/>
                <w:b/>
                <w:sz w:val="22"/>
                <w:szCs w:val="22"/>
              </w:rPr>
            </w:pPr>
            <w:r w:rsidRPr="0011219C">
              <w:rPr>
                <w:rFonts w:asciiTheme="minorHAnsi" w:hAnsiTheme="minorHAnsi" w:cstheme="minorHAnsi"/>
                <w:b/>
                <w:sz w:val="22"/>
                <w:szCs w:val="22"/>
              </w:rPr>
              <w:t>Current employer</w:t>
            </w:r>
          </w:p>
          <w:p w14:paraId="17EA7C2B" w14:textId="77777777" w:rsidR="00B8030F" w:rsidRPr="0011219C" w:rsidRDefault="00B8030F" w:rsidP="008521EF">
            <w:pPr>
              <w:rPr>
                <w:rFonts w:asciiTheme="minorHAnsi" w:hAnsiTheme="minorHAnsi" w:cstheme="minorHAnsi"/>
                <w:sz w:val="22"/>
                <w:szCs w:val="22"/>
              </w:rPr>
            </w:pPr>
          </w:p>
        </w:tc>
        <w:tc>
          <w:tcPr>
            <w:tcW w:w="6379" w:type="dxa"/>
            <w:shd w:val="clear" w:color="auto" w:fill="auto"/>
          </w:tcPr>
          <w:p w14:paraId="19AA4674" w14:textId="6100677C" w:rsidR="00B8030F" w:rsidRPr="0011219C" w:rsidRDefault="00B8030F" w:rsidP="008521EF">
            <w:pPr>
              <w:rPr>
                <w:rFonts w:asciiTheme="minorHAnsi" w:hAnsiTheme="minorHAnsi" w:cstheme="minorHAnsi"/>
                <w:sz w:val="22"/>
                <w:szCs w:val="22"/>
              </w:rPr>
            </w:pPr>
          </w:p>
        </w:tc>
      </w:tr>
      <w:tr w:rsidR="00B8030F" w:rsidRPr="0011219C" w14:paraId="6DD0417B" w14:textId="77777777" w:rsidTr="00026EC6">
        <w:tc>
          <w:tcPr>
            <w:tcW w:w="2835" w:type="dxa"/>
            <w:shd w:val="clear" w:color="auto" w:fill="00325B"/>
          </w:tcPr>
          <w:p w14:paraId="05BF7158" w14:textId="77777777" w:rsidR="00B8030F" w:rsidRPr="0011219C" w:rsidRDefault="00B8030F" w:rsidP="008521EF">
            <w:pPr>
              <w:rPr>
                <w:rFonts w:asciiTheme="minorHAnsi" w:hAnsiTheme="minorHAnsi" w:cstheme="minorHAnsi"/>
                <w:b/>
                <w:sz w:val="22"/>
                <w:szCs w:val="22"/>
              </w:rPr>
            </w:pPr>
            <w:r w:rsidRPr="0011219C">
              <w:rPr>
                <w:rFonts w:asciiTheme="minorHAnsi" w:hAnsiTheme="minorHAnsi" w:cstheme="minorHAnsi"/>
                <w:b/>
                <w:sz w:val="22"/>
                <w:szCs w:val="22"/>
              </w:rPr>
              <w:t>Job title</w:t>
            </w:r>
          </w:p>
          <w:p w14:paraId="1C6C02E1" w14:textId="77777777" w:rsidR="00B8030F" w:rsidRPr="0011219C" w:rsidRDefault="00B8030F" w:rsidP="008521EF">
            <w:pPr>
              <w:rPr>
                <w:rFonts w:asciiTheme="minorHAnsi" w:hAnsiTheme="minorHAnsi" w:cstheme="minorHAnsi"/>
                <w:sz w:val="22"/>
                <w:szCs w:val="22"/>
              </w:rPr>
            </w:pPr>
          </w:p>
        </w:tc>
        <w:tc>
          <w:tcPr>
            <w:tcW w:w="6379" w:type="dxa"/>
            <w:shd w:val="clear" w:color="auto" w:fill="auto"/>
          </w:tcPr>
          <w:p w14:paraId="76B73745" w14:textId="678EDA69" w:rsidR="00B8030F" w:rsidRPr="0011219C" w:rsidRDefault="00B8030F" w:rsidP="008521EF">
            <w:pPr>
              <w:rPr>
                <w:rFonts w:asciiTheme="minorHAnsi" w:hAnsiTheme="minorHAnsi" w:cstheme="minorHAnsi"/>
                <w:sz w:val="22"/>
                <w:szCs w:val="22"/>
              </w:rPr>
            </w:pPr>
          </w:p>
        </w:tc>
      </w:tr>
    </w:tbl>
    <w:p w14:paraId="4D1EED24" w14:textId="77777777" w:rsidR="00026EC6" w:rsidRPr="0011219C" w:rsidRDefault="00026EC6" w:rsidP="00B8030F">
      <w:pPr>
        <w:rPr>
          <w:rFonts w:asciiTheme="minorHAnsi" w:hAnsiTheme="minorHAnsi" w:cstheme="minorHAnsi"/>
          <w:sz w:val="22"/>
          <w:szCs w:val="22"/>
        </w:rPr>
      </w:pPr>
    </w:p>
    <w:tbl>
      <w:tblPr>
        <w:tblStyle w:val="TableGrid"/>
        <w:tblW w:w="9214" w:type="dxa"/>
        <w:tblInd w:w="137" w:type="dxa"/>
        <w:tblLayout w:type="fixed"/>
        <w:tblLook w:val="04A0" w:firstRow="1" w:lastRow="0" w:firstColumn="1" w:lastColumn="0" w:noHBand="0" w:noVBand="1"/>
      </w:tblPr>
      <w:tblGrid>
        <w:gridCol w:w="2835"/>
        <w:gridCol w:w="6379"/>
      </w:tblGrid>
      <w:tr w:rsidR="00DB74C3" w:rsidRPr="0011219C" w14:paraId="77B93A57" w14:textId="77777777" w:rsidTr="00026EC6">
        <w:trPr>
          <w:trHeight w:val="918"/>
        </w:trPr>
        <w:tc>
          <w:tcPr>
            <w:tcW w:w="2835" w:type="dxa"/>
            <w:shd w:val="clear" w:color="auto" w:fill="00325B"/>
          </w:tcPr>
          <w:p w14:paraId="275BDCA8" w14:textId="62F36469" w:rsidR="00DB74C3" w:rsidRPr="0011219C" w:rsidRDefault="00DB74C3" w:rsidP="007933AF">
            <w:pPr>
              <w:rPr>
                <w:rFonts w:asciiTheme="minorHAnsi" w:hAnsiTheme="minorHAnsi" w:cstheme="minorHAnsi"/>
                <w:sz w:val="22"/>
                <w:szCs w:val="22"/>
              </w:rPr>
            </w:pPr>
            <w:r w:rsidRPr="0011219C">
              <w:rPr>
                <w:rFonts w:asciiTheme="minorHAnsi" w:hAnsiTheme="minorHAnsi" w:cstheme="minorHAnsi"/>
                <w:b/>
                <w:sz w:val="22"/>
                <w:szCs w:val="22"/>
              </w:rPr>
              <w:t xml:space="preserve">Term of appointment </w:t>
            </w:r>
          </w:p>
        </w:tc>
        <w:tc>
          <w:tcPr>
            <w:tcW w:w="6379" w:type="dxa"/>
            <w:shd w:val="clear" w:color="auto" w:fill="auto"/>
          </w:tcPr>
          <w:p w14:paraId="3A6D5ED0" w14:textId="51D6202E" w:rsidR="00DB74C3" w:rsidRPr="0011219C" w:rsidRDefault="00DB74C3" w:rsidP="00DB74C3">
            <w:pPr>
              <w:spacing w:after="58"/>
              <w:rPr>
                <w:rFonts w:asciiTheme="minorHAnsi" w:hAnsiTheme="minorHAnsi" w:cstheme="minorHAnsi"/>
                <w:sz w:val="22"/>
                <w:szCs w:val="22"/>
              </w:rPr>
            </w:pPr>
            <w:r w:rsidRPr="0011219C">
              <w:rPr>
                <w:rFonts w:asciiTheme="minorHAnsi" w:hAnsiTheme="minorHAnsi" w:cstheme="minorHAnsi"/>
                <w:sz w:val="22"/>
                <w:szCs w:val="22"/>
              </w:rPr>
              <w:t>From (month/year):</w:t>
            </w:r>
            <w:r w:rsidR="00B0114F" w:rsidRPr="0011219C">
              <w:rPr>
                <w:rFonts w:asciiTheme="minorHAnsi" w:hAnsiTheme="minorHAnsi" w:cstheme="minorHAnsi"/>
                <w:sz w:val="22"/>
                <w:szCs w:val="22"/>
              </w:rPr>
              <w:t xml:space="preserve"> </w:t>
            </w:r>
            <w:r w:rsidRPr="0011219C">
              <w:rPr>
                <w:rFonts w:asciiTheme="minorHAnsi" w:hAnsiTheme="minorHAnsi" w:cstheme="minorHAnsi"/>
                <w:sz w:val="22"/>
                <w:szCs w:val="22"/>
              </w:rPr>
              <w:tab/>
            </w:r>
            <w:r w:rsidRPr="0011219C">
              <w:rPr>
                <w:rFonts w:asciiTheme="minorHAnsi" w:hAnsiTheme="minorHAnsi" w:cstheme="minorHAnsi"/>
                <w:sz w:val="22"/>
                <w:szCs w:val="22"/>
              </w:rPr>
              <w:tab/>
            </w:r>
            <w:r w:rsidRPr="0011219C">
              <w:rPr>
                <w:rFonts w:asciiTheme="minorHAnsi" w:hAnsiTheme="minorHAnsi" w:cstheme="minorHAnsi"/>
                <w:sz w:val="22"/>
                <w:szCs w:val="22"/>
              </w:rPr>
              <w:tab/>
            </w:r>
          </w:p>
          <w:p w14:paraId="0A2CE77C" w14:textId="6D31A1AE" w:rsidR="00DB74C3" w:rsidRPr="0011219C" w:rsidRDefault="00DB74C3" w:rsidP="007933AF">
            <w:pPr>
              <w:spacing w:after="58"/>
              <w:rPr>
                <w:rFonts w:asciiTheme="minorHAnsi" w:hAnsiTheme="minorHAnsi" w:cstheme="minorHAnsi"/>
                <w:sz w:val="22"/>
                <w:szCs w:val="22"/>
              </w:rPr>
            </w:pPr>
            <w:r w:rsidRPr="0011219C">
              <w:rPr>
                <w:rFonts w:asciiTheme="minorHAnsi" w:hAnsiTheme="minorHAnsi" w:cstheme="minorHAnsi"/>
                <w:sz w:val="22"/>
                <w:szCs w:val="22"/>
              </w:rPr>
              <w:t>To (month/year):</w:t>
            </w:r>
            <w:r w:rsidR="00B0114F" w:rsidRPr="0011219C">
              <w:rPr>
                <w:rFonts w:asciiTheme="minorHAnsi" w:hAnsiTheme="minorHAnsi" w:cstheme="minorHAnsi"/>
                <w:sz w:val="22"/>
                <w:szCs w:val="22"/>
              </w:rPr>
              <w:t xml:space="preserve"> </w:t>
            </w:r>
          </w:p>
        </w:tc>
      </w:tr>
    </w:tbl>
    <w:p w14:paraId="696D0FC8" w14:textId="57B0500C" w:rsidR="00B8030F" w:rsidRPr="0011219C" w:rsidRDefault="00B8030F" w:rsidP="00B8030F">
      <w:pPr>
        <w:rPr>
          <w:rFonts w:asciiTheme="minorHAnsi" w:hAnsiTheme="minorHAnsi" w:cstheme="minorHAnsi"/>
          <w:sz w:val="22"/>
          <w:szCs w:val="22"/>
        </w:rPr>
      </w:pPr>
      <w:r w:rsidRPr="0011219C">
        <w:rPr>
          <w:rFonts w:asciiTheme="minorHAnsi" w:hAnsiTheme="minorHAnsi" w:cstheme="minorHAnsi"/>
          <w:sz w:val="22"/>
          <w:szCs w:val="22"/>
        </w:rPr>
        <w:br w:type="page"/>
      </w:r>
    </w:p>
    <w:tbl>
      <w:tblPr>
        <w:tblStyle w:val="TableGrid"/>
        <w:tblW w:w="9067" w:type="dxa"/>
        <w:tblLayout w:type="fixed"/>
        <w:tblLook w:val="04A0" w:firstRow="1" w:lastRow="0" w:firstColumn="1" w:lastColumn="0" w:noHBand="0" w:noVBand="1"/>
      </w:tblPr>
      <w:tblGrid>
        <w:gridCol w:w="5807"/>
        <w:gridCol w:w="1604"/>
        <w:gridCol w:w="1605"/>
        <w:gridCol w:w="51"/>
      </w:tblGrid>
      <w:tr w:rsidR="00B8030F" w:rsidRPr="0011219C" w14:paraId="7EBB18A8" w14:textId="77777777" w:rsidTr="00DB15A5">
        <w:trPr>
          <w:gridAfter w:val="1"/>
          <w:wAfter w:w="51" w:type="dxa"/>
        </w:trPr>
        <w:tc>
          <w:tcPr>
            <w:tcW w:w="9016" w:type="dxa"/>
            <w:gridSpan w:val="3"/>
            <w:shd w:val="clear" w:color="auto" w:fill="00325B"/>
          </w:tcPr>
          <w:p w14:paraId="18034E7D" w14:textId="77777777" w:rsidR="00B8030F" w:rsidRPr="0011219C" w:rsidRDefault="00B8030F" w:rsidP="008521EF">
            <w:pPr>
              <w:rPr>
                <w:rFonts w:asciiTheme="minorHAnsi" w:hAnsiTheme="minorHAnsi" w:cstheme="minorHAnsi"/>
                <w:b/>
                <w:bCs/>
                <w:sz w:val="22"/>
                <w:szCs w:val="22"/>
              </w:rPr>
            </w:pPr>
            <w:r w:rsidRPr="0011219C">
              <w:rPr>
                <w:rFonts w:asciiTheme="minorHAnsi" w:hAnsiTheme="minorHAnsi" w:cstheme="minorHAnsi"/>
                <w:b/>
                <w:sz w:val="22"/>
                <w:szCs w:val="22"/>
              </w:rPr>
              <w:lastRenderedPageBreak/>
              <w:t>Detail the qualifications and experience that demonstrate the proposed external assessor has appropriate and up</w:t>
            </w:r>
            <w:r w:rsidRPr="0011219C">
              <w:rPr>
                <w:rFonts w:asciiTheme="minorHAnsi" w:hAnsiTheme="minorHAnsi" w:cstheme="minorHAnsi"/>
                <w:b/>
                <w:bCs/>
                <w:sz w:val="22"/>
                <w:szCs w:val="22"/>
              </w:rPr>
              <w:t>-</w:t>
            </w:r>
            <w:r w:rsidRPr="0011219C">
              <w:rPr>
                <w:rFonts w:asciiTheme="minorHAnsi" w:hAnsiTheme="minorHAnsi" w:cstheme="minorHAnsi"/>
                <w:b/>
                <w:sz w:val="22"/>
                <w:szCs w:val="22"/>
              </w:rPr>
              <w:t>to</w:t>
            </w:r>
            <w:r w:rsidRPr="0011219C">
              <w:rPr>
                <w:rFonts w:asciiTheme="minorHAnsi" w:hAnsiTheme="minorHAnsi" w:cstheme="minorHAnsi"/>
                <w:b/>
                <w:bCs/>
                <w:sz w:val="22"/>
                <w:szCs w:val="22"/>
              </w:rPr>
              <w:t>-</w:t>
            </w:r>
            <w:r w:rsidRPr="0011219C">
              <w:rPr>
                <w:rFonts w:asciiTheme="minorHAnsi" w:hAnsiTheme="minorHAnsi" w:cstheme="minorHAnsi"/>
                <w:b/>
                <w:sz w:val="22"/>
                <w:szCs w:val="22"/>
              </w:rPr>
              <w:t>date occupational and assessment skills that will make them credible across the industry as a person fit to quality assure EPA so that their judgements are respected by employers.</w:t>
            </w:r>
          </w:p>
          <w:p w14:paraId="51E6DB4A" w14:textId="77777777" w:rsidR="00B8030F" w:rsidRPr="0011219C" w:rsidRDefault="00B8030F" w:rsidP="008521EF">
            <w:pPr>
              <w:rPr>
                <w:rFonts w:asciiTheme="minorHAnsi" w:hAnsiTheme="minorHAnsi" w:cstheme="minorHAnsi"/>
                <w:b/>
                <w:bCs/>
                <w:sz w:val="22"/>
                <w:szCs w:val="22"/>
              </w:rPr>
            </w:pPr>
          </w:p>
          <w:p w14:paraId="20778378" w14:textId="77777777" w:rsidR="00B8030F" w:rsidRPr="0011219C" w:rsidRDefault="00B8030F" w:rsidP="008521EF">
            <w:pPr>
              <w:rPr>
                <w:rFonts w:asciiTheme="minorHAnsi" w:hAnsiTheme="minorHAnsi" w:cstheme="minorHAnsi"/>
                <w:b/>
                <w:bCs/>
                <w:sz w:val="22"/>
                <w:szCs w:val="22"/>
              </w:rPr>
            </w:pPr>
            <w:r w:rsidRPr="0011219C">
              <w:rPr>
                <w:rFonts w:asciiTheme="minorHAnsi" w:hAnsiTheme="minorHAnsi" w:cstheme="minorHAnsi"/>
                <w:b/>
                <w:sz w:val="22"/>
                <w:szCs w:val="22"/>
              </w:rPr>
              <w:t xml:space="preserve">In support of this section, please submit the proposed external </w:t>
            </w:r>
            <w:r w:rsidRPr="0011219C">
              <w:rPr>
                <w:rFonts w:asciiTheme="minorHAnsi" w:hAnsiTheme="minorHAnsi" w:cstheme="minorHAnsi"/>
                <w:b/>
                <w:bCs/>
                <w:sz w:val="22"/>
                <w:szCs w:val="22"/>
              </w:rPr>
              <w:t>assessor's</w:t>
            </w:r>
            <w:r w:rsidRPr="0011219C">
              <w:rPr>
                <w:rFonts w:asciiTheme="minorHAnsi" w:hAnsiTheme="minorHAnsi" w:cstheme="minorHAnsi"/>
                <w:b/>
                <w:sz w:val="22"/>
                <w:szCs w:val="22"/>
              </w:rPr>
              <w:t xml:space="preserve"> CV or equivalent information. </w:t>
            </w:r>
          </w:p>
          <w:p w14:paraId="23FB676A" w14:textId="77777777" w:rsidR="00B8030F" w:rsidRPr="0011219C" w:rsidRDefault="00B8030F" w:rsidP="008521EF">
            <w:pPr>
              <w:rPr>
                <w:rFonts w:asciiTheme="minorHAnsi" w:hAnsiTheme="minorHAnsi" w:cstheme="minorHAnsi"/>
                <w:b/>
                <w:sz w:val="22"/>
                <w:szCs w:val="22"/>
              </w:rPr>
            </w:pPr>
          </w:p>
        </w:tc>
      </w:tr>
      <w:tr w:rsidR="00B8030F" w:rsidRPr="0011219C" w14:paraId="2D511456" w14:textId="77777777" w:rsidTr="007A2365">
        <w:trPr>
          <w:gridAfter w:val="1"/>
          <w:wAfter w:w="51" w:type="dxa"/>
          <w:trHeight w:val="557"/>
        </w:trPr>
        <w:tc>
          <w:tcPr>
            <w:tcW w:w="9016" w:type="dxa"/>
            <w:gridSpan w:val="3"/>
            <w:shd w:val="clear" w:color="auto" w:fill="auto"/>
          </w:tcPr>
          <w:p w14:paraId="3AF6A6A2" w14:textId="77777777" w:rsidR="007A2365" w:rsidRDefault="007A2365" w:rsidP="00E535E2">
            <w:pPr>
              <w:pStyle w:val="NormalWeb"/>
              <w:rPr>
                <w:rFonts w:asciiTheme="minorHAnsi" w:hAnsiTheme="minorHAnsi" w:cstheme="minorHAnsi"/>
                <w:sz w:val="22"/>
                <w:szCs w:val="22"/>
              </w:rPr>
            </w:pPr>
          </w:p>
          <w:p w14:paraId="392447C4" w14:textId="77777777" w:rsidR="00F96D72" w:rsidRDefault="00F96D72" w:rsidP="00E535E2">
            <w:pPr>
              <w:pStyle w:val="NormalWeb"/>
              <w:rPr>
                <w:rFonts w:asciiTheme="minorHAnsi" w:hAnsiTheme="minorHAnsi" w:cstheme="minorHAnsi"/>
                <w:sz w:val="22"/>
                <w:szCs w:val="22"/>
              </w:rPr>
            </w:pPr>
          </w:p>
          <w:p w14:paraId="5BCAB6CA" w14:textId="77777777" w:rsidR="00F96D72" w:rsidRDefault="00F96D72" w:rsidP="00E535E2">
            <w:pPr>
              <w:pStyle w:val="NormalWeb"/>
              <w:rPr>
                <w:rFonts w:asciiTheme="minorHAnsi" w:hAnsiTheme="minorHAnsi" w:cstheme="minorHAnsi"/>
                <w:sz w:val="22"/>
                <w:szCs w:val="22"/>
              </w:rPr>
            </w:pPr>
          </w:p>
          <w:p w14:paraId="662DF660" w14:textId="77777777" w:rsidR="00F96D72" w:rsidRDefault="00F96D72" w:rsidP="00E535E2">
            <w:pPr>
              <w:pStyle w:val="NormalWeb"/>
              <w:rPr>
                <w:rFonts w:asciiTheme="minorHAnsi" w:hAnsiTheme="minorHAnsi" w:cstheme="minorHAnsi"/>
                <w:sz w:val="22"/>
                <w:szCs w:val="22"/>
              </w:rPr>
            </w:pPr>
          </w:p>
          <w:p w14:paraId="34B14D3C" w14:textId="77777777" w:rsidR="00F96D72" w:rsidRDefault="00F96D72" w:rsidP="00E535E2">
            <w:pPr>
              <w:pStyle w:val="NormalWeb"/>
              <w:rPr>
                <w:rFonts w:asciiTheme="minorHAnsi" w:hAnsiTheme="minorHAnsi" w:cstheme="minorHAnsi"/>
                <w:sz w:val="22"/>
                <w:szCs w:val="22"/>
              </w:rPr>
            </w:pPr>
          </w:p>
          <w:p w14:paraId="67F5CFEB" w14:textId="77777777" w:rsidR="00F96D72" w:rsidRDefault="00F96D72" w:rsidP="00E535E2">
            <w:pPr>
              <w:pStyle w:val="NormalWeb"/>
              <w:rPr>
                <w:rFonts w:asciiTheme="minorHAnsi" w:hAnsiTheme="minorHAnsi" w:cstheme="minorHAnsi"/>
                <w:sz w:val="22"/>
                <w:szCs w:val="22"/>
              </w:rPr>
            </w:pPr>
          </w:p>
          <w:p w14:paraId="6AADEC59" w14:textId="10ECD00A" w:rsidR="00F96D72" w:rsidRPr="0011219C" w:rsidRDefault="00F96D72" w:rsidP="00E535E2">
            <w:pPr>
              <w:pStyle w:val="NormalWeb"/>
              <w:rPr>
                <w:rFonts w:asciiTheme="minorHAnsi" w:hAnsiTheme="minorHAnsi" w:cstheme="minorHAnsi"/>
                <w:sz w:val="22"/>
                <w:szCs w:val="22"/>
              </w:rPr>
            </w:pPr>
          </w:p>
        </w:tc>
      </w:tr>
      <w:tr w:rsidR="00B8030F" w:rsidRPr="0011219C" w14:paraId="11502525" w14:textId="77777777" w:rsidTr="00DB15A5">
        <w:trPr>
          <w:gridAfter w:val="1"/>
          <w:wAfter w:w="51" w:type="dxa"/>
        </w:trPr>
        <w:tc>
          <w:tcPr>
            <w:tcW w:w="9016" w:type="dxa"/>
            <w:gridSpan w:val="3"/>
            <w:shd w:val="clear" w:color="auto" w:fill="00325B"/>
          </w:tcPr>
          <w:p w14:paraId="1CFC2CD2" w14:textId="0C85459A" w:rsidR="00B8030F" w:rsidRPr="0011219C" w:rsidRDefault="007A2365" w:rsidP="007A2365">
            <w:pPr>
              <w:rPr>
                <w:rFonts w:asciiTheme="minorHAnsi" w:hAnsiTheme="minorHAnsi" w:cstheme="minorHAnsi"/>
                <w:sz w:val="22"/>
                <w:szCs w:val="22"/>
              </w:rPr>
            </w:pPr>
            <w:r w:rsidRPr="007A2365">
              <w:rPr>
                <w:rFonts w:asciiTheme="minorHAnsi" w:hAnsiTheme="minorHAnsi" w:cstheme="minorHAnsi"/>
                <w:sz w:val="22"/>
                <w:szCs w:val="22"/>
              </w:rPr>
              <w:t>Outline what training, support and/or continuing professional development will be</w:t>
            </w:r>
            <w:r>
              <w:rPr>
                <w:rFonts w:asciiTheme="minorHAnsi" w:hAnsiTheme="minorHAnsi" w:cstheme="minorHAnsi"/>
                <w:sz w:val="22"/>
                <w:szCs w:val="22"/>
              </w:rPr>
              <w:t xml:space="preserve"> </w:t>
            </w:r>
            <w:r w:rsidRPr="007A2365">
              <w:rPr>
                <w:rFonts w:asciiTheme="minorHAnsi" w:hAnsiTheme="minorHAnsi" w:cstheme="minorHAnsi"/>
                <w:sz w:val="22"/>
                <w:szCs w:val="22"/>
              </w:rPr>
              <w:t>offered to the External Assessor in preparation for quality assuring the EPA for this</w:t>
            </w:r>
            <w:r>
              <w:rPr>
                <w:rFonts w:asciiTheme="minorHAnsi" w:hAnsiTheme="minorHAnsi" w:cstheme="minorHAnsi"/>
                <w:sz w:val="22"/>
                <w:szCs w:val="22"/>
              </w:rPr>
              <w:t xml:space="preserve"> </w:t>
            </w:r>
            <w:r w:rsidRPr="007A2365">
              <w:rPr>
                <w:rFonts w:asciiTheme="minorHAnsi" w:hAnsiTheme="minorHAnsi" w:cstheme="minorHAnsi"/>
                <w:sz w:val="22"/>
                <w:szCs w:val="22"/>
              </w:rPr>
              <w:t>apprenticeship Standard?</w:t>
            </w:r>
          </w:p>
        </w:tc>
      </w:tr>
      <w:tr w:rsidR="00B8030F" w:rsidRPr="0011219C" w14:paraId="06BAFF98" w14:textId="77777777" w:rsidTr="00DB15A5">
        <w:trPr>
          <w:gridAfter w:val="1"/>
          <w:wAfter w:w="51" w:type="dxa"/>
          <w:trHeight w:val="1297"/>
        </w:trPr>
        <w:tc>
          <w:tcPr>
            <w:tcW w:w="9016" w:type="dxa"/>
            <w:gridSpan w:val="3"/>
            <w:shd w:val="clear" w:color="auto" w:fill="auto"/>
          </w:tcPr>
          <w:p w14:paraId="3E14228A" w14:textId="69B57E36" w:rsidR="00026EC6" w:rsidRPr="0011219C" w:rsidRDefault="00DB15A5" w:rsidP="008521EF">
            <w:pPr>
              <w:rPr>
                <w:rFonts w:asciiTheme="minorHAnsi" w:hAnsiTheme="minorHAnsi" w:cstheme="minorHAnsi"/>
                <w:sz w:val="22"/>
                <w:szCs w:val="22"/>
              </w:rPr>
            </w:pPr>
            <w:r w:rsidRPr="0011219C">
              <w:rPr>
                <w:rFonts w:asciiTheme="minorHAnsi" w:hAnsiTheme="minorHAnsi" w:cstheme="minorHAnsi"/>
                <w:sz w:val="22"/>
                <w:szCs w:val="22"/>
              </w:rPr>
              <w:t xml:space="preserve">Initial </w:t>
            </w:r>
            <w:r w:rsidR="007A2365">
              <w:rPr>
                <w:rFonts w:asciiTheme="minorHAnsi" w:hAnsiTheme="minorHAnsi" w:cstheme="minorHAnsi"/>
                <w:sz w:val="22"/>
                <w:szCs w:val="22"/>
              </w:rPr>
              <w:t>training</w:t>
            </w:r>
            <w:r w:rsidR="008B4AE3" w:rsidRPr="0011219C">
              <w:rPr>
                <w:rFonts w:asciiTheme="minorHAnsi" w:hAnsiTheme="minorHAnsi" w:cstheme="minorHAnsi"/>
                <w:sz w:val="22"/>
                <w:szCs w:val="22"/>
              </w:rPr>
              <w:t xml:space="preserve"> will be provided by Brunel in the form of: </w:t>
            </w:r>
          </w:p>
          <w:p w14:paraId="5D267BE1" w14:textId="286B51D0" w:rsidR="008B4AE3" w:rsidRPr="0011219C" w:rsidRDefault="008B4AE3" w:rsidP="008521EF">
            <w:pPr>
              <w:rPr>
                <w:rFonts w:asciiTheme="minorHAnsi" w:hAnsiTheme="minorHAnsi" w:cstheme="minorHAnsi"/>
                <w:sz w:val="22"/>
                <w:szCs w:val="22"/>
              </w:rPr>
            </w:pPr>
          </w:p>
          <w:p w14:paraId="382E61B1" w14:textId="79101CEB" w:rsidR="008B4AE3" w:rsidRPr="0011219C" w:rsidRDefault="008B4AE3" w:rsidP="008B4AE3">
            <w:pPr>
              <w:pStyle w:val="ListParagraph"/>
              <w:numPr>
                <w:ilvl w:val="0"/>
                <w:numId w:val="14"/>
              </w:numPr>
              <w:rPr>
                <w:rFonts w:asciiTheme="minorHAnsi" w:hAnsiTheme="minorHAnsi" w:cstheme="minorHAnsi"/>
              </w:rPr>
            </w:pPr>
            <w:r w:rsidRPr="0011219C">
              <w:rPr>
                <w:rFonts w:asciiTheme="minorHAnsi" w:hAnsiTheme="minorHAnsi" w:cstheme="minorHAnsi"/>
              </w:rPr>
              <w:t>Training on apprenticeship governance</w:t>
            </w:r>
            <w:r w:rsidR="007A2365">
              <w:rPr>
                <w:rFonts w:asciiTheme="minorHAnsi" w:hAnsiTheme="minorHAnsi" w:cstheme="minorHAnsi"/>
              </w:rPr>
              <w:t xml:space="preserve"> </w:t>
            </w:r>
            <w:r w:rsidR="007A2365" w:rsidRPr="0016028D">
              <w:rPr>
                <w:rFonts w:asciiTheme="minorHAnsi" w:hAnsiTheme="minorHAnsi" w:cstheme="minorHAnsi"/>
              </w:rPr>
              <w:t>and the role of EPA in an apprenticeship,</w:t>
            </w:r>
            <w:r w:rsidRPr="0011219C">
              <w:rPr>
                <w:rFonts w:asciiTheme="minorHAnsi" w:hAnsiTheme="minorHAnsi" w:cstheme="minorHAnsi"/>
              </w:rPr>
              <w:t xml:space="preserve"> provided by the University’s Apprenticeship Hub</w:t>
            </w:r>
          </w:p>
          <w:p w14:paraId="26A91505" w14:textId="60081C5A" w:rsidR="008B4AE3" w:rsidRPr="0011219C" w:rsidRDefault="008B4AE3" w:rsidP="008B4AE3">
            <w:pPr>
              <w:pStyle w:val="ListParagraph"/>
              <w:numPr>
                <w:ilvl w:val="0"/>
                <w:numId w:val="14"/>
              </w:numPr>
              <w:rPr>
                <w:rFonts w:asciiTheme="minorHAnsi" w:hAnsiTheme="minorHAnsi" w:cstheme="minorHAnsi"/>
              </w:rPr>
            </w:pPr>
            <w:r w:rsidRPr="0011219C">
              <w:rPr>
                <w:rFonts w:asciiTheme="minorHAnsi" w:hAnsiTheme="minorHAnsi" w:cstheme="minorHAnsi"/>
              </w:rPr>
              <w:t>Training on the apprenticeship programme</w:t>
            </w:r>
            <w:r w:rsidR="00E535E2">
              <w:rPr>
                <w:rFonts w:asciiTheme="minorHAnsi" w:hAnsiTheme="minorHAnsi" w:cstheme="minorHAnsi"/>
              </w:rPr>
              <w:t xml:space="preserve"> and</w:t>
            </w:r>
            <w:r w:rsidRPr="0011219C">
              <w:rPr>
                <w:rFonts w:asciiTheme="minorHAnsi" w:hAnsiTheme="minorHAnsi" w:cstheme="minorHAnsi"/>
              </w:rPr>
              <w:t xml:space="preserve"> the EPA </w:t>
            </w:r>
            <w:r w:rsidR="00E535E2">
              <w:rPr>
                <w:rFonts w:asciiTheme="minorHAnsi" w:hAnsiTheme="minorHAnsi" w:cstheme="minorHAnsi"/>
              </w:rPr>
              <w:t>element</w:t>
            </w:r>
            <w:r w:rsidRPr="0011219C">
              <w:rPr>
                <w:rFonts w:asciiTheme="minorHAnsi" w:hAnsiTheme="minorHAnsi" w:cstheme="minorHAnsi"/>
              </w:rPr>
              <w:t>, provided by the Programme Lead</w:t>
            </w:r>
          </w:p>
          <w:p w14:paraId="7A5B3538" w14:textId="72B7C072" w:rsidR="00026EC6" w:rsidRDefault="008B4AE3" w:rsidP="00891848">
            <w:pPr>
              <w:pStyle w:val="ListParagraph"/>
              <w:numPr>
                <w:ilvl w:val="0"/>
                <w:numId w:val="14"/>
              </w:numPr>
              <w:rPr>
                <w:rFonts w:asciiTheme="minorHAnsi" w:hAnsiTheme="minorHAnsi" w:cstheme="minorHAnsi"/>
              </w:rPr>
            </w:pPr>
            <w:r w:rsidRPr="007A2365">
              <w:rPr>
                <w:rFonts w:asciiTheme="minorHAnsi" w:hAnsiTheme="minorHAnsi" w:cstheme="minorHAnsi"/>
              </w:rPr>
              <w:t>Training on the quality assurance process</w:t>
            </w:r>
            <w:r w:rsidR="002A69DE" w:rsidRPr="007A2365">
              <w:rPr>
                <w:rFonts w:asciiTheme="minorHAnsi" w:hAnsiTheme="minorHAnsi" w:cstheme="minorHAnsi"/>
              </w:rPr>
              <w:t xml:space="preserve"> for EPA</w:t>
            </w:r>
            <w:r w:rsidRPr="007A2365">
              <w:rPr>
                <w:rFonts w:asciiTheme="minorHAnsi" w:hAnsiTheme="minorHAnsi" w:cstheme="minorHAnsi"/>
              </w:rPr>
              <w:t>, including annual reporting, provided by the University’s Quality Assurance Team</w:t>
            </w:r>
          </w:p>
          <w:p w14:paraId="2C56B85E" w14:textId="7A3256D5" w:rsidR="007A2365" w:rsidRDefault="007A2365" w:rsidP="007A23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A</w:t>
            </w:r>
            <w:r>
              <w:rPr>
                <w:rStyle w:val="normaltextrun"/>
                <w:rFonts w:ascii="Calibri" w:hAnsi="Calibri" w:cs="Calibri"/>
                <w:color w:val="000000"/>
                <w:sz w:val="22"/>
                <w:szCs w:val="22"/>
                <w:shd w:val="clear" w:color="auto" w:fill="FFFFFF"/>
              </w:rPr>
              <w:t>s per Section 17 of the </w:t>
            </w:r>
            <w:hyperlink r:id="rId12" w:tgtFrame="_blank" w:history="1">
              <w:r>
                <w:rPr>
                  <w:rStyle w:val="normaltextrun"/>
                  <w:rFonts w:ascii="Calibri" w:hAnsi="Calibri" w:cs="Calibri"/>
                  <w:color w:val="0000FF"/>
                  <w:sz w:val="22"/>
                  <w:szCs w:val="22"/>
                  <w:u w:val="single"/>
                  <w:shd w:val="clear" w:color="auto" w:fill="FFFFFF"/>
                </w:rPr>
                <w:t>University’s End-Point Assessment for Apprenticeship Programmes Policy</w:t>
              </w:r>
            </w:hyperlink>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p>
          <w:p w14:paraId="15ACC37B" w14:textId="77777777" w:rsidR="007A2365" w:rsidRDefault="007A2365" w:rsidP="007A2365">
            <w:pPr>
              <w:pStyle w:val="paragraph"/>
              <w:spacing w:before="0" w:beforeAutospacing="0" w:after="0" w:afterAutospacing="0"/>
              <w:textAlignment w:val="baseline"/>
              <w:rPr>
                <w:rStyle w:val="normaltextrun"/>
                <w:rFonts w:ascii="Calibri" w:hAnsi="Calibri" w:cs="Calibri"/>
                <w:color w:val="000000"/>
                <w:sz w:val="22"/>
                <w:szCs w:val="22"/>
              </w:rPr>
            </w:pPr>
          </w:p>
          <w:p w14:paraId="15EBCBBD" w14:textId="7DC8A69D" w:rsidR="007A2365" w:rsidRDefault="007A2365" w:rsidP="007A2365">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All Apprenticeship programme teams must on an ongoing basis, promote to, and where possible facilitate for, their External Assessor to engage in CPD in relation to the associated academic discipline, industry or role/roles identified within the Apprenticeship Standard</w:t>
            </w:r>
            <w:r>
              <w:rPr>
                <w:rStyle w:val="eop"/>
                <w:rFonts w:ascii="Calibri" w:hAnsi="Calibri" w:cs="Calibri"/>
                <w:sz w:val="22"/>
                <w:szCs w:val="22"/>
              </w:rPr>
              <w:t> </w:t>
            </w:r>
          </w:p>
          <w:p w14:paraId="11F3CB9F" w14:textId="23AEF359" w:rsidR="007A2365" w:rsidRDefault="007A2365" w:rsidP="007A2365">
            <w:pPr>
              <w:pStyle w:val="paragraph"/>
              <w:spacing w:before="0" w:beforeAutospacing="0" w:after="0" w:afterAutospacing="0"/>
              <w:ind w:left="720" w:firstLine="45"/>
              <w:textAlignment w:val="baseline"/>
              <w:rPr>
                <w:rFonts w:ascii="Segoe UI" w:hAnsi="Segoe UI" w:cs="Segoe UI"/>
                <w:sz w:val="18"/>
                <w:szCs w:val="18"/>
              </w:rPr>
            </w:pPr>
          </w:p>
          <w:p w14:paraId="50D74633" w14:textId="77777777" w:rsidR="007A2365" w:rsidRDefault="007A2365" w:rsidP="007A2365">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The Apprenticeship Hub must promote to, and where possible facilitate for, all External Assessors to engage in CPD in relation to the Apprenticeships and EPA processes generally. </w:t>
            </w:r>
            <w:r>
              <w:rPr>
                <w:rStyle w:val="eop"/>
                <w:rFonts w:ascii="Calibri" w:hAnsi="Calibri" w:cs="Calibri"/>
                <w:sz w:val="22"/>
                <w:szCs w:val="22"/>
              </w:rPr>
              <w:t> </w:t>
            </w:r>
          </w:p>
          <w:p w14:paraId="6DACF3E5" w14:textId="09BA692A" w:rsidR="007A2365" w:rsidRDefault="007A2365" w:rsidP="007A2365">
            <w:pPr>
              <w:pStyle w:val="paragraph"/>
              <w:spacing w:before="0" w:beforeAutospacing="0" w:after="0" w:afterAutospacing="0"/>
              <w:ind w:firstLine="45"/>
              <w:textAlignment w:val="baseline"/>
              <w:rPr>
                <w:rFonts w:ascii="Segoe UI" w:hAnsi="Segoe UI" w:cs="Segoe UI"/>
                <w:sz w:val="18"/>
                <w:szCs w:val="18"/>
              </w:rPr>
            </w:pPr>
          </w:p>
          <w:p w14:paraId="1F1586CA" w14:textId="77777777" w:rsidR="007A2365" w:rsidRDefault="007A2365" w:rsidP="007A2365">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The Apprenticeship Hub will be responsible for monitoring the CPD activity of each of the University’s Independent Assessors and External Assessors through a bi-annual request for information using the Independent Assessor CPD Log Form.</w:t>
            </w:r>
            <w:r>
              <w:rPr>
                <w:rStyle w:val="eop"/>
                <w:rFonts w:ascii="Calibri" w:hAnsi="Calibri" w:cs="Calibri"/>
                <w:sz w:val="22"/>
                <w:szCs w:val="22"/>
              </w:rPr>
              <w:t> </w:t>
            </w:r>
          </w:p>
          <w:p w14:paraId="4AADC067" w14:textId="48297ADC" w:rsidR="00026EC6" w:rsidRPr="0011219C" w:rsidRDefault="00026EC6" w:rsidP="007A2365">
            <w:pPr>
              <w:pStyle w:val="NormalWeb"/>
              <w:rPr>
                <w:rFonts w:asciiTheme="minorHAnsi" w:hAnsiTheme="minorHAnsi" w:cstheme="minorHAnsi"/>
                <w:sz w:val="22"/>
                <w:szCs w:val="22"/>
              </w:rPr>
            </w:pPr>
          </w:p>
        </w:tc>
      </w:tr>
      <w:tr w:rsidR="00B8030F" w:rsidRPr="0011219C" w14:paraId="2D2D8BCB" w14:textId="77777777" w:rsidTr="00DB15A5">
        <w:trPr>
          <w:gridAfter w:val="1"/>
          <w:wAfter w:w="51" w:type="dxa"/>
        </w:trPr>
        <w:tc>
          <w:tcPr>
            <w:tcW w:w="5807" w:type="dxa"/>
            <w:shd w:val="clear" w:color="auto" w:fill="00325B"/>
          </w:tcPr>
          <w:p w14:paraId="2D71BBC5" w14:textId="77777777" w:rsidR="00B8030F" w:rsidRPr="0011219C" w:rsidRDefault="00B8030F" w:rsidP="008521EF">
            <w:pPr>
              <w:spacing w:after="120"/>
              <w:rPr>
                <w:rFonts w:asciiTheme="minorHAnsi" w:hAnsiTheme="minorHAnsi" w:cstheme="minorHAnsi"/>
                <w:b/>
                <w:sz w:val="22"/>
                <w:szCs w:val="22"/>
              </w:rPr>
            </w:pPr>
            <w:r w:rsidRPr="0011219C">
              <w:rPr>
                <w:rFonts w:asciiTheme="minorHAnsi" w:hAnsiTheme="minorHAnsi" w:cstheme="minorHAnsi"/>
                <w:b/>
                <w:sz w:val="22"/>
                <w:szCs w:val="22"/>
              </w:rPr>
              <w:lastRenderedPageBreak/>
              <w:t>Does the proposed external assessor have any conflicts of interests that means they would not be independent from apprentices, employers, assessors and training providers?</w:t>
            </w:r>
          </w:p>
        </w:tc>
        <w:tc>
          <w:tcPr>
            <w:tcW w:w="1604" w:type="dxa"/>
            <w:shd w:val="clear" w:color="auto" w:fill="auto"/>
            <w:vAlign w:val="center"/>
          </w:tcPr>
          <w:p w14:paraId="7F3D41BB" w14:textId="3ED68FE3" w:rsidR="00B8030F" w:rsidRPr="0011219C" w:rsidRDefault="00F75320" w:rsidP="008521EF">
            <w:pPr>
              <w:ind w:left="360"/>
              <w:rPr>
                <w:rFonts w:asciiTheme="minorHAnsi" w:hAnsiTheme="minorHAnsi" w:cstheme="minorHAnsi"/>
                <w:sz w:val="22"/>
                <w:szCs w:val="22"/>
              </w:rPr>
            </w:pPr>
            <w:sdt>
              <w:sdtPr>
                <w:rPr>
                  <w:rFonts w:asciiTheme="minorHAnsi" w:hAnsiTheme="minorHAnsi" w:cstheme="minorHAnsi"/>
                  <w:color w:val="000000" w:themeColor="text1"/>
                  <w:sz w:val="22"/>
                  <w:szCs w:val="22"/>
                </w:rPr>
                <w:id w:val="-984151743"/>
                <w14:checkbox>
                  <w14:checked w14:val="0"/>
                  <w14:checkedState w14:val="2612" w14:font="MS Gothic"/>
                  <w14:uncheckedState w14:val="2610" w14:font="MS Gothic"/>
                </w14:checkbox>
              </w:sdtPr>
              <w:sdtEndPr/>
              <w:sdtContent>
                <w:r w:rsidR="00E535E2">
                  <w:rPr>
                    <w:rFonts w:ascii="MS Gothic" w:eastAsia="MS Gothic" w:hAnsi="MS Gothic" w:cstheme="minorHAnsi" w:hint="eastAsia"/>
                    <w:color w:val="000000" w:themeColor="text1"/>
                    <w:sz w:val="22"/>
                    <w:szCs w:val="22"/>
                  </w:rPr>
                  <w:t>☐</w:t>
                </w:r>
              </w:sdtContent>
            </w:sdt>
            <w:r w:rsidR="00B8030F" w:rsidRPr="0011219C">
              <w:rPr>
                <w:rFonts w:asciiTheme="minorHAnsi" w:hAnsiTheme="minorHAnsi" w:cstheme="minorHAnsi"/>
                <w:color w:val="000000" w:themeColor="text1"/>
                <w:sz w:val="22"/>
                <w:szCs w:val="22"/>
              </w:rPr>
              <w:t xml:space="preserve"> Yes </w:t>
            </w:r>
          </w:p>
        </w:tc>
        <w:tc>
          <w:tcPr>
            <w:tcW w:w="1605" w:type="dxa"/>
            <w:shd w:val="clear" w:color="auto" w:fill="auto"/>
            <w:vAlign w:val="center"/>
          </w:tcPr>
          <w:p w14:paraId="6C0F9755" w14:textId="15C9AF2E" w:rsidR="00B8030F" w:rsidRPr="0011219C" w:rsidRDefault="00F75320" w:rsidP="008521EF">
            <w:pPr>
              <w:jc w:val="center"/>
              <w:rPr>
                <w:rFonts w:asciiTheme="minorHAnsi" w:hAnsiTheme="minorHAnsi" w:cstheme="minorHAnsi"/>
                <w:sz w:val="22"/>
                <w:szCs w:val="22"/>
              </w:rPr>
            </w:pPr>
            <w:sdt>
              <w:sdtPr>
                <w:rPr>
                  <w:rFonts w:asciiTheme="minorHAnsi" w:hAnsiTheme="minorHAnsi" w:cstheme="minorHAnsi"/>
                  <w:color w:val="000000" w:themeColor="text1"/>
                  <w:sz w:val="22"/>
                  <w:szCs w:val="22"/>
                </w:rPr>
                <w:id w:val="1995916006"/>
                <w14:checkbox>
                  <w14:checked w14:val="0"/>
                  <w14:checkedState w14:val="2612" w14:font="MS Gothic"/>
                  <w14:uncheckedState w14:val="2610" w14:font="MS Gothic"/>
                </w14:checkbox>
              </w:sdtPr>
              <w:sdtEndPr/>
              <w:sdtContent>
                <w:r w:rsidR="00E535E2">
                  <w:rPr>
                    <w:rFonts w:ascii="MS Gothic" w:eastAsia="MS Gothic" w:hAnsi="MS Gothic" w:cstheme="minorHAnsi" w:hint="eastAsia"/>
                    <w:color w:val="000000" w:themeColor="text1"/>
                    <w:sz w:val="22"/>
                    <w:szCs w:val="22"/>
                  </w:rPr>
                  <w:t>☐</w:t>
                </w:r>
              </w:sdtContent>
            </w:sdt>
            <w:r w:rsidR="00B8030F" w:rsidRPr="0011219C">
              <w:rPr>
                <w:rFonts w:asciiTheme="minorHAnsi" w:hAnsiTheme="minorHAnsi" w:cstheme="minorHAnsi"/>
                <w:color w:val="000000" w:themeColor="text1"/>
                <w:sz w:val="22"/>
                <w:szCs w:val="22"/>
              </w:rPr>
              <w:t xml:space="preserve"> No</w:t>
            </w:r>
            <w:r w:rsidR="00B8030F" w:rsidRPr="0011219C">
              <w:rPr>
                <w:rFonts w:asciiTheme="minorHAnsi" w:hAnsiTheme="minorHAnsi" w:cstheme="minorHAnsi"/>
                <w:sz w:val="22"/>
                <w:szCs w:val="22"/>
              </w:rPr>
              <w:t xml:space="preserve"> </w:t>
            </w:r>
          </w:p>
        </w:tc>
      </w:tr>
      <w:tr w:rsidR="00B8030F" w:rsidRPr="0011219C" w14:paraId="24204288" w14:textId="77777777" w:rsidTr="00DB15A5">
        <w:tc>
          <w:tcPr>
            <w:tcW w:w="9067" w:type="dxa"/>
            <w:gridSpan w:val="4"/>
            <w:shd w:val="clear" w:color="auto" w:fill="00325B"/>
          </w:tcPr>
          <w:p w14:paraId="337A802A" w14:textId="051AC974" w:rsidR="00B8030F" w:rsidRPr="0011219C" w:rsidRDefault="00B8030F" w:rsidP="008521EF">
            <w:pPr>
              <w:rPr>
                <w:rFonts w:asciiTheme="minorHAnsi" w:hAnsiTheme="minorHAnsi" w:cstheme="minorHAnsi"/>
                <w:b/>
                <w:bCs/>
                <w:sz w:val="22"/>
                <w:szCs w:val="22"/>
              </w:rPr>
            </w:pPr>
            <w:r w:rsidRPr="0011219C">
              <w:rPr>
                <w:rFonts w:asciiTheme="minorHAnsi" w:hAnsiTheme="minorHAnsi" w:cstheme="minorHAnsi"/>
                <w:sz w:val="22"/>
                <w:szCs w:val="22"/>
              </w:rPr>
              <w:br w:type="page"/>
            </w:r>
            <w:r w:rsidRPr="0011219C">
              <w:rPr>
                <w:rFonts w:asciiTheme="minorHAnsi" w:hAnsiTheme="minorHAnsi" w:cstheme="minorHAnsi"/>
                <w:b/>
                <w:sz w:val="22"/>
                <w:szCs w:val="22"/>
              </w:rPr>
              <w:t>If yes, please describe what actions you have and/or will take to prevent these from being an issue</w:t>
            </w:r>
            <w:r w:rsidRPr="0011219C">
              <w:rPr>
                <w:rFonts w:asciiTheme="minorHAnsi" w:hAnsiTheme="minorHAnsi" w:cstheme="minorHAnsi"/>
                <w:b/>
                <w:bCs/>
                <w:sz w:val="22"/>
                <w:szCs w:val="22"/>
              </w:rPr>
              <w:t>.</w:t>
            </w:r>
          </w:p>
          <w:p w14:paraId="6FAF0FAD" w14:textId="29F943F4" w:rsidR="00DB15A5" w:rsidRPr="0011219C" w:rsidRDefault="00DB15A5" w:rsidP="008521EF">
            <w:pPr>
              <w:rPr>
                <w:rFonts w:asciiTheme="minorHAnsi" w:hAnsiTheme="minorHAnsi" w:cstheme="minorHAnsi"/>
                <w:b/>
                <w:bCs/>
                <w:sz w:val="22"/>
                <w:szCs w:val="22"/>
              </w:rPr>
            </w:pPr>
          </w:p>
          <w:p w14:paraId="5AB0B4E4" w14:textId="0F4CC28C" w:rsidR="00DB15A5" w:rsidRPr="0011219C" w:rsidRDefault="00DB15A5" w:rsidP="008521EF">
            <w:pPr>
              <w:rPr>
                <w:rFonts w:asciiTheme="minorHAnsi" w:hAnsiTheme="minorHAnsi" w:cstheme="minorHAnsi"/>
                <w:b/>
                <w:bCs/>
                <w:sz w:val="22"/>
                <w:szCs w:val="22"/>
              </w:rPr>
            </w:pPr>
            <w:r w:rsidRPr="0011219C">
              <w:rPr>
                <w:rFonts w:asciiTheme="minorHAnsi" w:hAnsiTheme="minorHAnsi" w:cstheme="minorHAnsi"/>
                <w:b/>
                <w:bCs/>
                <w:sz w:val="22"/>
                <w:szCs w:val="22"/>
              </w:rPr>
              <w:t>If no, please provide any comments that might be relevant</w:t>
            </w:r>
          </w:p>
          <w:p w14:paraId="7D93A4A5" w14:textId="77777777" w:rsidR="00B8030F" w:rsidRPr="0011219C" w:rsidRDefault="00B8030F" w:rsidP="008521EF">
            <w:pPr>
              <w:rPr>
                <w:rFonts w:asciiTheme="minorHAnsi" w:hAnsiTheme="minorHAnsi" w:cstheme="minorHAnsi"/>
                <w:b/>
                <w:sz w:val="22"/>
                <w:szCs w:val="22"/>
              </w:rPr>
            </w:pPr>
          </w:p>
        </w:tc>
      </w:tr>
      <w:tr w:rsidR="00B8030F" w:rsidRPr="0011219C" w14:paraId="4EDC1BDF" w14:textId="77777777" w:rsidTr="00DB15A5">
        <w:trPr>
          <w:trHeight w:val="2268"/>
        </w:trPr>
        <w:tc>
          <w:tcPr>
            <w:tcW w:w="9067" w:type="dxa"/>
            <w:gridSpan w:val="4"/>
            <w:shd w:val="clear" w:color="auto" w:fill="auto"/>
          </w:tcPr>
          <w:p w14:paraId="04A5272A" w14:textId="485ABD00" w:rsidR="00B8030F" w:rsidRPr="0011219C" w:rsidRDefault="00B8030F" w:rsidP="008521EF">
            <w:pPr>
              <w:rPr>
                <w:rFonts w:asciiTheme="minorHAnsi" w:hAnsiTheme="minorHAnsi" w:cstheme="minorHAnsi"/>
                <w:sz w:val="22"/>
                <w:szCs w:val="22"/>
              </w:rPr>
            </w:pPr>
          </w:p>
        </w:tc>
      </w:tr>
    </w:tbl>
    <w:p w14:paraId="1E3C29C2" w14:textId="77777777" w:rsidR="00DB15A5" w:rsidRPr="0011219C" w:rsidRDefault="00DB15A5">
      <w:pPr>
        <w:tabs>
          <w:tab w:val="left" w:pos="-1440"/>
        </w:tabs>
        <w:ind w:left="1440" w:hanging="720"/>
        <w:jc w:val="both"/>
        <w:rPr>
          <w:rFonts w:asciiTheme="minorHAnsi" w:hAnsiTheme="minorHAnsi" w:cstheme="minorHAns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933AF" w:rsidRPr="0011219C" w14:paraId="5DF7C735" w14:textId="77777777" w:rsidTr="00026EC6">
        <w:trPr>
          <w:trHeight w:val="590"/>
        </w:trPr>
        <w:tc>
          <w:tcPr>
            <w:tcW w:w="9072" w:type="dxa"/>
            <w:shd w:val="clear" w:color="auto" w:fill="00325B"/>
          </w:tcPr>
          <w:p w14:paraId="7FC804AF" w14:textId="77777777" w:rsidR="007933AF" w:rsidRPr="0011219C" w:rsidRDefault="007933AF" w:rsidP="007933AF">
            <w:pPr>
              <w:jc w:val="both"/>
              <w:rPr>
                <w:rFonts w:asciiTheme="minorHAnsi" w:hAnsiTheme="minorHAnsi" w:cstheme="minorHAnsi"/>
                <w:b/>
                <w:sz w:val="22"/>
                <w:szCs w:val="22"/>
              </w:rPr>
            </w:pPr>
            <w:r w:rsidRPr="0011219C">
              <w:rPr>
                <w:rFonts w:asciiTheme="minorHAnsi" w:hAnsiTheme="minorHAnsi" w:cstheme="minorHAnsi"/>
                <w:b/>
                <w:sz w:val="22"/>
                <w:szCs w:val="22"/>
              </w:rPr>
              <w:t xml:space="preserve">Right to Work in UK </w:t>
            </w:r>
          </w:p>
          <w:p w14:paraId="10BDD742" w14:textId="77777777" w:rsidR="007933AF" w:rsidRPr="0011219C" w:rsidRDefault="007933AF" w:rsidP="008521EF">
            <w:pPr>
              <w:jc w:val="both"/>
              <w:rPr>
                <w:rFonts w:asciiTheme="minorHAnsi" w:hAnsiTheme="minorHAnsi" w:cstheme="minorHAnsi"/>
                <w:b/>
                <w:sz w:val="22"/>
                <w:szCs w:val="22"/>
              </w:rPr>
            </w:pPr>
          </w:p>
        </w:tc>
      </w:tr>
      <w:tr w:rsidR="00B8030F" w:rsidRPr="0011219C" w14:paraId="6007B224" w14:textId="77777777" w:rsidTr="007933AF">
        <w:trPr>
          <w:trHeight w:val="5040"/>
        </w:trPr>
        <w:tc>
          <w:tcPr>
            <w:tcW w:w="9072" w:type="dxa"/>
          </w:tcPr>
          <w:p w14:paraId="7258C900" w14:textId="77777777" w:rsidR="00B8030F" w:rsidRPr="0011219C" w:rsidRDefault="00B8030F" w:rsidP="008521EF">
            <w:pPr>
              <w:jc w:val="both"/>
              <w:rPr>
                <w:rFonts w:asciiTheme="minorHAnsi" w:hAnsiTheme="minorHAnsi" w:cstheme="minorHAnsi"/>
                <w:b/>
                <w:sz w:val="22"/>
                <w:szCs w:val="22"/>
              </w:rPr>
            </w:pPr>
          </w:p>
          <w:p w14:paraId="53240294" w14:textId="77777777" w:rsidR="00B8030F" w:rsidRPr="0011219C" w:rsidRDefault="00B8030F" w:rsidP="008521EF">
            <w:pPr>
              <w:jc w:val="both"/>
              <w:rPr>
                <w:rFonts w:asciiTheme="minorHAnsi" w:hAnsiTheme="minorHAnsi" w:cstheme="minorHAnsi"/>
                <w:sz w:val="22"/>
                <w:szCs w:val="22"/>
              </w:rPr>
            </w:pPr>
            <w:r w:rsidRPr="0011219C">
              <w:rPr>
                <w:rFonts w:asciiTheme="minorHAnsi" w:hAnsiTheme="minorHAnsi" w:cstheme="minorHAnsi"/>
                <w:sz w:val="22"/>
                <w:szCs w:val="22"/>
              </w:rPr>
              <w:t xml:space="preserve">To the best of my knowledge, the nominee is either a UK national or holds permission to work in UK without restriction:     </w:t>
            </w:r>
          </w:p>
          <w:p w14:paraId="2783D217" w14:textId="77777777" w:rsidR="00B8030F" w:rsidRPr="0011219C" w:rsidRDefault="00B8030F" w:rsidP="008521EF">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275"/>
            </w:tblGrid>
            <w:tr w:rsidR="00B8030F" w:rsidRPr="0011219C" w14:paraId="3757083D" w14:textId="77777777" w:rsidTr="008521EF">
              <w:tc>
                <w:tcPr>
                  <w:tcW w:w="1240" w:type="dxa"/>
                  <w:shd w:val="clear" w:color="auto" w:fill="auto"/>
                </w:tcPr>
                <w:p w14:paraId="071F8C88" w14:textId="77777777" w:rsidR="00B8030F" w:rsidRPr="0011219C" w:rsidRDefault="00B8030F" w:rsidP="008521EF">
                  <w:pPr>
                    <w:jc w:val="center"/>
                    <w:rPr>
                      <w:rFonts w:asciiTheme="minorHAnsi" w:hAnsiTheme="minorHAnsi" w:cstheme="minorHAnsi"/>
                      <w:sz w:val="22"/>
                      <w:szCs w:val="22"/>
                    </w:rPr>
                  </w:pPr>
                  <w:r w:rsidRPr="00F96D72">
                    <w:rPr>
                      <w:rFonts w:asciiTheme="minorHAnsi" w:hAnsiTheme="minorHAnsi" w:cstheme="minorHAnsi"/>
                      <w:sz w:val="22"/>
                      <w:szCs w:val="22"/>
                    </w:rPr>
                    <w:t>YES</w:t>
                  </w:r>
                </w:p>
              </w:tc>
              <w:tc>
                <w:tcPr>
                  <w:tcW w:w="1275" w:type="dxa"/>
                  <w:shd w:val="clear" w:color="auto" w:fill="auto"/>
                </w:tcPr>
                <w:p w14:paraId="605EFE84" w14:textId="77777777" w:rsidR="00B8030F" w:rsidRPr="0011219C" w:rsidRDefault="00B8030F" w:rsidP="008521EF">
                  <w:pPr>
                    <w:jc w:val="center"/>
                    <w:rPr>
                      <w:rFonts w:asciiTheme="minorHAnsi" w:hAnsiTheme="minorHAnsi" w:cstheme="minorHAnsi"/>
                      <w:sz w:val="22"/>
                      <w:szCs w:val="22"/>
                    </w:rPr>
                  </w:pPr>
                  <w:r w:rsidRPr="0011219C">
                    <w:rPr>
                      <w:rFonts w:asciiTheme="minorHAnsi" w:hAnsiTheme="minorHAnsi" w:cstheme="minorHAnsi"/>
                      <w:sz w:val="22"/>
                      <w:szCs w:val="22"/>
                    </w:rPr>
                    <w:t>NO</w:t>
                  </w:r>
                </w:p>
              </w:tc>
            </w:tr>
          </w:tbl>
          <w:p w14:paraId="20E3D06C" w14:textId="77777777" w:rsidR="00B8030F" w:rsidRPr="0011219C" w:rsidRDefault="00B8030F" w:rsidP="008521EF">
            <w:pPr>
              <w:jc w:val="both"/>
              <w:rPr>
                <w:rFonts w:asciiTheme="minorHAnsi" w:hAnsiTheme="minorHAnsi" w:cstheme="minorHAnsi"/>
                <w:sz w:val="22"/>
                <w:szCs w:val="22"/>
              </w:rPr>
            </w:pPr>
          </w:p>
          <w:p w14:paraId="5EBF84EB" w14:textId="77777777" w:rsidR="00B8030F" w:rsidRPr="0011219C" w:rsidRDefault="00B8030F" w:rsidP="008521EF">
            <w:pPr>
              <w:jc w:val="both"/>
              <w:rPr>
                <w:rFonts w:asciiTheme="minorHAnsi" w:hAnsiTheme="minorHAnsi" w:cstheme="minorHAnsi"/>
                <w:sz w:val="22"/>
                <w:szCs w:val="22"/>
              </w:rPr>
            </w:pPr>
            <w:r w:rsidRPr="0011219C">
              <w:rPr>
                <w:rFonts w:asciiTheme="minorHAnsi" w:hAnsiTheme="minorHAnsi" w:cstheme="minorHAnsi"/>
                <w:sz w:val="22"/>
                <w:szCs w:val="22"/>
              </w:rPr>
              <w:t>OR</w:t>
            </w:r>
          </w:p>
          <w:p w14:paraId="745B025C" w14:textId="77777777" w:rsidR="00B8030F" w:rsidRPr="0011219C" w:rsidRDefault="00B8030F" w:rsidP="008521EF">
            <w:pPr>
              <w:jc w:val="both"/>
              <w:rPr>
                <w:rFonts w:asciiTheme="minorHAnsi" w:hAnsiTheme="minorHAnsi" w:cstheme="minorHAnsi"/>
                <w:sz w:val="22"/>
                <w:szCs w:val="22"/>
              </w:rPr>
            </w:pPr>
          </w:p>
          <w:p w14:paraId="62767F34" w14:textId="77777777" w:rsidR="00B8030F" w:rsidRPr="0011219C" w:rsidRDefault="00B8030F" w:rsidP="008521EF">
            <w:pPr>
              <w:jc w:val="both"/>
              <w:rPr>
                <w:rFonts w:asciiTheme="minorHAnsi" w:hAnsiTheme="minorHAnsi" w:cstheme="minorHAnsi"/>
                <w:sz w:val="22"/>
                <w:szCs w:val="22"/>
              </w:rPr>
            </w:pPr>
            <w:r w:rsidRPr="0011219C">
              <w:rPr>
                <w:rFonts w:asciiTheme="minorHAnsi" w:hAnsiTheme="minorHAnsi" w:cstheme="minorHAnsi"/>
                <w:sz w:val="22"/>
                <w:szCs w:val="22"/>
              </w:rPr>
              <w:t xml:space="preserve">To the best of my knowledge, the nominee </w:t>
            </w:r>
            <w:r w:rsidRPr="0011219C">
              <w:rPr>
                <w:rFonts w:asciiTheme="minorHAnsi" w:hAnsiTheme="minorHAnsi" w:cstheme="minorHAnsi"/>
                <w:color w:val="000000"/>
                <w:sz w:val="22"/>
                <w:szCs w:val="22"/>
              </w:rPr>
              <w:t xml:space="preserve">has a temporary right to work in the UK which covers the whole of the period for which they are being appointed:  </w:t>
            </w:r>
            <w:r w:rsidRPr="0011219C">
              <w:rPr>
                <w:rFonts w:asciiTheme="minorHAnsi" w:hAnsiTheme="minorHAnsi" w:cstheme="minorHAnsi"/>
                <w:sz w:val="22"/>
                <w:szCs w:val="22"/>
              </w:rPr>
              <w:t xml:space="preserve">    </w:t>
            </w:r>
          </w:p>
          <w:p w14:paraId="76FACA6D" w14:textId="77777777" w:rsidR="00B8030F" w:rsidRPr="0011219C" w:rsidRDefault="00B8030F" w:rsidP="008521EF">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275"/>
            </w:tblGrid>
            <w:tr w:rsidR="00B8030F" w:rsidRPr="0011219C" w14:paraId="6EFF414A" w14:textId="77777777" w:rsidTr="008521EF">
              <w:tc>
                <w:tcPr>
                  <w:tcW w:w="1240" w:type="dxa"/>
                  <w:shd w:val="clear" w:color="auto" w:fill="auto"/>
                </w:tcPr>
                <w:p w14:paraId="0E349DF4" w14:textId="77777777" w:rsidR="00B8030F" w:rsidRPr="0011219C" w:rsidRDefault="00B8030F" w:rsidP="008521EF">
                  <w:pPr>
                    <w:jc w:val="center"/>
                    <w:rPr>
                      <w:rFonts w:asciiTheme="minorHAnsi" w:hAnsiTheme="minorHAnsi" w:cstheme="minorHAnsi"/>
                      <w:sz w:val="22"/>
                      <w:szCs w:val="22"/>
                    </w:rPr>
                  </w:pPr>
                  <w:r w:rsidRPr="0011219C">
                    <w:rPr>
                      <w:rFonts w:asciiTheme="minorHAnsi" w:hAnsiTheme="minorHAnsi" w:cstheme="minorHAnsi"/>
                      <w:sz w:val="22"/>
                      <w:szCs w:val="22"/>
                    </w:rPr>
                    <w:t>YES</w:t>
                  </w:r>
                </w:p>
              </w:tc>
              <w:tc>
                <w:tcPr>
                  <w:tcW w:w="1275" w:type="dxa"/>
                  <w:shd w:val="clear" w:color="auto" w:fill="auto"/>
                </w:tcPr>
                <w:p w14:paraId="139C51EA" w14:textId="77777777" w:rsidR="00B8030F" w:rsidRPr="0011219C" w:rsidRDefault="00B8030F" w:rsidP="008521EF">
                  <w:pPr>
                    <w:jc w:val="center"/>
                    <w:rPr>
                      <w:rFonts w:asciiTheme="minorHAnsi" w:hAnsiTheme="minorHAnsi" w:cstheme="minorHAnsi"/>
                      <w:sz w:val="22"/>
                      <w:szCs w:val="22"/>
                    </w:rPr>
                  </w:pPr>
                  <w:r w:rsidRPr="0011219C">
                    <w:rPr>
                      <w:rFonts w:asciiTheme="minorHAnsi" w:hAnsiTheme="minorHAnsi" w:cstheme="minorHAnsi"/>
                      <w:sz w:val="22"/>
                      <w:szCs w:val="22"/>
                    </w:rPr>
                    <w:t>NO</w:t>
                  </w:r>
                </w:p>
              </w:tc>
            </w:tr>
          </w:tbl>
          <w:p w14:paraId="5178B86E" w14:textId="77777777" w:rsidR="00B8030F" w:rsidRPr="0011219C" w:rsidRDefault="00B8030F" w:rsidP="008521EF">
            <w:pPr>
              <w:jc w:val="both"/>
              <w:rPr>
                <w:rFonts w:asciiTheme="minorHAnsi" w:hAnsiTheme="minorHAnsi" w:cstheme="minorHAnsi"/>
                <w:sz w:val="22"/>
                <w:szCs w:val="22"/>
              </w:rPr>
            </w:pPr>
          </w:p>
          <w:p w14:paraId="1F483A3E" w14:textId="77777777" w:rsidR="00B8030F" w:rsidRPr="0011219C" w:rsidRDefault="00B8030F" w:rsidP="008521EF">
            <w:pPr>
              <w:jc w:val="both"/>
              <w:rPr>
                <w:rFonts w:asciiTheme="minorHAnsi" w:hAnsiTheme="minorHAnsi" w:cstheme="minorHAnsi"/>
                <w:sz w:val="22"/>
                <w:szCs w:val="22"/>
              </w:rPr>
            </w:pPr>
            <w:r w:rsidRPr="0011219C">
              <w:rPr>
                <w:rFonts w:asciiTheme="minorHAnsi" w:hAnsiTheme="minorHAnsi" w:cstheme="minorHAnsi"/>
                <w:sz w:val="22"/>
                <w:szCs w:val="22"/>
              </w:rPr>
              <w:t>OR</w:t>
            </w:r>
          </w:p>
          <w:p w14:paraId="30EF0DAD" w14:textId="77777777" w:rsidR="00B8030F" w:rsidRPr="0011219C" w:rsidRDefault="00B8030F" w:rsidP="008521EF">
            <w:pPr>
              <w:jc w:val="both"/>
              <w:rPr>
                <w:rFonts w:asciiTheme="minorHAnsi" w:hAnsiTheme="minorHAnsi" w:cstheme="minorHAnsi"/>
                <w:sz w:val="22"/>
                <w:szCs w:val="22"/>
              </w:rPr>
            </w:pPr>
          </w:p>
          <w:p w14:paraId="5DEC85AE" w14:textId="77777777" w:rsidR="00B8030F" w:rsidRPr="0011219C" w:rsidRDefault="00B8030F" w:rsidP="008521EF">
            <w:pPr>
              <w:jc w:val="both"/>
              <w:rPr>
                <w:rFonts w:asciiTheme="minorHAnsi" w:hAnsiTheme="minorHAnsi" w:cstheme="minorHAnsi"/>
                <w:sz w:val="22"/>
                <w:szCs w:val="22"/>
              </w:rPr>
            </w:pPr>
            <w:r w:rsidRPr="0011219C">
              <w:rPr>
                <w:rFonts w:asciiTheme="minorHAnsi" w:hAnsiTheme="minorHAnsi" w:cstheme="minorHAnsi"/>
                <w:sz w:val="22"/>
                <w:szCs w:val="22"/>
              </w:rPr>
              <w:t xml:space="preserve">To the best of my knowledge, the nominee does not have a specific right to work in UK or has a temporary right to work which last 6 months or less:     </w:t>
            </w:r>
          </w:p>
          <w:p w14:paraId="55D14A43" w14:textId="77777777" w:rsidR="00B8030F" w:rsidRPr="0011219C" w:rsidRDefault="00B8030F" w:rsidP="008521EF">
            <w:pPr>
              <w:jc w:val="both"/>
              <w:rPr>
                <w:rFonts w:asciiTheme="minorHAnsi" w:hAnsiTheme="minorHAnsi" w:cstheme="minorHAnsi"/>
                <w:sz w:val="22"/>
                <w:szCs w:val="22"/>
              </w:rPr>
            </w:pPr>
            <w:r w:rsidRPr="0011219C">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275"/>
            </w:tblGrid>
            <w:tr w:rsidR="00B8030F" w:rsidRPr="0011219C" w14:paraId="560BAAE7" w14:textId="77777777" w:rsidTr="008521EF">
              <w:tc>
                <w:tcPr>
                  <w:tcW w:w="1240" w:type="dxa"/>
                  <w:shd w:val="clear" w:color="auto" w:fill="auto"/>
                </w:tcPr>
                <w:p w14:paraId="591AD550" w14:textId="77777777" w:rsidR="00B8030F" w:rsidRPr="0011219C" w:rsidRDefault="00B8030F" w:rsidP="008521EF">
                  <w:pPr>
                    <w:jc w:val="center"/>
                    <w:rPr>
                      <w:rFonts w:asciiTheme="minorHAnsi" w:hAnsiTheme="minorHAnsi" w:cstheme="minorHAnsi"/>
                      <w:sz w:val="22"/>
                      <w:szCs w:val="22"/>
                    </w:rPr>
                  </w:pPr>
                  <w:r w:rsidRPr="0011219C">
                    <w:rPr>
                      <w:rFonts w:asciiTheme="minorHAnsi" w:hAnsiTheme="minorHAnsi" w:cstheme="minorHAnsi"/>
                      <w:sz w:val="22"/>
                      <w:szCs w:val="22"/>
                    </w:rPr>
                    <w:t>YES</w:t>
                  </w:r>
                </w:p>
              </w:tc>
              <w:tc>
                <w:tcPr>
                  <w:tcW w:w="1275" w:type="dxa"/>
                  <w:shd w:val="clear" w:color="auto" w:fill="auto"/>
                </w:tcPr>
                <w:p w14:paraId="75764A42" w14:textId="77777777" w:rsidR="00B8030F" w:rsidRPr="0011219C" w:rsidRDefault="00B8030F" w:rsidP="008521EF">
                  <w:pPr>
                    <w:jc w:val="center"/>
                    <w:rPr>
                      <w:rFonts w:asciiTheme="minorHAnsi" w:hAnsiTheme="minorHAnsi" w:cstheme="minorHAnsi"/>
                      <w:sz w:val="22"/>
                      <w:szCs w:val="22"/>
                    </w:rPr>
                  </w:pPr>
                  <w:r w:rsidRPr="0011219C">
                    <w:rPr>
                      <w:rFonts w:asciiTheme="minorHAnsi" w:hAnsiTheme="minorHAnsi" w:cstheme="minorHAnsi"/>
                      <w:sz w:val="22"/>
                      <w:szCs w:val="22"/>
                    </w:rPr>
                    <w:t>NO</w:t>
                  </w:r>
                </w:p>
              </w:tc>
            </w:tr>
          </w:tbl>
          <w:p w14:paraId="18A85389" w14:textId="77777777" w:rsidR="00B8030F" w:rsidRPr="0011219C" w:rsidRDefault="00B8030F" w:rsidP="008521EF">
            <w:pPr>
              <w:jc w:val="both"/>
              <w:rPr>
                <w:rFonts w:asciiTheme="minorHAnsi" w:hAnsiTheme="minorHAnsi" w:cstheme="minorHAnsi"/>
                <w:sz w:val="22"/>
                <w:szCs w:val="22"/>
              </w:rPr>
            </w:pPr>
          </w:p>
          <w:p w14:paraId="0C996CAA" w14:textId="77777777" w:rsidR="00B8030F" w:rsidRPr="0011219C" w:rsidRDefault="00B8030F" w:rsidP="008521EF">
            <w:pPr>
              <w:jc w:val="both"/>
              <w:rPr>
                <w:rFonts w:asciiTheme="minorHAnsi" w:hAnsiTheme="minorHAnsi" w:cstheme="minorHAnsi"/>
                <w:i/>
                <w:sz w:val="22"/>
                <w:szCs w:val="22"/>
              </w:rPr>
            </w:pPr>
            <w:r w:rsidRPr="0011219C">
              <w:rPr>
                <w:rFonts w:asciiTheme="minorHAnsi" w:hAnsiTheme="minorHAnsi" w:cstheme="minorHAnsi"/>
                <w:b/>
                <w:i/>
                <w:sz w:val="22"/>
                <w:szCs w:val="22"/>
              </w:rPr>
              <w:t>Note 1:</w:t>
            </w:r>
            <w:r w:rsidRPr="0011219C">
              <w:rPr>
                <w:rFonts w:asciiTheme="minorHAnsi" w:hAnsiTheme="minorHAnsi" w:cstheme="minorHAnsi"/>
                <w:i/>
                <w:sz w:val="22"/>
                <w:szCs w:val="22"/>
              </w:rPr>
              <w:t xml:space="preserve"> the Right to Work in UK is covered by strict </w:t>
            </w:r>
            <w:proofErr w:type="gramStart"/>
            <w:r w:rsidRPr="0011219C">
              <w:rPr>
                <w:rFonts w:asciiTheme="minorHAnsi" w:hAnsiTheme="minorHAnsi" w:cstheme="minorHAnsi"/>
                <w:i/>
                <w:sz w:val="22"/>
                <w:szCs w:val="22"/>
              </w:rPr>
              <w:t>Home</w:t>
            </w:r>
            <w:proofErr w:type="gramEnd"/>
            <w:r w:rsidRPr="0011219C">
              <w:rPr>
                <w:rFonts w:asciiTheme="minorHAnsi" w:hAnsiTheme="minorHAnsi" w:cstheme="minorHAnsi"/>
                <w:i/>
                <w:sz w:val="22"/>
                <w:szCs w:val="22"/>
              </w:rPr>
              <w:t xml:space="preserve"> Office regulations. Please refer to the document “External Examiners: Process for checking Right to Work in the UK” for more information, or see Home Office guidance at </w:t>
            </w:r>
            <w:hyperlink r:id="rId13" w:history="1">
              <w:r w:rsidRPr="0011219C">
                <w:rPr>
                  <w:rStyle w:val="Hyperlink"/>
                  <w:rFonts w:asciiTheme="minorHAnsi" w:hAnsiTheme="minorHAnsi" w:cstheme="minorHAnsi"/>
                  <w:i/>
                  <w:sz w:val="22"/>
                  <w:szCs w:val="22"/>
                </w:rPr>
                <w:t>www.gov.uk/check-job-applicant-right-to-work</w:t>
              </w:r>
            </w:hyperlink>
            <w:r w:rsidRPr="0011219C">
              <w:rPr>
                <w:rFonts w:asciiTheme="minorHAnsi" w:hAnsiTheme="minorHAnsi" w:cstheme="minorHAnsi"/>
                <w:i/>
                <w:sz w:val="22"/>
                <w:szCs w:val="22"/>
              </w:rPr>
              <w:t xml:space="preserve"> . If you have any queries, please contact </w:t>
            </w:r>
            <w:hyperlink r:id="rId14" w:history="1">
              <w:r w:rsidRPr="0011219C">
                <w:rPr>
                  <w:rStyle w:val="Hyperlink"/>
                  <w:rFonts w:asciiTheme="minorHAnsi" w:hAnsiTheme="minorHAnsi" w:cstheme="minorHAnsi"/>
                  <w:i/>
                  <w:sz w:val="22"/>
                  <w:szCs w:val="22"/>
                </w:rPr>
                <w:t>external@brunel.ac.uk</w:t>
              </w:r>
            </w:hyperlink>
            <w:r w:rsidRPr="0011219C">
              <w:rPr>
                <w:rFonts w:asciiTheme="minorHAnsi" w:hAnsiTheme="minorHAnsi" w:cstheme="minorHAnsi"/>
                <w:i/>
                <w:sz w:val="22"/>
                <w:szCs w:val="22"/>
              </w:rPr>
              <w:t xml:space="preserve"> </w:t>
            </w:r>
          </w:p>
          <w:p w14:paraId="74EA6A94" w14:textId="77777777" w:rsidR="00B8030F" w:rsidRPr="0011219C" w:rsidRDefault="00B8030F" w:rsidP="008521EF">
            <w:pPr>
              <w:rPr>
                <w:rFonts w:asciiTheme="minorHAnsi" w:hAnsiTheme="minorHAnsi" w:cstheme="minorHAnsi"/>
                <w:sz w:val="22"/>
                <w:szCs w:val="22"/>
              </w:rPr>
            </w:pPr>
            <w:r w:rsidRPr="0011219C">
              <w:rPr>
                <w:rStyle w:val="Hyperlink"/>
                <w:rFonts w:asciiTheme="minorHAnsi" w:hAnsiTheme="minorHAnsi" w:cstheme="minorHAnsi"/>
                <w:sz w:val="22"/>
                <w:szCs w:val="22"/>
              </w:rPr>
              <w:t xml:space="preserve"> </w:t>
            </w:r>
          </w:p>
        </w:tc>
      </w:tr>
    </w:tbl>
    <w:p w14:paraId="12F32706" w14:textId="77777777" w:rsidR="00B8030F" w:rsidRPr="0011219C" w:rsidRDefault="00B8030F">
      <w:pPr>
        <w:tabs>
          <w:tab w:val="left" w:pos="-1440"/>
        </w:tabs>
        <w:ind w:left="1440" w:hanging="720"/>
        <w:jc w:val="both"/>
        <w:rPr>
          <w:rFonts w:asciiTheme="minorHAnsi" w:hAnsiTheme="minorHAnsi" w:cstheme="minorHAnsi"/>
          <w:sz w:val="22"/>
          <w:szCs w:val="22"/>
        </w:rPr>
      </w:pPr>
    </w:p>
    <w:sectPr w:rsidR="00B8030F" w:rsidRPr="0011219C" w:rsidSect="00DB74C3">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6CE3" w14:textId="77777777" w:rsidR="00210648" w:rsidRDefault="00210648">
      <w:r>
        <w:separator/>
      </w:r>
    </w:p>
  </w:endnote>
  <w:endnote w:type="continuationSeparator" w:id="0">
    <w:p w14:paraId="22B92D07" w14:textId="77777777" w:rsidR="00210648" w:rsidRDefault="0021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altName w:val="Calibri"/>
    <w:charset w:val="00"/>
    <w:family w:val="modern"/>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178C" w14:textId="686DA209" w:rsidR="00D01C7F" w:rsidRDefault="00D01C7F" w:rsidP="00BF4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EC6">
      <w:rPr>
        <w:rStyle w:val="PageNumber"/>
        <w:noProof/>
      </w:rPr>
      <w:t>2</w:t>
    </w:r>
    <w:r>
      <w:rPr>
        <w:rStyle w:val="PageNumber"/>
      </w:rPr>
      <w:fldChar w:fldCharType="end"/>
    </w:r>
  </w:p>
  <w:p w14:paraId="1C92178D" w14:textId="77777777" w:rsidR="00D01C7F" w:rsidRDefault="00D01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535669"/>
      <w:docPartObj>
        <w:docPartGallery w:val="Page Numbers (Bottom of Page)"/>
        <w:docPartUnique/>
      </w:docPartObj>
    </w:sdtPr>
    <w:sdtEndPr>
      <w:rPr>
        <w:rFonts w:ascii="Gotham Light" w:hAnsi="Gotham Light"/>
        <w:noProof/>
        <w:sz w:val="16"/>
      </w:rPr>
    </w:sdtEndPr>
    <w:sdtContent>
      <w:p w14:paraId="2EF74D59" w14:textId="4588C010" w:rsidR="00D77638" w:rsidRDefault="00D77638" w:rsidP="00E535E2">
        <w:pPr>
          <w:rPr>
            <w:rFonts w:ascii="Calibri" w:hAnsi="Calibri"/>
            <w:color w:val="222222"/>
            <w:sz w:val="16"/>
            <w:szCs w:val="16"/>
            <w:lang w:eastAsia="en-GB"/>
          </w:rPr>
        </w:pPr>
      </w:p>
      <w:p w14:paraId="605F237A" w14:textId="77777777" w:rsidR="00D77638" w:rsidRPr="00F024A7" w:rsidRDefault="00D77638" w:rsidP="00D77638">
        <w:pPr>
          <w:shd w:val="clear" w:color="auto" w:fill="FFFFFF"/>
          <w:spacing w:line="348" w:lineRule="auto"/>
          <w:jc w:val="center"/>
          <w:rPr>
            <w:rFonts w:ascii="Calibri" w:hAnsi="Calibri"/>
            <w:color w:val="222222"/>
            <w:sz w:val="16"/>
            <w:szCs w:val="16"/>
            <w:lang w:eastAsia="en-GB"/>
          </w:rPr>
        </w:pPr>
        <w:r>
          <w:rPr>
            <w:rFonts w:ascii="Calibri" w:hAnsi="Calibri"/>
            <w:color w:val="222222"/>
            <w:sz w:val="16"/>
            <w:szCs w:val="16"/>
            <w:lang w:eastAsia="en-GB"/>
          </w:rPr>
          <w:t>UNCLASSIFIED</w:t>
        </w:r>
      </w:p>
      <w:p w14:paraId="3CE0D87C" w14:textId="77777777" w:rsidR="00D77638" w:rsidRPr="00D77638" w:rsidRDefault="00D77638" w:rsidP="00D77638">
        <w:pPr>
          <w:tabs>
            <w:tab w:val="center" w:pos="4153"/>
            <w:tab w:val="right" w:pos="8306"/>
          </w:tabs>
          <w:jc w:val="center"/>
          <w:rPr>
            <w:rFonts w:ascii="Gotham Light" w:eastAsia="Calibri" w:hAnsi="Gotham Light" w:cs="Arial"/>
            <w:sz w:val="20"/>
            <w:szCs w:val="20"/>
            <w:lang w:eastAsia="zh-CN"/>
          </w:rPr>
        </w:pPr>
      </w:p>
      <w:p w14:paraId="0CDDD4CA" w14:textId="03CA334D" w:rsidR="00D77638" w:rsidRPr="00D77638" w:rsidRDefault="00D77638">
        <w:pPr>
          <w:pStyle w:val="Footer"/>
          <w:jc w:val="right"/>
          <w:rPr>
            <w:rFonts w:ascii="Gotham Light" w:hAnsi="Gotham Light"/>
            <w:sz w:val="16"/>
          </w:rPr>
        </w:pPr>
        <w:r w:rsidRPr="00D77638">
          <w:rPr>
            <w:rFonts w:ascii="Gotham Light" w:hAnsi="Gotham Light"/>
            <w:sz w:val="16"/>
          </w:rPr>
          <w:fldChar w:fldCharType="begin"/>
        </w:r>
        <w:r w:rsidRPr="00D77638">
          <w:rPr>
            <w:rFonts w:ascii="Gotham Light" w:hAnsi="Gotham Light"/>
            <w:sz w:val="16"/>
          </w:rPr>
          <w:instrText xml:space="preserve"> PAGE   \* MERGEFORMAT </w:instrText>
        </w:r>
        <w:r w:rsidRPr="00D77638">
          <w:rPr>
            <w:rFonts w:ascii="Gotham Light" w:hAnsi="Gotham Light"/>
            <w:sz w:val="16"/>
          </w:rPr>
          <w:fldChar w:fldCharType="separate"/>
        </w:r>
        <w:r w:rsidR="005D74C1">
          <w:rPr>
            <w:rFonts w:ascii="Gotham Light" w:hAnsi="Gotham Light"/>
            <w:noProof/>
            <w:sz w:val="16"/>
          </w:rPr>
          <w:t>7</w:t>
        </w:r>
        <w:r w:rsidRPr="00D77638">
          <w:rPr>
            <w:rFonts w:ascii="Gotham Light" w:hAnsi="Gotham Light"/>
            <w:noProof/>
            <w:sz w:val="16"/>
          </w:rPr>
          <w:fldChar w:fldCharType="end"/>
        </w:r>
      </w:p>
    </w:sdtContent>
  </w:sdt>
  <w:p w14:paraId="35A259EA" w14:textId="679ADCB0" w:rsidR="008B7F61" w:rsidRDefault="008B7F6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7EFB" w14:textId="2485F2F8" w:rsidR="00F75320" w:rsidRPr="00F75320" w:rsidRDefault="00F75320" w:rsidP="00F75320">
    <w:pPr>
      <w:rPr>
        <w:rFonts w:ascii="Calibri" w:hAnsi="Calibri"/>
        <w:sz w:val="16"/>
        <w:szCs w:val="16"/>
        <w:lang w:eastAsia="en-GB"/>
      </w:rPr>
    </w:pPr>
    <w:r w:rsidRPr="00F75320">
      <w:rPr>
        <w:rFonts w:ascii="Calibri" w:hAnsi="Calibri"/>
        <w:sz w:val="16"/>
        <w:szCs w:val="16"/>
        <w:lang w:eastAsia="en-GB"/>
      </w:rPr>
      <w:t>V1</w:t>
    </w:r>
    <w:r w:rsidRPr="00F75320">
      <w:rPr>
        <w:rFonts w:ascii="Calibri" w:hAnsi="Calibri"/>
        <w:sz w:val="16"/>
        <w:szCs w:val="16"/>
        <w:lang w:eastAsia="en-GB"/>
      </w:rPr>
      <w:t xml:space="preserve"> Maintained by: Quality and Standards Office Owned by: </w:t>
    </w:r>
    <w:r w:rsidRPr="00F75320">
      <w:rPr>
        <w:rFonts w:ascii="Calibri" w:hAnsi="Calibri"/>
        <w:sz w:val="16"/>
        <w:szCs w:val="16"/>
        <w:lang w:eastAsia="en-GB"/>
      </w:rPr>
      <w:t>AQB</w:t>
    </w:r>
  </w:p>
  <w:p w14:paraId="4B083A7A" w14:textId="42D426BB" w:rsidR="00F75320" w:rsidRPr="00F75320" w:rsidRDefault="00F75320" w:rsidP="00F75320">
    <w:pPr>
      <w:shd w:val="clear" w:color="auto" w:fill="FFFFFF"/>
      <w:spacing w:line="348" w:lineRule="auto"/>
      <w:rPr>
        <w:rFonts w:ascii="Calibri" w:hAnsi="Calibri"/>
        <w:sz w:val="16"/>
        <w:szCs w:val="16"/>
        <w:lang w:eastAsia="en-GB"/>
      </w:rPr>
    </w:pPr>
    <w:r w:rsidRPr="00F75320">
      <w:rPr>
        <w:rFonts w:ascii="Calibri" w:hAnsi="Calibri"/>
        <w:sz w:val="16"/>
        <w:szCs w:val="16"/>
        <w:lang w:eastAsia="en-GB"/>
      </w:rPr>
      <w:t>Location: https://intra.brunel.ac.uk/s/QSO/Team/Apprenticeships/Quality Assurance/EPA</w:t>
    </w:r>
  </w:p>
  <w:p w14:paraId="2FFEB578" w14:textId="77777777" w:rsidR="00F75320" w:rsidRDefault="00F7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E8AA" w14:textId="77777777" w:rsidR="00210648" w:rsidRDefault="00210648">
      <w:r>
        <w:separator/>
      </w:r>
    </w:p>
  </w:footnote>
  <w:footnote w:type="continuationSeparator" w:id="0">
    <w:p w14:paraId="66AE22F2" w14:textId="77777777" w:rsidR="00210648" w:rsidRDefault="0021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14A8" w14:textId="77777777" w:rsidR="00F75320" w:rsidRDefault="00F75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96EE" w14:textId="77777777" w:rsidR="00F75320" w:rsidRDefault="00F75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74B" w14:textId="112B617F" w:rsidR="00AE7B24" w:rsidRDefault="00AE7B24">
    <w:pPr>
      <w:pStyle w:val="Header"/>
    </w:pPr>
    <w:r w:rsidRPr="00B529CF">
      <w:rPr>
        <w:rFonts w:ascii="Gotham Light" w:hAnsi="Gotham Light"/>
        <w:noProof/>
        <w:lang w:eastAsia="en-GB"/>
      </w:rPr>
      <w:drawing>
        <wp:anchor distT="0" distB="0" distL="114300" distR="114300" simplePos="0" relativeHeight="251658240" behindDoc="1" locked="0" layoutInCell="1" allowOverlap="1" wp14:anchorId="4847F7F0" wp14:editId="7969FF8F">
          <wp:simplePos x="0" y="0"/>
          <wp:positionH relativeFrom="column">
            <wp:posOffset>-400050</wp:posOffset>
          </wp:positionH>
          <wp:positionV relativeFrom="paragraph">
            <wp:posOffset>187960</wp:posOffset>
          </wp:positionV>
          <wp:extent cx="1666875" cy="7143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624"/>
    <w:multiLevelType w:val="multilevel"/>
    <w:tmpl w:val="21E47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1B6C03"/>
    <w:multiLevelType w:val="multilevel"/>
    <w:tmpl w:val="F89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A3711"/>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1307F9"/>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4420D"/>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16C2A"/>
    <w:multiLevelType w:val="multilevel"/>
    <w:tmpl w:val="94145E7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33E34B02"/>
    <w:multiLevelType w:val="multilevel"/>
    <w:tmpl w:val="8A1E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9752A8"/>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207C7"/>
    <w:multiLevelType w:val="multilevel"/>
    <w:tmpl w:val="01DC9E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64C2512"/>
    <w:multiLevelType w:val="singleLevel"/>
    <w:tmpl w:val="CB98FF7A"/>
    <w:lvl w:ilvl="0">
      <w:start w:val="3"/>
      <w:numFmt w:val="lowerLetter"/>
      <w:lvlText w:val="(%1)"/>
      <w:lvlJc w:val="left"/>
      <w:pPr>
        <w:tabs>
          <w:tab w:val="num" w:pos="2160"/>
        </w:tabs>
        <w:ind w:left="2160" w:hanging="720"/>
      </w:pPr>
      <w:rPr>
        <w:rFonts w:hint="default"/>
      </w:rPr>
    </w:lvl>
  </w:abstractNum>
  <w:abstractNum w:abstractNumId="10" w15:restartNumberingAfterBreak="0">
    <w:nsid w:val="51E90D03"/>
    <w:multiLevelType w:val="hybridMultilevel"/>
    <w:tmpl w:val="9D3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54BCC"/>
    <w:multiLevelType w:val="hybridMultilevel"/>
    <w:tmpl w:val="1AC4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03DCF"/>
    <w:multiLevelType w:val="hybridMultilevel"/>
    <w:tmpl w:val="842A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42726"/>
    <w:multiLevelType w:val="hybridMultilevel"/>
    <w:tmpl w:val="7B9EC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783A33"/>
    <w:multiLevelType w:val="multilevel"/>
    <w:tmpl w:val="0E5655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EB31C45"/>
    <w:multiLevelType w:val="multilevel"/>
    <w:tmpl w:val="6A9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B51785"/>
    <w:multiLevelType w:val="hybridMultilevel"/>
    <w:tmpl w:val="2DF0B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BA0E39"/>
    <w:multiLevelType w:val="multilevel"/>
    <w:tmpl w:val="81FE4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7AD6A37"/>
    <w:multiLevelType w:val="hybridMultilevel"/>
    <w:tmpl w:val="2710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815339">
    <w:abstractNumId w:val="9"/>
  </w:num>
  <w:num w:numId="2" w16cid:durableId="2076581316">
    <w:abstractNumId w:val="14"/>
  </w:num>
  <w:num w:numId="3" w16cid:durableId="214702778">
    <w:abstractNumId w:val="5"/>
  </w:num>
  <w:num w:numId="4" w16cid:durableId="836698570">
    <w:abstractNumId w:val="17"/>
  </w:num>
  <w:num w:numId="5" w16cid:durableId="116264893">
    <w:abstractNumId w:val="0"/>
  </w:num>
  <w:num w:numId="6" w16cid:durableId="1625307161">
    <w:abstractNumId w:val="8"/>
  </w:num>
  <w:num w:numId="7" w16cid:durableId="2126071094">
    <w:abstractNumId w:val="16"/>
  </w:num>
  <w:num w:numId="8" w16cid:durableId="341977789">
    <w:abstractNumId w:val="7"/>
  </w:num>
  <w:num w:numId="9" w16cid:durableId="2032603754">
    <w:abstractNumId w:val="3"/>
  </w:num>
  <w:num w:numId="10" w16cid:durableId="1057242203">
    <w:abstractNumId w:val="2"/>
  </w:num>
  <w:num w:numId="11" w16cid:durableId="1843930764">
    <w:abstractNumId w:val="4"/>
  </w:num>
  <w:num w:numId="12" w16cid:durableId="1906721644">
    <w:abstractNumId w:val="18"/>
  </w:num>
  <w:num w:numId="13" w16cid:durableId="945968055">
    <w:abstractNumId w:val="10"/>
  </w:num>
  <w:num w:numId="14" w16cid:durableId="1987542652">
    <w:abstractNumId w:val="13"/>
  </w:num>
  <w:num w:numId="15" w16cid:durableId="264769587">
    <w:abstractNumId w:val="12"/>
  </w:num>
  <w:num w:numId="16" w16cid:durableId="842473655">
    <w:abstractNumId w:val="15"/>
  </w:num>
  <w:num w:numId="17" w16cid:durableId="1819835845">
    <w:abstractNumId w:val="6"/>
  </w:num>
  <w:num w:numId="18" w16cid:durableId="1517815499">
    <w:abstractNumId w:val="1"/>
  </w:num>
  <w:num w:numId="19" w16cid:durableId="138041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6F"/>
    <w:rsid w:val="00003D67"/>
    <w:rsid w:val="00013397"/>
    <w:rsid w:val="00021ADC"/>
    <w:rsid w:val="00026EC6"/>
    <w:rsid w:val="000412B5"/>
    <w:rsid w:val="000862A6"/>
    <w:rsid w:val="000A5470"/>
    <w:rsid w:val="000C7D94"/>
    <w:rsid w:val="000D1A28"/>
    <w:rsid w:val="000F522E"/>
    <w:rsid w:val="0011219C"/>
    <w:rsid w:val="001346FA"/>
    <w:rsid w:val="001360D0"/>
    <w:rsid w:val="00136CB2"/>
    <w:rsid w:val="0016028D"/>
    <w:rsid w:val="00177956"/>
    <w:rsid w:val="00180E2D"/>
    <w:rsid w:val="001860E1"/>
    <w:rsid w:val="00197A7C"/>
    <w:rsid w:val="00197D28"/>
    <w:rsid w:val="001D1498"/>
    <w:rsid w:val="001E33E6"/>
    <w:rsid w:val="001E7366"/>
    <w:rsid w:val="002040F1"/>
    <w:rsid w:val="00210648"/>
    <w:rsid w:val="00217B9A"/>
    <w:rsid w:val="0022692D"/>
    <w:rsid w:val="00250F6F"/>
    <w:rsid w:val="00270569"/>
    <w:rsid w:val="002956EF"/>
    <w:rsid w:val="002A69DE"/>
    <w:rsid w:val="002F1DDE"/>
    <w:rsid w:val="002F3AED"/>
    <w:rsid w:val="003035E7"/>
    <w:rsid w:val="0031043F"/>
    <w:rsid w:val="003157B3"/>
    <w:rsid w:val="003226F7"/>
    <w:rsid w:val="003235F4"/>
    <w:rsid w:val="003239A8"/>
    <w:rsid w:val="00374B95"/>
    <w:rsid w:val="00376F48"/>
    <w:rsid w:val="003805B5"/>
    <w:rsid w:val="00382439"/>
    <w:rsid w:val="003876B8"/>
    <w:rsid w:val="003904ED"/>
    <w:rsid w:val="00394C56"/>
    <w:rsid w:val="00397FEC"/>
    <w:rsid w:val="003A0B2E"/>
    <w:rsid w:val="003F39C0"/>
    <w:rsid w:val="003F6C9C"/>
    <w:rsid w:val="0042294D"/>
    <w:rsid w:val="0047308E"/>
    <w:rsid w:val="00493709"/>
    <w:rsid w:val="00494A00"/>
    <w:rsid w:val="004C5B69"/>
    <w:rsid w:val="004D2121"/>
    <w:rsid w:val="004E018A"/>
    <w:rsid w:val="004E1E39"/>
    <w:rsid w:val="004F382A"/>
    <w:rsid w:val="00540E43"/>
    <w:rsid w:val="00556532"/>
    <w:rsid w:val="00573107"/>
    <w:rsid w:val="00586E58"/>
    <w:rsid w:val="005A376C"/>
    <w:rsid w:val="005A6C55"/>
    <w:rsid w:val="005D74C1"/>
    <w:rsid w:val="005F2D68"/>
    <w:rsid w:val="00601FB7"/>
    <w:rsid w:val="00623771"/>
    <w:rsid w:val="00630256"/>
    <w:rsid w:val="00650CD8"/>
    <w:rsid w:val="00660F08"/>
    <w:rsid w:val="00676B0A"/>
    <w:rsid w:val="00680E7F"/>
    <w:rsid w:val="006A2A34"/>
    <w:rsid w:val="006A4127"/>
    <w:rsid w:val="006B430B"/>
    <w:rsid w:val="006C4B56"/>
    <w:rsid w:val="006F6D8B"/>
    <w:rsid w:val="00700D8E"/>
    <w:rsid w:val="00703715"/>
    <w:rsid w:val="00705AE0"/>
    <w:rsid w:val="00706161"/>
    <w:rsid w:val="00731C89"/>
    <w:rsid w:val="007340B7"/>
    <w:rsid w:val="0076227E"/>
    <w:rsid w:val="00762998"/>
    <w:rsid w:val="0078453F"/>
    <w:rsid w:val="00785986"/>
    <w:rsid w:val="007933AF"/>
    <w:rsid w:val="00797BDC"/>
    <w:rsid w:val="007A2365"/>
    <w:rsid w:val="007B35D4"/>
    <w:rsid w:val="007B7054"/>
    <w:rsid w:val="007B7D0E"/>
    <w:rsid w:val="007C35BA"/>
    <w:rsid w:val="007D53B2"/>
    <w:rsid w:val="007E5C3A"/>
    <w:rsid w:val="008329A5"/>
    <w:rsid w:val="00847644"/>
    <w:rsid w:val="008533FA"/>
    <w:rsid w:val="00857348"/>
    <w:rsid w:val="00862C5C"/>
    <w:rsid w:val="00873C58"/>
    <w:rsid w:val="00880A5B"/>
    <w:rsid w:val="00885D53"/>
    <w:rsid w:val="008A519D"/>
    <w:rsid w:val="008B4324"/>
    <w:rsid w:val="008B4AE3"/>
    <w:rsid w:val="008B7F61"/>
    <w:rsid w:val="008D1C99"/>
    <w:rsid w:val="008F6857"/>
    <w:rsid w:val="0090783B"/>
    <w:rsid w:val="009222DC"/>
    <w:rsid w:val="00930470"/>
    <w:rsid w:val="009355EF"/>
    <w:rsid w:val="00937F19"/>
    <w:rsid w:val="00942610"/>
    <w:rsid w:val="00966EB0"/>
    <w:rsid w:val="00975713"/>
    <w:rsid w:val="00981872"/>
    <w:rsid w:val="00996B6F"/>
    <w:rsid w:val="009D66F9"/>
    <w:rsid w:val="009F1ACA"/>
    <w:rsid w:val="00A33DA5"/>
    <w:rsid w:val="00A360F1"/>
    <w:rsid w:val="00A63F61"/>
    <w:rsid w:val="00A75F27"/>
    <w:rsid w:val="00AB7416"/>
    <w:rsid w:val="00AC1B74"/>
    <w:rsid w:val="00AE7B24"/>
    <w:rsid w:val="00AF1B4F"/>
    <w:rsid w:val="00B0114F"/>
    <w:rsid w:val="00B15885"/>
    <w:rsid w:val="00B23043"/>
    <w:rsid w:val="00B33F53"/>
    <w:rsid w:val="00B444AB"/>
    <w:rsid w:val="00B529CF"/>
    <w:rsid w:val="00B60830"/>
    <w:rsid w:val="00B77F84"/>
    <w:rsid w:val="00B8030F"/>
    <w:rsid w:val="00B87F7E"/>
    <w:rsid w:val="00B91247"/>
    <w:rsid w:val="00B97AAD"/>
    <w:rsid w:val="00BA5954"/>
    <w:rsid w:val="00BA6F3C"/>
    <w:rsid w:val="00BD1CCF"/>
    <w:rsid w:val="00BD688B"/>
    <w:rsid w:val="00BF4ED0"/>
    <w:rsid w:val="00C31C64"/>
    <w:rsid w:val="00C421B4"/>
    <w:rsid w:val="00C439F2"/>
    <w:rsid w:val="00C66001"/>
    <w:rsid w:val="00C80BF9"/>
    <w:rsid w:val="00C918F2"/>
    <w:rsid w:val="00C954E8"/>
    <w:rsid w:val="00CA670E"/>
    <w:rsid w:val="00CB2361"/>
    <w:rsid w:val="00CD32C5"/>
    <w:rsid w:val="00D01C7F"/>
    <w:rsid w:val="00D03617"/>
    <w:rsid w:val="00D15076"/>
    <w:rsid w:val="00D56E9F"/>
    <w:rsid w:val="00D62A78"/>
    <w:rsid w:val="00D67C14"/>
    <w:rsid w:val="00D73858"/>
    <w:rsid w:val="00D77638"/>
    <w:rsid w:val="00D867B5"/>
    <w:rsid w:val="00DB15A5"/>
    <w:rsid w:val="00DB74C3"/>
    <w:rsid w:val="00DF049F"/>
    <w:rsid w:val="00DF3063"/>
    <w:rsid w:val="00E535E2"/>
    <w:rsid w:val="00E57B84"/>
    <w:rsid w:val="00E65ACE"/>
    <w:rsid w:val="00EB3DF1"/>
    <w:rsid w:val="00ED601A"/>
    <w:rsid w:val="00F024A7"/>
    <w:rsid w:val="00F11B81"/>
    <w:rsid w:val="00F16DFD"/>
    <w:rsid w:val="00F24D13"/>
    <w:rsid w:val="00F32F8D"/>
    <w:rsid w:val="00F36F15"/>
    <w:rsid w:val="00F64E50"/>
    <w:rsid w:val="00F75320"/>
    <w:rsid w:val="00F759D8"/>
    <w:rsid w:val="00F8549B"/>
    <w:rsid w:val="00F96D72"/>
    <w:rsid w:val="00FA596F"/>
    <w:rsid w:val="00FB4DC3"/>
    <w:rsid w:val="00FD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215F3"/>
  <w15:docId w15:val="{33B49BA9-7999-4BA1-9314-F18C9F0A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jc w:val="both"/>
      <w:outlineLvl w:val="0"/>
    </w:pPr>
    <w:rPr>
      <w:b/>
      <w:bCs/>
    </w:rPr>
  </w:style>
  <w:style w:type="paragraph" w:styleId="Heading2">
    <w:name w:val="heading 2"/>
    <w:basedOn w:val="Normal"/>
    <w:next w:val="Normal"/>
    <w:qFormat/>
    <w:pPr>
      <w:keepNext/>
      <w:jc w:val="both"/>
      <w:outlineLvl w:val="1"/>
    </w:pPr>
    <w:rPr>
      <w:b/>
      <w:bCs/>
      <w:iCs/>
      <w:u w:val="single"/>
    </w:rPr>
  </w:style>
  <w:style w:type="paragraph" w:styleId="Heading3">
    <w:name w:val="heading 3"/>
    <w:basedOn w:val="Normal"/>
    <w:next w:val="Normal"/>
    <w:qFormat/>
    <w:pPr>
      <w:keepNext/>
      <w:widowControl w:val="0"/>
      <w:autoSpaceDE w:val="0"/>
      <w:autoSpaceDN w:val="0"/>
      <w:adjustRightInd w:val="0"/>
      <w:jc w:val="both"/>
      <w:outlineLvl w:val="2"/>
    </w:pPr>
    <w:rPr>
      <w:i/>
      <w:iCs/>
    </w:rPr>
  </w:style>
  <w:style w:type="paragraph" w:styleId="Heading4">
    <w:name w:val="heading 4"/>
    <w:basedOn w:val="Normal"/>
    <w:next w:val="Normal"/>
    <w:qFormat/>
    <w:pPr>
      <w:keepNext/>
      <w:widowControl w:val="0"/>
      <w:autoSpaceDE w:val="0"/>
      <w:autoSpaceDN w:val="0"/>
      <w:adjustRightInd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jc w:val="both"/>
    </w:pPr>
    <w:rPr>
      <w:i/>
      <w:iCs/>
    </w:rPr>
  </w:style>
  <w:style w:type="paragraph" w:styleId="BodyTextIndent">
    <w:name w:val="Body Text Indent"/>
    <w:basedOn w:val="Normal"/>
    <w:pPr>
      <w:widowControl w:val="0"/>
      <w:tabs>
        <w:tab w:val="left" w:pos="-1440"/>
      </w:tabs>
      <w:autoSpaceDE w:val="0"/>
      <w:autoSpaceDN w:val="0"/>
      <w:adjustRightInd w:val="0"/>
      <w:ind w:left="2160" w:hanging="720"/>
      <w:jc w:val="both"/>
    </w:pPr>
  </w:style>
  <w:style w:type="paragraph" w:styleId="BodyTextIndent2">
    <w:name w:val="Body Text Indent 2"/>
    <w:basedOn w:val="Normal"/>
    <w:pPr>
      <w:widowControl w:val="0"/>
      <w:tabs>
        <w:tab w:val="left" w:pos="-1440"/>
      </w:tabs>
      <w:autoSpaceDE w:val="0"/>
      <w:autoSpaceDN w:val="0"/>
      <w:adjustRightInd w:val="0"/>
      <w:ind w:left="1418" w:hanging="1418"/>
      <w:jc w:val="both"/>
    </w:pPr>
  </w:style>
  <w:style w:type="paragraph" w:styleId="Header">
    <w:name w:val="header"/>
    <w:basedOn w:val="Normal"/>
    <w:pPr>
      <w:widowControl w:val="0"/>
      <w:tabs>
        <w:tab w:val="center" w:pos="4153"/>
        <w:tab w:val="right" w:pos="8306"/>
      </w:tabs>
      <w:autoSpaceDE w:val="0"/>
      <w:autoSpaceDN w:val="0"/>
      <w:adjustRightInd w:val="0"/>
    </w:pPr>
    <w:rPr>
      <w:sz w:val="20"/>
      <w:lang w:val="en-US"/>
    </w:rPr>
  </w:style>
  <w:style w:type="paragraph" w:styleId="BodyTextIndent3">
    <w:name w:val="Body Text Indent 3"/>
    <w:basedOn w:val="Normal"/>
    <w:pPr>
      <w:tabs>
        <w:tab w:val="left" w:pos="-1440"/>
      </w:tabs>
      <w:ind w:left="1440" w:hanging="1440"/>
      <w:jc w:val="both"/>
    </w:pPr>
    <w:rPr>
      <w:rFonts w:cs="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sid w:val="00630256"/>
    <w:rPr>
      <w:b/>
      <w:bCs/>
    </w:rPr>
  </w:style>
  <w:style w:type="paragraph" w:styleId="BalloonText">
    <w:name w:val="Balloon Text"/>
    <w:basedOn w:val="Normal"/>
    <w:semiHidden/>
    <w:rsid w:val="0078453F"/>
    <w:rPr>
      <w:rFonts w:ascii="Tahoma" w:hAnsi="Tahoma" w:cs="Tahoma"/>
      <w:sz w:val="16"/>
      <w:szCs w:val="16"/>
    </w:rPr>
  </w:style>
  <w:style w:type="character" w:styleId="CommentReference">
    <w:name w:val="annotation reference"/>
    <w:semiHidden/>
    <w:rsid w:val="0078453F"/>
    <w:rPr>
      <w:sz w:val="16"/>
      <w:szCs w:val="16"/>
    </w:rPr>
  </w:style>
  <w:style w:type="paragraph" w:styleId="CommentText">
    <w:name w:val="annotation text"/>
    <w:basedOn w:val="Normal"/>
    <w:semiHidden/>
    <w:rsid w:val="0078453F"/>
    <w:rPr>
      <w:sz w:val="20"/>
      <w:szCs w:val="20"/>
    </w:rPr>
  </w:style>
  <w:style w:type="paragraph" w:styleId="CommentSubject">
    <w:name w:val="annotation subject"/>
    <w:basedOn w:val="CommentText"/>
    <w:next w:val="CommentText"/>
    <w:semiHidden/>
    <w:rsid w:val="0078453F"/>
    <w:rPr>
      <w:b/>
      <w:bCs/>
    </w:rPr>
  </w:style>
  <w:style w:type="paragraph" w:styleId="NormalWeb">
    <w:name w:val="Normal (Web)"/>
    <w:basedOn w:val="Normal"/>
    <w:uiPriority w:val="99"/>
    <w:unhideWhenUsed/>
    <w:rsid w:val="007B35D4"/>
    <w:pPr>
      <w:spacing w:before="100" w:beforeAutospacing="1" w:after="100" w:afterAutospacing="1"/>
    </w:pPr>
    <w:rPr>
      <w:lang w:eastAsia="en-GB"/>
    </w:rPr>
  </w:style>
  <w:style w:type="character" w:styleId="Hyperlink">
    <w:name w:val="Hyperlink"/>
    <w:rsid w:val="008D1C99"/>
    <w:rPr>
      <w:color w:val="0000FF"/>
      <w:u w:val="single"/>
    </w:rPr>
  </w:style>
  <w:style w:type="character" w:styleId="FollowedHyperlink">
    <w:name w:val="FollowedHyperlink"/>
    <w:rsid w:val="008D1C99"/>
    <w:rPr>
      <w:color w:val="800080"/>
      <w:u w:val="single"/>
    </w:rPr>
  </w:style>
  <w:style w:type="paragraph" w:styleId="ListParagraph">
    <w:name w:val="List Paragraph"/>
    <w:basedOn w:val="Normal"/>
    <w:uiPriority w:val="34"/>
    <w:qFormat/>
    <w:rsid w:val="00540E43"/>
    <w:pPr>
      <w:spacing w:after="200" w:line="276" w:lineRule="auto"/>
      <w:ind w:left="720"/>
      <w:contextualSpacing/>
    </w:pPr>
    <w:rPr>
      <w:rFonts w:ascii="Calibri" w:eastAsia="Calibri" w:hAnsi="Calibri"/>
      <w:sz w:val="22"/>
      <w:szCs w:val="22"/>
    </w:rPr>
  </w:style>
  <w:style w:type="table" w:styleId="TableGrid">
    <w:name w:val="Table Grid"/>
    <w:basedOn w:val="TableNormal"/>
    <w:rsid w:val="0055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B7F61"/>
    <w:rPr>
      <w:sz w:val="24"/>
      <w:szCs w:val="24"/>
      <w:lang w:eastAsia="en-US"/>
    </w:rPr>
  </w:style>
  <w:style w:type="paragraph" w:customStyle="1" w:styleId="Default">
    <w:name w:val="Default"/>
    <w:rsid w:val="00FD5CA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030F"/>
    <w:rPr>
      <w:color w:val="605E5C"/>
      <w:shd w:val="clear" w:color="auto" w:fill="E1DFDD"/>
    </w:rPr>
  </w:style>
  <w:style w:type="character" w:customStyle="1" w:styleId="cf01">
    <w:name w:val="cf01"/>
    <w:basedOn w:val="DefaultParagraphFont"/>
    <w:rsid w:val="00B0114F"/>
    <w:rPr>
      <w:rFonts w:ascii="Segoe UI" w:hAnsi="Segoe UI" w:cs="Segoe UI" w:hint="default"/>
      <w:color w:val="262626"/>
      <w:sz w:val="36"/>
      <w:szCs w:val="36"/>
    </w:rPr>
  </w:style>
  <w:style w:type="paragraph" w:customStyle="1" w:styleId="paragraph">
    <w:name w:val="paragraph"/>
    <w:basedOn w:val="Normal"/>
    <w:rsid w:val="007A2365"/>
    <w:pPr>
      <w:spacing w:before="100" w:beforeAutospacing="1" w:after="100" w:afterAutospacing="1"/>
    </w:pPr>
    <w:rPr>
      <w:lang w:eastAsia="en-GB"/>
    </w:rPr>
  </w:style>
  <w:style w:type="character" w:customStyle="1" w:styleId="eop">
    <w:name w:val="eop"/>
    <w:basedOn w:val="DefaultParagraphFont"/>
    <w:rsid w:val="007A2365"/>
  </w:style>
  <w:style w:type="character" w:customStyle="1" w:styleId="normaltextrun">
    <w:name w:val="normaltextrun"/>
    <w:basedOn w:val="DefaultParagraphFont"/>
    <w:rsid w:val="007A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2420">
      <w:bodyDiv w:val="1"/>
      <w:marLeft w:val="0"/>
      <w:marRight w:val="0"/>
      <w:marTop w:val="0"/>
      <w:marBottom w:val="0"/>
      <w:divBdr>
        <w:top w:val="none" w:sz="0" w:space="0" w:color="auto"/>
        <w:left w:val="none" w:sz="0" w:space="0" w:color="auto"/>
        <w:bottom w:val="none" w:sz="0" w:space="0" w:color="auto"/>
        <w:right w:val="none" w:sz="0" w:space="0" w:color="auto"/>
      </w:divBdr>
    </w:div>
    <w:div w:id="414328385">
      <w:bodyDiv w:val="1"/>
      <w:marLeft w:val="0"/>
      <w:marRight w:val="0"/>
      <w:marTop w:val="0"/>
      <w:marBottom w:val="0"/>
      <w:divBdr>
        <w:top w:val="none" w:sz="0" w:space="0" w:color="auto"/>
        <w:left w:val="none" w:sz="0" w:space="0" w:color="auto"/>
        <w:bottom w:val="none" w:sz="0" w:space="0" w:color="auto"/>
        <w:right w:val="none" w:sz="0" w:space="0" w:color="auto"/>
      </w:divBdr>
      <w:divsChild>
        <w:div w:id="1725522348">
          <w:marLeft w:val="0"/>
          <w:marRight w:val="0"/>
          <w:marTop w:val="0"/>
          <w:marBottom w:val="0"/>
          <w:divBdr>
            <w:top w:val="none" w:sz="0" w:space="0" w:color="auto"/>
            <w:left w:val="none" w:sz="0" w:space="0" w:color="auto"/>
            <w:bottom w:val="none" w:sz="0" w:space="0" w:color="auto"/>
            <w:right w:val="none" w:sz="0" w:space="0" w:color="auto"/>
          </w:divBdr>
          <w:divsChild>
            <w:div w:id="24908639">
              <w:marLeft w:val="0"/>
              <w:marRight w:val="0"/>
              <w:marTop w:val="100"/>
              <w:marBottom w:val="0"/>
              <w:divBdr>
                <w:top w:val="none" w:sz="0" w:space="0" w:color="auto"/>
                <w:left w:val="none" w:sz="0" w:space="0" w:color="auto"/>
                <w:bottom w:val="none" w:sz="0" w:space="0" w:color="auto"/>
                <w:right w:val="none" w:sz="0" w:space="0" w:color="auto"/>
              </w:divBdr>
            </w:div>
            <w:div w:id="53086266">
              <w:marLeft w:val="1080"/>
              <w:marRight w:val="0"/>
              <w:marTop w:val="0"/>
              <w:marBottom w:val="200"/>
              <w:divBdr>
                <w:top w:val="none" w:sz="0" w:space="0" w:color="auto"/>
                <w:left w:val="none" w:sz="0" w:space="0" w:color="auto"/>
                <w:bottom w:val="none" w:sz="0" w:space="0" w:color="auto"/>
                <w:right w:val="none" w:sz="0" w:space="0" w:color="auto"/>
              </w:divBdr>
            </w:div>
            <w:div w:id="100804633">
              <w:marLeft w:val="1080"/>
              <w:marRight w:val="0"/>
              <w:marTop w:val="0"/>
              <w:marBottom w:val="200"/>
              <w:divBdr>
                <w:top w:val="none" w:sz="0" w:space="0" w:color="auto"/>
                <w:left w:val="none" w:sz="0" w:space="0" w:color="auto"/>
                <w:bottom w:val="none" w:sz="0" w:space="0" w:color="auto"/>
                <w:right w:val="none" w:sz="0" w:space="0" w:color="auto"/>
              </w:divBdr>
            </w:div>
            <w:div w:id="110326902">
              <w:marLeft w:val="0"/>
              <w:marRight w:val="0"/>
              <w:marTop w:val="100"/>
              <w:marBottom w:val="60"/>
              <w:divBdr>
                <w:top w:val="none" w:sz="0" w:space="0" w:color="auto"/>
                <w:left w:val="none" w:sz="0" w:space="0" w:color="auto"/>
                <w:bottom w:val="none" w:sz="0" w:space="0" w:color="auto"/>
                <w:right w:val="none" w:sz="0" w:space="0" w:color="auto"/>
              </w:divBdr>
            </w:div>
            <w:div w:id="143546005">
              <w:marLeft w:val="0"/>
              <w:marRight w:val="0"/>
              <w:marTop w:val="0"/>
              <w:marBottom w:val="200"/>
              <w:divBdr>
                <w:top w:val="none" w:sz="0" w:space="0" w:color="auto"/>
                <w:left w:val="none" w:sz="0" w:space="0" w:color="auto"/>
                <w:bottom w:val="none" w:sz="0" w:space="0" w:color="auto"/>
                <w:right w:val="none" w:sz="0" w:space="0" w:color="auto"/>
              </w:divBdr>
            </w:div>
            <w:div w:id="208997827">
              <w:marLeft w:val="1080"/>
              <w:marRight w:val="0"/>
              <w:marTop w:val="0"/>
              <w:marBottom w:val="200"/>
              <w:divBdr>
                <w:top w:val="none" w:sz="0" w:space="0" w:color="auto"/>
                <w:left w:val="none" w:sz="0" w:space="0" w:color="auto"/>
                <w:bottom w:val="none" w:sz="0" w:space="0" w:color="auto"/>
                <w:right w:val="none" w:sz="0" w:space="0" w:color="auto"/>
              </w:divBdr>
            </w:div>
            <w:div w:id="374549335">
              <w:marLeft w:val="0"/>
              <w:marRight w:val="0"/>
              <w:marTop w:val="0"/>
              <w:marBottom w:val="200"/>
              <w:divBdr>
                <w:top w:val="none" w:sz="0" w:space="0" w:color="auto"/>
                <w:left w:val="none" w:sz="0" w:space="0" w:color="auto"/>
                <w:bottom w:val="none" w:sz="0" w:space="0" w:color="auto"/>
                <w:right w:val="none" w:sz="0" w:space="0" w:color="auto"/>
              </w:divBdr>
            </w:div>
            <w:div w:id="384918137">
              <w:marLeft w:val="1080"/>
              <w:marRight w:val="0"/>
              <w:marTop w:val="0"/>
              <w:marBottom w:val="200"/>
              <w:divBdr>
                <w:top w:val="none" w:sz="0" w:space="0" w:color="auto"/>
                <w:left w:val="none" w:sz="0" w:space="0" w:color="auto"/>
                <w:bottom w:val="none" w:sz="0" w:space="0" w:color="auto"/>
                <w:right w:val="none" w:sz="0" w:space="0" w:color="auto"/>
              </w:divBdr>
            </w:div>
            <w:div w:id="444428199">
              <w:marLeft w:val="0"/>
              <w:marRight w:val="0"/>
              <w:marTop w:val="0"/>
              <w:marBottom w:val="200"/>
              <w:divBdr>
                <w:top w:val="none" w:sz="0" w:space="0" w:color="auto"/>
                <w:left w:val="none" w:sz="0" w:space="0" w:color="auto"/>
                <w:bottom w:val="none" w:sz="0" w:space="0" w:color="auto"/>
                <w:right w:val="none" w:sz="0" w:space="0" w:color="auto"/>
              </w:divBdr>
            </w:div>
            <w:div w:id="521944595">
              <w:marLeft w:val="0"/>
              <w:marRight w:val="0"/>
              <w:marTop w:val="0"/>
              <w:marBottom w:val="200"/>
              <w:divBdr>
                <w:top w:val="none" w:sz="0" w:space="0" w:color="auto"/>
                <w:left w:val="none" w:sz="0" w:space="0" w:color="auto"/>
                <w:bottom w:val="none" w:sz="0" w:space="0" w:color="auto"/>
                <w:right w:val="none" w:sz="0" w:space="0" w:color="auto"/>
              </w:divBdr>
            </w:div>
            <w:div w:id="623970134">
              <w:marLeft w:val="0"/>
              <w:marRight w:val="0"/>
              <w:marTop w:val="100"/>
              <w:marBottom w:val="0"/>
              <w:divBdr>
                <w:top w:val="none" w:sz="0" w:space="0" w:color="auto"/>
                <w:left w:val="none" w:sz="0" w:space="0" w:color="auto"/>
                <w:bottom w:val="none" w:sz="0" w:space="0" w:color="auto"/>
                <w:right w:val="none" w:sz="0" w:space="0" w:color="auto"/>
              </w:divBdr>
            </w:div>
            <w:div w:id="628322315">
              <w:marLeft w:val="1080"/>
              <w:marRight w:val="0"/>
              <w:marTop w:val="0"/>
              <w:marBottom w:val="200"/>
              <w:divBdr>
                <w:top w:val="none" w:sz="0" w:space="0" w:color="auto"/>
                <w:left w:val="none" w:sz="0" w:space="0" w:color="auto"/>
                <w:bottom w:val="none" w:sz="0" w:space="0" w:color="auto"/>
                <w:right w:val="none" w:sz="0" w:space="0" w:color="auto"/>
              </w:divBdr>
            </w:div>
            <w:div w:id="674378558">
              <w:marLeft w:val="0"/>
              <w:marRight w:val="0"/>
              <w:marTop w:val="0"/>
              <w:marBottom w:val="200"/>
              <w:divBdr>
                <w:top w:val="none" w:sz="0" w:space="0" w:color="auto"/>
                <w:left w:val="none" w:sz="0" w:space="0" w:color="auto"/>
                <w:bottom w:val="none" w:sz="0" w:space="0" w:color="auto"/>
                <w:right w:val="none" w:sz="0" w:space="0" w:color="auto"/>
              </w:divBdr>
            </w:div>
            <w:div w:id="785849309">
              <w:marLeft w:val="1080"/>
              <w:marRight w:val="0"/>
              <w:marTop w:val="0"/>
              <w:marBottom w:val="200"/>
              <w:divBdr>
                <w:top w:val="none" w:sz="0" w:space="0" w:color="auto"/>
                <w:left w:val="none" w:sz="0" w:space="0" w:color="auto"/>
                <w:bottom w:val="none" w:sz="0" w:space="0" w:color="auto"/>
                <w:right w:val="none" w:sz="0" w:space="0" w:color="auto"/>
              </w:divBdr>
            </w:div>
            <w:div w:id="789320348">
              <w:marLeft w:val="0"/>
              <w:marRight w:val="0"/>
              <w:marTop w:val="0"/>
              <w:marBottom w:val="200"/>
              <w:divBdr>
                <w:top w:val="none" w:sz="0" w:space="0" w:color="auto"/>
                <w:left w:val="none" w:sz="0" w:space="0" w:color="auto"/>
                <w:bottom w:val="none" w:sz="0" w:space="0" w:color="auto"/>
                <w:right w:val="none" w:sz="0" w:space="0" w:color="auto"/>
              </w:divBdr>
            </w:div>
            <w:div w:id="869731057">
              <w:marLeft w:val="0"/>
              <w:marRight w:val="0"/>
              <w:marTop w:val="0"/>
              <w:marBottom w:val="200"/>
              <w:divBdr>
                <w:top w:val="none" w:sz="0" w:space="0" w:color="auto"/>
                <w:left w:val="none" w:sz="0" w:space="0" w:color="auto"/>
                <w:bottom w:val="none" w:sz="0" w:space="0" w:color="auto"/>
                <w:right w:val="none" w:sz="0" w:space="0" w:color="auto"/>
              </w:divBdr>
            </w:div>
            <w:div w:id="942762303">
              <w:marLeft w:val="1080"/>
              <w:marRight w:val="0"/>
              <w:marTop w:val="0"/>
              <w:marBottom w:val="200"/>
              <w:divBdr>
                <w:top w:val="none" w:sz="0" w:space="0" w:color="auto"/>
                <w:left w:val="none" w:sz="0" w:space="0" w:color="auto"/>
                <w:bottom w:val="none" w:sz="0" w:space="0" w:color="auto"/>
                <w:right w:val="none" w:sz="0" w:space="0" w:color="auto"/>
              </w:divBdr>
            </w:div>
            <w:div w:id="972637677">
              <w:marLeft w:val="0"/>
              <w:marRight w:val="0"/>
              <w:marTop w:val="0"/>
              <w:marBottom w:val="200"/>
              <w:divBdr>
                <w:top w:val="none" w:sz="0" w:space="0" w:color="auto"/>
                <w:left w:val="none" w:sz="0" w:space="0" w:color="auto"/>
                <w:bottom w:val="none" w:sz="0" w:space="0" w:color="auto"/>
                <w:right w:val="none" w:sz="0" w:space="0" w:color="auto"/>
              </w:divBdr>
            </w:div>
            <w:div w:id="1063528045">
              <w:marLeft w:val="1080"/>
              <w:marRight w:val="0"/>
              <w:marTop w:val="0"/>
              <w:marBottom w:val="200"/>
              <w:divBdr>
                <w:top w:val="none" w:sz="0" w:space="0" w:color="auto"/>
                <w:left w:val="none" w:sz="0" w:space="0" w:color="auto"/>
                <w:bottom w:val="none" w:sz="0" w:space="0" w:color="auto"/>
                <w:right w:val="none" w:sz="0" w:space="0" w:color="auto"/>
              </w:divBdr>
            </w:div>
            <w:div w:id="1094592377">
              <w:marLeft w:val="1080"/>
              <w:marRight w:val="0"/>
              <w:marTop w:val="0"/>
              <w:marBottom w:val="200"/>
              <w:divBdr>
                <w:top w:val="none" w:sz="0" w:space="0" w:color="auto"/>
                <w:left w:val="none" w:sz="0" w:space="0" w:color="auto"/>
                <w:bottom w:val="none" w:sz="0" w:space="0" w:color="auto"/>
                <w:right w:val="none" w:sz="0" w:space="0" w:color="auto"/>
              </w:divBdr>
            </w:div>
            <w:div w:id="1108502374">
              <w:marLeft w:val="0"/>
              <w:marRight w:val="0"/>
              <w:marTop w:val="0"/>
              <w:marBottom w:val="200"/>
              <w:divBdr>
                <w:top w:val="none" w:sz="0" w:space="0" w:color="auto"/>
                <w:left w:val="none" w:sz="0" w:space="0" w:color="auto"/>
                <w:bottom w:val="none" w:sz="0" w:space="0" w:color="auto"/>
                <w:right w:val="none" w:sz="0" w:space="0" w:color="auto"/>
              </w:divBdr>
            </w:div>
            <w:div w:id="1193148732">
              <w:marLeft w:val="1080"/>
              <w:marRight w:val="0"/>
              <w:marTop w:val="0"/>
              <w:marBottom w:val="200"/>
              <w:divBdr>
                <w:top w:val="none" w:sz="0" w:space="0" w:color="auto"/>
                <w:left w:val="none" w:sz="0" w:space="0" w:color="auto"/>
                <w:bottom w:val="none" w:sz="0" w:space="0" w:color="auto"/>
                <w:right w:val="none" w:sz="0" w:space="0" w:color="auto"/>
              </w:divBdr>
            </w:div>
            <w:div w:id="1243366844">
              <w:marLeft w:val="0"/>
              <w:marRight w:val="0"/>
              <w:marTop w:val="0"/>
              <w:marBottom w:val="200"/>
              <w:divBdr>
                <w:top w:val="none" w:sz="0" w:space="0" w:color="auto"/>
                <w:left w:val="none" w:sz="0" w:space="0" w:color="auto"/>
                <w:bottom w:val="none" w:sz="0" w:space="0" w:color="auto"/>
                <w:right w:val="none" w:sz="0" w:space="0" w:color="auto"/>
              </w:divBdr>
            </w:div>
            <w:div w:id="1281035979">
              <w:marLeft w:val="0"/>
              <w:marRight w:val="0"/>
              <w:marTop w:val="0"/>
              <w:marBottom w:val="200"/>
              <w:divBdr>
                <w:top w:val="none" w:sz="0" w:space="0" w:color="auto"/>
                <w:left w:val="none" w:sz="0" w:space="0" w:color="auto"/>
                <w:bottom w:val="none" w:sz="0" w:space="0" w:color="auto"/>
                <w:right w:val="none" w:sz="0" w:space="0" w:color="auto"/>
              </w:divBdr>
            </w:div>
            <w:div w:id="1291789084">
              <w:marLeft w:val="0"/>
              <w:marRight w:val="0"/>
              <w:marTop w:val="0"/>
              <w:marBottom w:val="200"/>
              <w:divBdr>
                <w:top w:val="none" w:sz="0" w:space="0" w:color="auto"/>
                <w:left w:val="none" w:sz="0" w:space="0" w:color="auto"/>
                <w:bottom w:val="none" w:sz="0" w:space="0" w:color="auto"/>
                <w:right w:val="none" w:sz="0" w:space="0" w:color="auto"/>
              </w:divBdr>
            </w:div>
            <w:div w:id="1362977837">
              <w:marLeft w:val="0"/>
              <w:marRight w:val="0"/>
              <w:marTop w:val="0"/>
              <w:marBottom w:val="200"/>
              <w:divBdr>
                <w:top w:val="none" w:sz="0" w:space="0" w:color="auto"/>
                <w:left w:val="none" w:sz="0" w:space="0" w:color="auto"/>
                <w:bottom w:val="none" w:sz="0" w:space="0" w:color="auto"/>
                <w:right w:val="none" w:sz="0" w:space="0" w:color="auto"/>
              </w:divBdr>
            </w:div>
            <w:div w:id="1400131222">
              <w:marLeft w:val="1080"/>
              <w:marRight w:val="0"/>
              <w:marTop w:val="0"/>
              <w:marBottom w:val="200"/>
              <w:divBdr>
                <w:top w:val="none" w:sz="0" w:space="0" w:color="auto"/>
                <w:left w:val="none" w:sz="0" w:space="0" w:color="auto"/>
                <w:bottom w:val="none" w:sz="0" w:space="0" w:color="auto"/>
                <w:right w:val="none" w:sz="0" w:space="0" w:color="auto"/>
              </w:divBdr>
            </w:div>
            <w:div w:id="1606303916">
              <w:marLeft w:val="0"/>
              <w:marRight w:val="0"/>
              <w:marTop w:val="0"/>
              <w:marBottom w:val="200"/>
              <w:divBdr>
                <w:top w:val="none" w:sz="0" w:space="0" w:color="auto"/>
                <w:left w:val="none" w:sz="0" w:space="0" w:color="auto"/>
                <w:bottom w:val="none" w:sz="0" w:space="0" w:color="auto"/>
                <w:right w:val="none" w:sz="0" w:space="0" w:color="auto"/>
              </w:divBdr>
            </w:div>
            <w:div w:id="1629240098">
              <w:marLeft w:val="1080"/>
              <w:marRight w:val="0"/>
              <w:marTop w:val="0"/>
              <w:marBottom w:val="200"/>
              <w:divBdr>
                <w:top w:val="none" w:sz="0" w:space="0" w:color="auto"/>
                <w:left w:val="none" w:sz="0" w:space="0" w:color="auto"/>
                <w:bottom w:val="none" w:sz="0" w:space="0" w:color="auto"/>
                <w:right w:val="none" w:sz="0" w:space="0" w:color="auto"/>
              </w:divBdr>
            </w:div>
            <w:div w:id="1726029708">
              <w:marLeft w:val="1080"/>
              <w:marRight w:val="0"/>
              <w:marTop w:val="0"/>
              <w:marBottom w:val="200"/>
              <w:divBdr>
                <w:top w:val="none" w:sz="0" w:space="0" w:color="auto"/>
                <w:left w:val="none" w:sz="0" w:space="0" w:color="auto"/>
                <w:bottom w:val="none" w:sz="0" w:space="0" w:color="auto"/>
                <w:right w:val="none" w:sz="0" w:space="0" w:color="auto"/>
              </w:divBdr>
            </w:div>
            <w:div w:id="1750275392">
              <w:marLeft w:val="1080"/>
              <w:marRight w:val="0"/>
              <w:marTop w:val="0"/>
              <w:marBottom w:val="200"/>
              <w:divBdr>
                <w:top w:val="none" w:sz="0" w:space="0" w:color="auto"/>
                <w:left w:val="none" w:sz="0" w:space="0" w:color="auto"/>
                <w:bottom w:val="none" w:sz="0" w:space="0" w:color="auto"/>
                <w:right w:val="none" w:sz="0" w:space="0" w:color="auto"/>
              </w:divBdr>
            </w:div>
            <w:div w:id="1783111477">
              <w:marLeft w:val="1080"/>
              <w:marRight w:val="0"/>
              <w:marTop w:val="0"/>
              <w:marBottom w:val="200"/>
              <w:divBdr>
                <w:top w:val="none" w:sz="0" w:space="0" w:color="auto"/>
                <w:left w:val="none" w:sz="0" w:space="0" w:color="auto"/>
                <w:bottom w:val="none" w:sz="0" w:space="0" w:color="auto"/>
                <w:right w:val="none" w:sz="0" w:space="0" w:color="auto"/>
              </w:divBdr>
            </w:div>
            <w:div w:id="1833255531">
              <w:marLeft w:val="1080"/>
              <w:marRight w:val="0"/>
              <w:marTop w:val="0"/>
              <w:marBottom w:val="200"/>
              <w:divBdr>
                <w:top w:val="none" w:sz="0" w:space="0" w:color="auto"/>
                <w:left w:val="none" w:sz="0" w:space="0" w:color="auto"/>
                <w:bottom w:val="none" w:sz="0" w:space="0" w:color="auto"/>
                <w:right w:val="none" w:sz="0" w:space="0" w:color="auto"/>
              </w:divBdr>
            </w:div>
            <w:div w:id="1864005651">
              <w:marLeft w:val="1080"/>
              <w:marRight w:val="0"/>
              <w:marTop w:val="0"/>
              <w:marBottom w:val="200"/>
              <w:divBdr>
                <w:top w:val="none" w:sz="0" w:space="0" w:color="auto"/>
                <w:left w:val="none" w:sz="0" w:space="0" w:color="auto"/>
                <w:bottom w:val="none" w:sz="0" w:space="0" w:color="auto"/>
                <w:right w:val="none" w:sz="0" w:space="0" w:color="auto"/>
              </w:divBdr>
            </w:div>
            <w:div w:id="1908422049">
              <w:marLeft w:val="0"/>
              <w:marRight w:val="0"/>
              <w:marTop w:val="0"/>
              <w:marBottom w:val="200"/>
              <w:divBdr>
                <w:top w:val="none" w:sz="0" w:space="0" w:color="auto"/>
                <w:left w:val="none" w:sz="0" w:space="0" w:color="auto"/>
                <w:bottom w:val="none" w:sz="0" w:space="0" w:color="auto"/>
                <w:right w:val="none" w:sz="0" w:space="0" w:color="auto"/>
              </w:divBdr>
            </w:div>
            <w:div w:id="1920939599">
              <w:marLeft w:val="0"/>
              <w:marRight w:val="0"/>
              <w:marTop w:val="0"/>
              <w:marBottom w:val="200"/>
              <w:divBdr>
                <w:top w:val="none" w:sz="0" w:space="0" w:color="auto"/>
                <w:left w:val="none" w:sz="0" w:space="0" w:color="auto"/>
                <w:bottom w:val="none" w:sz="0" w:space="0" w:color="auto"/>
                <w:right w:val="none" w:sz="0" w:space="0" w:color="auto"/>
              </w:divBdr>
            </w:div>
            <w:div w:id="1943610642">
              <w:marLeft w:val="0"/>
              <w:marRight w:val="0"/>
              <w:marTop w:val="100"/>
              <w:marBottom w:val="0"/>
              <w:divBdr>
                <w:top w:val="none" w:sz="0" w:space="0" w:color="auto"/>
                <w:left w:val="none" w:sz="0" w:space="0" w:color="auto"/>
                <w:bottom w:val="none" w:sz="0" w:space="0" w:color="auto"/>
                <w:right w:val="none" w:sz="0" w:space="0" w:color="auto"/>
              </w:divBdr>
            </w:div>
            <w:div w:id="1957830311">
              <w:marLeft w:val="0"/>
              <w:marRight w:val="0"/>
              <w:marTop w:val="0"/>
              <w:marBottom w:val="200"/>
              <w:divBdr>
                <w:top w:val="none" w:sz="0" w:space="0" w:color="auto"/>
                <w:left w:val="none" w:sz="0" w:space="0" w:color="auto"/>
                <w:bottom w:val="none" w:sz="0" w:space="0" w:color="auto"/>
                <w:right w:val="none" w:sz="0" w:space="0" w:color="auto"/>
              </w:divBdr>
            </w:div>
            <w:div w:id="1959213325">
              <w:marLeft w:val="1080"/>
              <w:marRight w:val="0"/>
              <w:marTop w:val="0"/>
              <w:marBottom w:val="200"/>
              <w:divBdr>
                <w:top w:val="none" w:sz="0" w:space="0" w:color="auto"/>
                <w:left w:val="none" w:sz="0" w:space="0" w:color="auto"/>
                <w:bottom w:val="none" w:sz="0" w:space="0" w:color="auto"/>
                <w:right w:val="none" w:sz="0" w:space="0" w:color="auto"/>
              </w:divBdr>
            </w:div>
            <w:div w:id="2035382077">
              <w:marLeft w:val="1080"/>
              <w:marRight w:val="0"/>
              <w:marTop w:val="0"/>
              <w:marBottom w:val="200"/>
              <w:divBdr>
                <w:top w:val="none" w:sz="0" w:space="0" w:color="auto"/>
                <w:left w:val="none" w:sz="0" w:space="0" w:color="auto"/>
                <w:bottom w:val="none" w:sz="0" w:space="0" w:color="auto"/>
                <w:right w:val="none" w:sz="0" w:space="0" w:color="auto"/>
              </w:divBdr>
            </w:div>
            <w:div w:id="2036074313">
              <w:marLeft w:val="0"/>
              <w:marRight w:val="0"/>
              <w:marTop w:val="0"/>
              <w:marBottom w:val="200"/>
              <w:divBdr>
                <w:top w:val="none" w:sz="0" w:space="0" w:color="auto"/>
                <w:left w:val="none" w:sz="0" w:space="0" w:color="auto"/>
                <w:bottom w:val="none" w:sz="0" w:space="0" w:color="auto"/>
                <w:right w:val="none" w:sz="0" w:space="0" w:color="auto"/>
              </w:divBdr>
            </w:div>
            <w:div w:id="2038383417">
              <w:marLeft w:val="1080"/>
              <w:marRight w:val="0"/>
              <w:marTop w:val="0"/>
              <w:marBottom w:val="200"/>
              <w:divBdr>
                <w:top w:val="none" w:sz="0" w:space="0" w:color="auto"/>
                <w:left w:val="none" w:sz="0" w:space="0" w:color="auto"/>
                <w:bottom w:val="none" w:sz="0" w:space="0" w:color="auto"/>
                <w:right w:val="none" w:sz="0" w:space="0" w:color="auto"/>
              </w:divBdr>
            </w:div>
            <w:div w:id="2042896138">
              <w:marLeft w:val="1080"/>
              <w:marRight w:val="0"/>
              <w:marTop w:val="0"/>
              <w:marBottom w:val="200"/>
              <w:divBdr>
                <w:top w:val="none" w:sz="0" w:space="0" w:color="auto"/>
                <w:left w:val="none" w:sz="0" w:space="0" w:color="auto"/>
                <w:bottom w:val="none" w:sz="0" w:space="0" w:color="auto"/>
                <w:right w:val="none" w:sz="0" w:space="0" w:color="auto"/>
              </w:divBdr>
            </w:div>
            <w:div w:id="2078017516">
              <w:marLeft w:val="1080"/>
              <w:marRight w:val="0"/>
              <w:marTop w:val="0"/>
              <w:marBottom w:val="200"/>
              <w:divBdr>
                <w:top w:val="none" w:sz="0" w:space="0" w:color="auto"/>
                <w:left w:val="none" w:sz="0" w:space="0" w:color="auto"/>
                <w:bottom w:val="none" w:sz="0" w:space="0" w:color="auto"/>
                <w:right w:val="none" w:sz="0" w:space="0" w:color="auto"/>
              </w:divBdr>
            </w:div>
            <w:div w:id="211636739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630404880">
      <w:bodyDiv w:val="1"/>
      <w:marLeft w:val="0"/>
      <w:marRight w:val="0"/>
      <w:marTop w:val="0"/>
      <w:marBottom w:val="0"/>
      <w:divBdr>
        <w:top w:val="none" w:sz="0" w:space="0" w:color="auto"/>
        <w:left w:val="none" w:sz="0" w:space="0" w:color="auto"/>
        <w:bottom w:val="none" w:sz="0" w:space="0" w:color="auto"/>
        <w:right w:val="none" w:sz="0" w:space="0" w:color="auto"/>
      </w:divBdr>
      <w:divsChild>
        <w:div w:id="147980846">
          <w:marLeft w:val="0"/>
          <w:marRight w:val="0"/>
          <w:marTop w:val="0"/>
          <w:marBottom w:val="0"/>
          <w:divBdr>
            <w:top w:val="none" w:sz="0" w:space="0" w:color="auto"/>
            <w:left w:val="none" w:sz="0" w:space="0" w:color="auto"/>
            <w:bottom w:val="none" w:sz="0" w:space="0" w:color="auto"/>
            <w:right w:val="none" w:sz="0" w:space="0" w:color="auto"/>
          </w:divBdr>
          <w:divsChild>
            <w:div w:id="1444685477">
              <w:marLeft w:val="0"/>
              <w:marRight w:val="0"/>
              <w:marTop w:val="0"/>
              <w:marBottom w:val="0"/>
              <w:divBdr>
                <w:top w:val="none" w:sz="0" w:space="0" w:color="auto"/>
                <w:left w:val="none" w:sz="0" w:space="0" w:color="auto"/>
                <w:bottom w:val="none" w:sz="0" w:space="0" w:color="auto"/>
                <w:right w:val="none" w:sz="0" w:space="0" w:color="auto"/>
              </w:divBdr>
              <w:divsChild>
                <w:div w:id="701051046">
                  <w:marLeft w:val="0"/>
                  <w:marRight w:val="0"/>
                  <w:marTop w:val="0"/>
                  <w:marBottom w:val="0"/>
                  <w:divBdr>
                    <w:top w:val="none" w:sz="0" w:space="0" w:color="auto"/>
                    <w:left w:val="single" w:sz="6" w:space="7" w:color="D9D9D9"/>
                    <w:bottom w:val="none" w:sz="0" w:space="0" w:color="auto"/>
                    <w:right w:val="single" w:sz="6" w:space="7" w:color="D9D9D9"/>
                  </w:divBdr>
                  <w:divsChild>
                    <w:div w:id="1690715335">
                      <w:marLeft w:val="0"/>
                      <w:marRight w:val="0"/>
                      <w:marTop w:val="0"/>
                      <w:marBottom w:val="0"/>
                      <w:divBdr>
                        <w:top w:val="single" w:sz="6" w:space="0" w:color="FFFFFF"/>
                        <w:left w:val="none" w:sz="0" w:space="0" w:color="auto"/>
                        <w:bottom w:val="none" w:sz="0" w:space="0" w:color="auto"/>
                        <w:right w:val="none" w:sz="0" w:space="0" w:color="auto"/>
                      </w:divBdr>
                      <w:divsChild>
                        <w:div w:id="1271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98170">
      <w:bodyDiv w:val="1"/>
      <w:marLeft w:val="0"/>
      <w:marRight w:val="0"/>
      <w:marTop w:val="0"/>
      <w:marBottom w:val="0"/>
      <w:divBdr>
        <w:top w:val="none" w:sz="0" w:space="0" w:color="auto"/>
        <w:left w:val="none" w:sz="0" w:space="0" w:color="auto"/>
        <w:bottom w:val="none" w:sz="0" w:space="0" w:color="auto"/>
        <w:right w:val="none" w:sz="0" w:space="0" w:color="auto"/>
      </w:divBdr>
      <w:divsChild>
        <w:div w:id="659503790">
          <w:marLeft w:val="0"/>
          <w:marRight w:val="0"/>
          <w:marTop w:val="0"/>
          <w:marBottom w:val="0"/>
          <w:divBdr>
            <w:top w:val="none" w:sz="0" w:space="0" w:color="auto"/>
            <w:left w:val="none" w:sz="0" w:space="0" w:color="auto"/>
            <w:bottom w:val="none" w:sz="0" w:space="0" w:color="auto"/>
            <w:right w:val="none" w:sz="0" w:space="0" w:color="auto"/>
          </w:divBdr>
          <w:divsChild>
            <w:div w:id="19096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040">
      <w:bodyDiv w:val="1"/>
      <w:marLeft w:val="0"/>
      <w:marRight w:val="0"/>
      <w:marTop w:val="0"/>
      <w:marBottom w:val="0"/>
      <w:divBdr>
        <w:top w:val="none" w:sz="0" w:space="0" w:color="auto"/>
        <w:left w:val="none" w:sz="0" w:space="0" w:color="auto"/>
        <w:bottom w:val="none" w:sz="0" w:space="0" w:color="auto"/>
        <w:right w:val="none" w:sz="0" w:space="0" w:color="auto"/>
      </w:divBdr>
      <w:divsChild>
        <w:div w:id="1330790894">
          <w:marLeft w:val="0"/>
          <w:marRight w:val="0"/>
          <w:marTop w:val="0"/>
          <w:marBottom w:val="0"/>
          <w:divBdr>
            <w:top w:val="none" w:sz="0" w:space="0" w:color="auto"/>
            <w:left w:val="none" w:sz="0" w:space="0" w:color="auto"/>
            <w:bottom w:val="none" w:sz="0" w:space="0" w:color="auto"/>
            <w:right w:val="none" w:sz="0" w:space="0" w:color="auto"/>
          </w:divBdr>
        </w:div>
        <w:div w:id="1311711636">
          <w:marLeft w:val="0"/>
          <w:marRight w:val="0"/>
          <w:marTop w:val="0"/>
          <w:marBottom w:val="0"/>
          <w:divBdr>
            <w:top w:val="none" w:sz="0" w:space="0" w:color="auto"/>
            <w:left w:val="none" w:sz="0" w:space="0" w:color="auto"/>
            <w:bottom w:val="none" w:sz="0" w:space="0" w:color="auto"/>
            <w:right w:val="none" w:sz="0" w:space="0" w:color="auto"/>
          </w:divBdr>
        </w:div>
        <w:div w:id="1664776801">
          <w:marLeft w:val="0"/>
          <w:marRight w:val="0"/>
          <w:marTop w:val="0"/>
          <w:marBottom w:val="0"/>
          <w:divBdr>
            <w:top w:val="none" w:sz="0" w:space="0" w:color="auto"/>
            <w:left w:val="none" w:sz="0" w:space="0" w:color="auto"/>
            <w:bottom w:val="none" w:sz="0" w:space="0" w:color="auto"/>
            <w:right w:val="none" w:sz="0" w:space="0" w:color="auto"/>
          </w:divBdr>
        </w:div>
      </w:divsChild>
    </w:div>
    <w:div w:id="1730298946">
      <w:bodyDiv w:val="1"/>
      <w:marLeft w:val="0"/>
      <w:marRight w:val="0"/>
      <w:marTop w:val="0"/>
      <w:marBottom w:val="0"/>
      <w:divBdr>
        <w:top w:val="none" w:sz="0" w:space="0" w:color="auto"/>
        <w:left w:val="none" w:sz="0" w:space="0" w:color="auto"/>
        <w:bottom w:val="none" w:sz="0" w:space="0" w:color="auto"/>
        <w:right w:val="none" w:sz="0" w:space="0" w:color="auto"/>
      </w:divBdr>
    </w:div>
    <w:div w:id="20258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check-job-applicant-right-to-wor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tudents.brunel.ac.uk/documents/Policies/End-point-assessment-for-apprenticeship-programmes-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brunel.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brunel.ac.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bc2c3-1989-4979-9f6b-c22987075109">
      <Value>1</Value>
    </TaxCatchAll>
    <BrunelBaseAudience0 xmlns="c716ce78-e773-4d41-9dd5-6b89cba2a1fb">
      <Terms xmlns="http://schemas.microsoft.com/office/infopath/2007/PartnerControls"/>
    </BrunelBaseAudience0>
    <BrunelBaseOwner0 xmlns="c716ce78-e773-4d41-9dd5-6b89cba2a1fb">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1a06d339-1c64-4e87-8be1-a4c253598b80</TermId>
        </TermInfo>
      </Terms>
    </BrunelBaseOwn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Brunel Excel Document" ma:contentTypeID="0x010100B5A4C08D27C9458A8DBC831B2C0EF43F005426282ACDAB48448727A756C386FB670068B3A4A80A7FFE46AA730C58600B374F" ma:contentTypeVersion="10" ma:contentTypeDescription="Basic Brunel type for Spreadsheets." ma:contentTypeScope="" ma:versionID="04f77a9f26d86f8701a5c60847919650">
  <xsd:schema xmlns:xsd="http://www.w3.org/2001/XMLSchema" xmlns:xs="http://www.w3.org/2001/XMLSchema" xmlns:p="http://schemas.microsoft.com/office/2006/metadata/properties" xmlns:ns2="380bc2c3-1989-4979-9f6b-c22987075109" xmlns:ns3="c716ce78-e773-4d41-9dd5-6b89cba2a1fb" targetNamespace="http://schemas.microsoft.com/office/2006/metadata/properties" ma:root="true" ma:fieldsID="d9719e82a4706c0d42a84433d1e57bac" ns2:_="" ns3:_="">
    <xsd:import namespace="380bc2c3-1989-4979-9f6b-c22987075109"/>
    <xsd:import namespace="c716ce78-e773-4d41-9dd5-6b89cba2a1fb"/>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6ce78-e773-4d41-9dd5-6b89cba2a1fb"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BEEEE-88C0-4B0F-888B-840BC58F6CE8}">
  <ds:schemaRefs>
    <ds:schemaRef ds:uri="http://purl.org/dc/terms/"/>
    <ds:schemaRef ds:uri="c716ce78-e773-4d41-9dd5-6b89cba2a1fb"/>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380bc2c3-1989-4979-9f6b-c22987075109"/>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FAE9E46-8966-435F-BA1A-D1B0269ABAD8}">
  <ds:schemaRefs>
    <ds:schemaRef ds:uri="http://schemas.microsoft.com/sharepoint/v3/contenttype/forms"/>
  </ds:schemaRefs>
</ds:datastoreItem>
</file>

<file path=customXml/itemProps3.xml><?xml version="1.0" encoding="utf-8"?>
<ds:datastoreItem xmlns:ds="http://schemas.openxmlformats.org/officeDocument/2006/customXml" ds:itemID="{599822B2-5087-4F3C-9200-7C8F7559A0E5}">
  <ds:schemaRefs>
    <ds:schemaRef ds:uri="http://schemas.microsoft.com/office/2006/metadata/longProperties"/>
  </ds:schemaRefs>
</ds:datastoreItem>
</file>

<file path=customXml/itemProps4.xml><?xml version="1.0" encoding="utf-8"?>
<ds:datastoreItem xmlns:ds="http://schemas.openxmlformats.org/officeDocument/2006/customXml" ds:itemID="{7A02BED9-4B99-42E9-A509-DFE40B379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c2c3-1989-4979-9f6b-c22987075109"/>
    <ds:schemaRef ds:uri="c716ce78-e773-4d41-9dd5-6b89cba2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581</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External Examiner Nomination Form</vt:lpstr>
    </vt:vector>
  </TitlesOfParts>
  <Company>Brunel University</Company>
  <LinksUpToDate>false</LinksUpToDate>
  <CharactersWithSpaces>4216</CharactersWithSpaces>
  <SharedDoc>false</SharedDoc>
  <HLinks>
    <vt:vector size="30" baseType="variant">
      <vt:variant>
        <vt:i4>8126487</vt:i4>
      </vt:variant>
      <vt:variant>
        <vt:i4>9</vt:i4>
      </vt:variant>
      <vt:variant>
        <vt:i4>0</vt:i4>
      </vt:variant>
      <vt:variant>
        <vt:i4>5</vt:i4>
      </vt:variant>
      <vt:variant>
        <vt:lpwstr>https://www.gov.uk/government/uploads/system/uploads/attachment_data/file/390363/an_employers_guide_to_right_to_work_checks_december_2014_v4.pdf</vt:lpwstr>
      </vt:variant>
      <vt:variant>
        <vt:lpwstr/>
      </vt:variant>
      <vt:variant>
        <vt:i4>7602207</vt:i4>
      </vt:variant>
      <vt:variant>
        <vt:i4>6</vt:i4>
      </vt:variant>
      <vt:variant>
        <vt:i4>0</vt:i4>
      </vt:variant>
      <vt:variant>
        <vt:i4>5</vt:i4>
      </vt:variant>
      <vt:variant>
        <vt:lpwstr>mailto:external@brunel.ac.uk</vt:lpwstr>
      </vt:variant>
      <vt:variant>
        <vt:lpwstr/>
      </vt:variant>
      <vt:variant>
        <vt:i4>2949180</vt:i4>
      </vt:variant>
      <vt:variant>
        <vt:i4>3</vt:i4>
      </vt:variant>
      <vt:variant>
        <vt:i4>0</vt:i4>
      </vt:variant>
      <vt:variant>
        <vt:i4>5</vt:i4>
      </vt:variant>
      <vt:variant>
        <vt:lpwstr>http://www.qaa.ac.uk/Publications/InformationAndGuidance/Pages/quality-code-B7.aspx</vt:lpwstr>
      </vt:variant>
      <vt:variant>
        <vt:lpwstr/>
      </vt:variant>
      <vt:variant>
        <vt:i4>5701721</vt:i4>
      </vt:variant>
      <vt:variant>
        <vt:i4>0</vt:i4>
      </vt:variant>
      <vt:variant>
        <vt:i4>0</vt:i4>
      </vt:variant>
      <vt:variant>
        <vt:i4>5</vt:i4>
      </vt:variant>
      <vt:variant>
        <vt:lpwstr>http://www.brunel.ac.uk/about/administration/university-rules-and-regulations/senate-regulations/assessment-of-students-on-taught-programmes</vt:lpwstr>
      </vt:variant>
      <vt:variant>
        <vt:lpwstr/>
      </vt:variant>
      <vt:variant>
        <vt:i4>5963856</vt:i4>
      </vt:variant>
      <vt:variant>
        <vt:i4>-1</vt:i4>
      </vt:variant>
      <vt:variant>
        <vt:i4>1031</vt:i4>
      </vt:variant>
      <vt:variant>
        <vt:i4>1</vt:i4>
      </vt:variant>
      <vt:variant>
        <vt:lpwstr>https://intra.brunel.ac.uk/s/QSO/Team/External%20Examiners/Taught/Updated%20Documents%20From%201st%20August%202014%20%28ALL%29/New%20Logo%20Post%20August%202014.jpg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Nomination Form</dc:title>
  <dc:creator>ACSRCWL</dc:creator>
  <cp:lastModifiedBy>Richard Dotor-Cespedes (Staff)</cp:lastModifiedBy>
  <cp:revision>4</cp:revision>
  <cp:lastPrinted>2014-07-24T10:22:00Z</cp:lastPrinted>
  <dcterms:created xsi:type="dcterms:W3CDTF">2023-01-13T09:13:00Z</dcterms:created>
  <dcterms:modified xsi:type="dcterms:W3CDTF">2023-01-13T09:15:00Z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ContentTypeId">
    <vt:lpwstr>0x010100B5A4C08D27C9458A8DBC831B2C0EF43F005426282ACDAB48448727A756C386FB670068B3A4A80A7FFE46AA730C58600B374F</vt:lpwstr>
  </property>
  <property fmtid="{D5CDD505-2E9C-101B-9397-08002B2CF9AE}" pid="4" name="BrunelBaseAudience">
    <vt:lpwstr/>
  </property>
</Properties>
</file>