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49" w:rsidRDefault="00327649">
      <w:r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-568629</wp:posOffset>
                </wp:positionV>
                <wp:extent cx="6496050" cy="795020"/>
                <wp:effectExtent l="0" t="0" r="1905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5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EF4" w:rsidRDefault="008D245F" w:rsidP="00D91653">
                            <w:pPr>
                              <w:spacing w:before="120" w:after="120" w:line="240" w:lineRule="auto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="00850ED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32EF4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MISCONDUCT APPEAL FORM </w:t>
                            </w:r>
                          </w:p>
                          <w:p w:rsidR="00E32EF4" w:rsidRDefault="008D245F" w:rsidP="00E32EF4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3E364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For use by students whose cases have been considered under</w:t>
                            </w:r>
                            <w:r w:rsidR="00E32EF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hyperlink r:id="rId6" w:history="1">
                              <w:r w:rsidR="00E32EF4" w:rsidRPr="00850ED0">
                                <w:rPr>
                                  <w:rStyle w:val="Hyperlink"/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Academic Misconduct Procedure </w:t>
                              </w:r>
                            </w:hyperlink>
                          </w:p>
                          <w:p w:rsidR="008D245F" w:rsidRPr="003E3640" w:rsidRDefault="003E3640" w:rsidP="00E32EF4">
                            <w:pPr>
                              <w:spacing w:before="120" w:after="1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364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dated October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4pt;margin-top:-44.75pt;width:511.5pt;height:6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" fillcolor="#bfbfbf [2412]" strokeweight="1pt">
                <v:textbox>
                  <w:txbxContent>
                    <w:p w:rsidR="00E32EF4" w:rsidRDefault="008D245F" w:rsidP="00D91653">
                      <w:pPr>
                        <w:spacing w:before="120" w:after="120" w:line="240" w:lineRule="auto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="00850ED0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32EF4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MISCONDUCT APPEAL FORM </w:t>
                      </w:r>
                    </w:p>
                    <w:p w:rsidR="00E32EF4" w:rsidRDefault="008D245F" w:rsidP="00E32EF4">
                      <w:pPr>
                        <w:spacing w:before="120" w:after="12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3E364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For use by students whose cases have been considered under</w:t>
                      </w:r>
                      <w:r w:rsidR="00E32EF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the </w:t>
                      </w:r>
                      <w:hyperlink r:id="rId7" w:history="1">
                        <w:r w:rsidR="00E32EF4" w:rsidRPr="00850ED0">
                          <w:rPr>
                            <w:rStyle w:val="Hyperlink"/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Academic Misconduct Procedure </w:t>
                        </w:r>
                      </w:hyperlink>
                    </w:p>
                    <w:p w:rsidR="008D245F" w:rsidRPr="003E3640" w:rsidRDefault="003E3640" w:rsidP="00E32EF4">
                      <w:pPr>
                        <w:spacing w:before="120" w:after="1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E364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dated October 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3"/>
        <w:gridCol w:w="6683"/>
      </w:tblGrid>
      <w:tr w:rsidR="00F54429" w:rsidRPr="0027554B" w:rsidTr="00702931">
        <w:trPr>
          <w:trHeight w:val="170"/>
        </w:trPr>
        <w:tc>
          <w:tcPr>
            <w:tcW w:w="2343" w:type="dxa"/>
          </w:tcPr>
          <w:p w:rsidR="00F54429" w:rsidRPr="0027554B" w:rsidRDefault="00F54429" w:rsidP="008D245F">
            <w:pPr>
              <w:spacing w:before="200"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7554B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</w:tc>
        <w:tc>
          <w:tcPr>
            <w:tcW w:w="6683" w:type="dxa"/>
            <w:tcBorders>
              <w:bottom w:val="dotted" w:sz="4" w:space="0" w:color="auto"/>
            </w:tcBorders>
          </w:tcPr>
          <w:p w:rsidR="00F54429" w:rsidRPr="0027554B" w:rsidRDefault="00F54429" w:rsidP="008D245F">
            <w:pPr>
              <w:spacing w:before="200"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4429" w:rsidRPr="0027554B" w:rsidTr="00702931">
        <w:trPr>
          <w:trHeight w:val="170"/>
        </w:trPr>
        <w:tc>
          <w:tcPr>
            <w:tcW w:w="2343" w:type="dxa"/>
          </w:tcPr>
          <w:p w:rsidR="00F54429" w:rsidRPr="0027554B" w:rsidRDefault="00F54429" w:rsidP="008D245F">
            <w:pPr>
              <w:spacing w:before="200"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7554B">
              <w:rPr>
                <w:rFonts w:ascii="Verdana" w:hAnsi="Verdana"/>
                <w:b/>
                <w:sz w:val="20"/>
                <w:szCs w:val="20"/>
              </w:rPr>
              <w:t>Student Number:</w:t>
            </w:r>
          </w:p>
        </w:tc>
        <w:tc>
          <w:tcPr>
            <w:tcW w:w="6683" w:type="dxa"/>
            <w:tcBorders>
              <w:top w:val="dotted" w:sz="4" w:space="0" w:color="auto"/>
              <w:bottom w:val="dotted" w:sz="4" w:space="0" w:color="auto"/>
            </w:tcBorders>
          </w:tcPr>
          <w:p w:rsidR="00F54429" w:rsidRPr="0027554B" w:rsidRDefault="00F54429" w:rsidP="008D245F">
            <w:pPr>
              <w:spacing w:before="200"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4429" w:rsidRPr="0027554B" w:rsidTr="00702931">
        <w:trPr>
          <w:trHeight w:val="170"/>
        </w:trPr>
        <w:tc>
          <w:tcPr>
            <w:tcW w:w="2343" w:type="dxa"/>
          </w:tcPr>
          <w:p w:rsidR="00F54429" w:rsidRPr="0027554B" w:rsidRDefault="00F54429" w:rsidP="008D245F">
            <w:pPr>
              <w:spacing w:before="200"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dotted" w:sz="4" w:space="0" w:color="auto"/>
            </w:tcBorders>
          </w:tcPr>
          <w:p w:rsidR="00F54429" w:rsidRPr="0027554B" w:rsidRDefault="00F54429" w:rsidP="008D245F">
            <w:pPr>
              <w:spacing w:before="200"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4429" w:rsidRPr="0027554B" w:rsidTr="00702931">
        <w:trPr>
          <w:trHeight w:val="170"/>
        </w:trPr>
        <w:tc>
          <w:tcPr>
            <w:tcW w:w="2343" w:type="dxa"/>
          </w:tcPr>
          <w:p w:rsidR="00F54429" w:rsidRPr="0027554B" w:rsidRDefault="00F54429" w:rsidP="008D245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Contact E-mail address:</w:t>
            </w:r>
          </w:p>
        </w:tc>
        <w:tc>
          <w:tcPr>
            <w:tcW w:w="6683" w:type="dxa"/>
            <w:tcBorders>
              <w:top w:val="dotted" w:sz="4" w:space="0" w:color="auto"/>
              <w:bottom w:val="dotted" w:sz="4" w:space="0" w:color="auto"/>
            </w:tcBorders>
          </w:tcPr>
          <w:p w:rsidR="00F54429" w:rsidRPr="0027554B" w:rsidRDefault="00F54429" w:rsidP="008D245F">
            <w:pPr>
              <w:spacing w:before="200"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54429" w:rsidRDefault="00F54429" w:rsidP="00F54429">
      <w:pPr>
        <w:spacing w:after="0" w:line="240" w:lineRule="auto"/>
        <w:rPr>
          <w:rFonts w:ascii="Verdana" w:hAnsi="Verdana"/>
          <w:sz w:val="20"/>
          <w:szCs w:val="20"/>
        </w:rPr>
      </w:pPr>
    </w:p>
    <w:p w:rsidR="00F54429" w:rsidRPr="008D55D0" w:rsidRDefault="00F54429" w:rsidP="00F5442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8D55D0">
        <w:rPr>
          <w:rFonts w:ascii="Verdana" w:hAnsi="Verdana"/>
          <w:b/>
          <w:sz w:val="20"/>
          <w:szCs w:val="20"/>
        </w:rPr>
        <w:t>I wish to appeal against the decision of</w:t>
      </w:r>
      <w:r w:rsidR="00EA2B3B">
        <w:rPr>
          <w:rFonts w:ascii="Verdana" w:hAnsi="Verdana"/>
          <w:b/>
          <w:sz w:val="20"/>
          <w:szCs w:val="20"/>
        </w:rPr>
        <w:t xml:space="preserve"> </w:t>
      </w:r>
      <w:r w:rsidR="00EA2B3B" w:rsidRPr="00EA2B3B">
        <w:rPr>
          <w:rFonts w:ascii="Verdana" w:hAnsi="Verdana"/>
          <w:sz w:val="20"/>
          <w:szCs w:val="20"/>
        </w:rPr>
        <w:t>(</w:t>
      </w:r>
      <w:r w:rsidR="00EA2B3B" w:rsidRPr="000E3BF1">
        <w:rPr>
          <w:rFonts w:ascii="Verdana" w:hAnsi="Verdana"/>
          <w:i/>
          <w:sz w:val="16"/>
          <w:szCs w:val="16"/>
        </w:rPr>
        <w:t>please tick one</w:t>
      </w:r>
      <w:r w:rsidR="00EA2B3B">
        <w:rPr>
          <w:rFonts w:ascii="Verdana" w:hAnsi="Verdana"/>
          <w:i/>
          <w:sz w:val="16"/>
          <w:szCs w:val="16"/>
        </w:rPr>
        <w:t xml:space="preserve"> box only)</w:t>
      </w:r>
      <w:r w:rsidRPr="007B7441">
        <w:rPr>
          <w:rFonts w:ascii="Verdana" w:hAnsi="Verdana"/>
          <w:sz w:val="20"/>
          <w:szCs w:val="20"/>
        </w:rPr>
        <w:t>:</w:t>
      </w:r>
    </w:p>
    <w:p w:rsidR="00F54429" w:rsidRDefault="00F54429" w:rsidP="00F5442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F54429" w:rsidTr="001A2865">
        <w:tc>
          <w:tcPr>
            <w:tcW w:w="8359" w:type="dxa"/>
            <w:shd w:val="clear" w:color="auto" w:fill="BFBFBF" w:themeFill="background1" w:themeFillShade="BF"/>
            <w:vAlign w:val="center"/>
          </w:tcPr>
          <w:p w:rsidR="00F54429" w:rsidRPr="00EA2B3B" w:rsidRDefault="00F54429" w:rsidP="008D245F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  <w:p w:rsidR="00F54429" w:rsidRPr="00EA2B3B" w:rsidRDefault="00B6484D" w:rsidP="008D245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 </w:t>
            </w:r>
            <w:r w:rsidR="00F54429" w:rsidRPr="00EA2B3B">
              <w:rPr>
                <w:rFonts w:ascii="Verdana" w:hAnsi="Verdana"/>
                <w:sz w:val="16"/>
                <w:szCs w:val="16"/>
              </w:rPr>
              <w:t>Vice Chancellor’s Representative (Academic)</w:t>
            </w:r>
          </w:p>
          <w:p w:rsidR="00F54429" w:rsidRPr="00EA2B3B" w:rsidRDefault="00F54429" w:rsidP="008D245F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657" w:type="dxa"/>
          </w:tcPr>
          <w:p w:rsidR="00F54429" w:rsidRDefault="00F54429" w:rsidP="008D24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4429" w:rsidTr="001A2865">
        <w:tc>
          <w:tcPr>
            <w:tcW w:w="8359" w:type="dxa"/>
            <w:shd w:val="clear" w:color="auto" w:fill="BFBFBF" w:themeFill="background1" w:themeFillShade="BF"/>
            <w:vAlign w:val="center"/>
          </w:tcPr>
          <w:p w:rsidR="00F54429" w:rsidRPr="00EA2B3B" w:rsidRDefault="00F54429" w:rsidP="008D245F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  <w:p w:rsidR="00F54429" w:rsidRDefault="00F54429" w:rsidP="00E32EF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A2B3B">
              <w:rPr>
                <w:rFonts w:ascii="Verdana" w:hAnsi="Verdana"/>
                <w:sz w:val="16"/>
                <w:szCs w:val="16"/>
              </w:rPr>
              <w:t xml:space="preserve">the </w:t>
            </w:r>
            <w:r w:rsidR="008D245F">
              <w:rPr>
                <w:rFonts w:ascii="Verdana" w:hAnsi="Verdana"/>
                <w:sz w:val="16"/>
                <w:szCs w:val="16"/>
              </w:rPr>
              <w:t xml:space="preserve">Academic </w:t>
            </w:r>
            <w:r w:rsidR="00564E8A">
              <w:rPr>
                <w:rFonts w:ascii="Verdana" w:hAnsi="Verdana"/>
                <w:sz w:val="16"/>
                <w:szCs w:val="16"/>
              </w:rPr>
              <w:t xml:space="preserve">Misconduct </w:t>
            </w:r>
            <w:r w:rsidRPr="00EA2B3B">
              <w:rPr>
                <w:rFonts w:ascii="Verdana" w:hAnsi="Verdana"/>
                <w:sz w:val="16"/>
                <w:szCs w:val="16"/>
              </w:rPr>
              <w:t>Panel</w:t>
            </w:r>
            <w:r w:rsidR="008D245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32EF4" w:rsidRPr="00EA2B3B" w:rsidRDefault="00E32EF4" w:rsidP="00E32EF4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657" w:type="dxa"/>
          </w:tcPr>
          <w:p w:rsidR="00F54429" w:rsidRDefault="00F54429" w:rsidP="008D24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737E" w:rsidTr="001A2865">
        <w:tc>
          <w:tcPr>
            <w:tcW w:w="8359" w:type="dxa"/>
            <w:shd w:val="clear" w:color="auto" w:fill="BFBFBF" w:themeFill="background1" w:themeFillShade="BF"/>
            <w:vAlign w:val="center"/>
          </w:tcPr>
          <w:p w:rsidR="001A2865" w:rsidRPr="001A2865" w:rsidRDefault="001A2865" w:rsidP="008D245F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  <w:p w:rsidR="007E737E" w:rsidRDefault="001A2865" w:rsidP="008D245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A2B3B">
              <w:rPr>
                <w:rFonts w:ascii="Verdana" w:hAnsi="Verdana"/>
                <w:sz w:val="16"/>
                <w:szCs w:val="16"/>
              </w:rPr>
              <w:t>Vice Chancellor</w:t>
            </w:r>
            <w:r>
              <w:rPr>
                <w:rFonts w:ascii="Verdana" w:hAnsi="Verdana"/>
                <w:sz w:val="16"/>
                <w:szCs w:val="16"/>
              </w:rPr>
              <w:t xml:space="preserve"> (or delegate) to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temporarily suspend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and/or exclude me</w:t>
            </w:r>
          </w:p>
          <w:p w:rsidR="001A2865" w:rsidRPr="001A2865" w:rsidRDefault="001A2865" w:rsidP="008D245F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  <w:p w:rsidR="007E737E" w:rsidRPr="006C6F71" w:rsidRDefault="007E737E" w:rsidP="008D245F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657" w:type="dxa"/>
          </w:tcPr>
          <w:p w:rsidR="007E737E" w:rsidRDefault="007E737E" w:rsidP="008D24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50ED0" w:rsidRDefault="00850ED0" w:rsidP="00F54429">
      <w:pPr>
        <w:spacing w:after="0" w:line="240" w:lineRule="auto"/>
        <w:rPr>
          <w:rFonts w:ascii="Verdana" w:hAnsi="Verdana"/>
          <w:sz w:val="20"/>
          <w:szCs w:val="20"/>
        </w:rPr>
      </w:pPr>
    </w:p>
    <w:p w:rsidR="00F54429" w:rsidRPr="003E5D5A" w:rsidRDefault="0043473D" w:rsidP="00F5442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I am appealing </w:t>
      </w:r>
      <w:r w:rsidR="00F54429" w:rsidRPr="008D55D0">
        <w:rPr>
          <w:rFonts w:ascii="Verdana" w:hAnsi="Verdana"/>
          <w:b/>
          <w:sz w:val="20"/>
          <w:szCs w:val="20"/>
        </w:rPr>
        <w:t>on the following ground(s):</w:t>
      </w:r>
      <w:r w:rsidR="00F54429">
        <w:rPr>
          <w:rFonts w:ascii="Verdana" w:hAnsi="Verdana"/>
          <w:sz w:val="20"/>
          <w:szCs w:val="20"/>
        </w:rPr>
        <w:t xml:space="preserve"> </w:t>
      </w:r>
      <w:r w:rsidR="00F54429" w:rsidRPr="003E5D5A">
        <w:rPr>
          <w:rFonts w:ascii="Verdana" w:hAnsi="Verdana"/>
          <w:sz w:val="16"/>
          <w:szCs w:val="16"/>
        </w:rPr>
        <w:t>(</w:t>
      </w:r>
      <w:r w:rsidR="00F54429" w:rsidRPr="000E3BF1">
        <w:rPr>
          <w:rFonts w:ascii="Verdana" w:hAnsi="Verdana"/>
          <w:i/>
          <w:sz w:val="16"/>
          <w:szCs w:val="16"/>
        </w:rPr>
        <w:t>please tick one or more as appropriate</w:t>
      </w:r>
      <w:r w:rsidR="00F54429" w:rsidRPr="003E5D5A">
        <w:rPr>
          <w:rFonts w:ascii="Verdana" w:hAnsi="Verdana"/>
          <w:sz w:val="16"/>
          <w:szCs w:val="16"/>
        </w:rPr>
        <w:t xml:space="preserve">): </w:t>
      </w:r>
    </w:p>
    <w:p w:rsidR="00F54429" w:rsidRPr="00931432" w:rsidRDefault="00F54429" w:rsidP="00F54429">
      <w:pPr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7830"/>
        <w:gridCol w:w="657"/>
      </w:tblGrid>
      <w:tr w:rsidR="00F54429" w:rsidRPr="00E31B88" w:rsidTr="00850ED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4429" w:rsidRPr="00EA2B3B" w:rsidRDefault="00F54429" w:rsidP="004036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2B3B">
              <w:rPr>
                <w:rFonts w:ascii="Verdana" w:hAnsi="Verdana"/>
                <w:sz w:val="16"/>
                <w:szCs w:val="16"/>
              </w:rPr>
              <w:t>a.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429" w:rsidRPr="00DB1EEF" w:rsidRDefault="00DB1EEF" w:rsidP="008D245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B1EEF">
              <w:rPr>
                <w:rFonts w:ascii="Verdana" w:hAnsi="Verdana" w:cs="Arial"/>
                <w:sz w:val="16"/>
                <w:szCs w:val="16"/>
              </w:rPr>
              <w:t xml:space="preserve">That there is evidence that could not have been, or for good reason was not, made available previously, and that </w:t>
            </w:r>
            <w:proofErr w:type="gramStart"/>
            <w:r w:rsidRPr="00DB1EEF">
              <w:rPr>
                <w:rFonts w:ascii="Verdana" w:hAnsi="Verdana" w:cs="Arial"/>
                <w:sz w:val="16"/>
                <w:szCs w:val="16"/>
              </w:rPr>
              <w:t>sufficient</w:t>
            </w:r>
            <w:proofErr w:type="gramEnd"/>
            <w:r w:rsidRPr="00DB1EEF">
              <w:rPr>
                <w:rFonts w:ascii="Verdana" w:hAnsi="Verdana" w:cs="Arial"/>
                <w:sz w:val="16"/>
                <w:szCs w:val="16"/>
              </w:rPr>
              <w:t xml:space="preserve"> evidence remains that the appeal warrants further consideration</w:t>
            </w:r>
            <w:r>
              <w:rPr>
                <w:rFonts w:ascii="Verdana" w:hAnsi="Verdana" w:cs="Arial"/>
                <w:sz w:val="16"/>
                <w:szCs w:val="16"/>
              </w:rPr>
              <w:t>;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F54429" w:rsidRPr="00E31B88" w:rsidRDefault="00F54429" w:rsidP="008D24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4429" w:rsidRPr="00E31B88" w:rsidTr="00850ED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4429" w:rsidRPr="00EA2B3B" w:rsidRDefault="00F54429" w:rsidP="004036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2B3B">
              <w:rPr>
                <w:rFonts w:ascii="Verdana" w:hAnsi="Verdana"/>
                <w:sz w:val="16"/>
                <w:szCs w:val="16"/>
              </w:rPr>
              <w:t>b.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149D" w:rsidRPr="00702931" w:rsidRDefault="00702931" w:rsidP="00702931">
            <w:pPr>
              <w:spacing w:before="28" w:after="28" w:line="240" w:lineRule="auto"/>
              <w:rPr>
                <w:rFonts w:ascii="Verdana" w:hAnsi="Verdana"/>
                <w:sz w:val="16"/>
                <w:szCs w:val="16"/>
              </w:rPr>
            </w:pPr>
            <w:r w:rsidRPr="00702931">
              <w:rPr>
                <w:rFonts w:ascii="Verdana" w:hAnsi="Verdana"/>
                <w:sz w:val="16"/>
                <w:szCs w:val="16"/>
              </w:rPr>
              <w:t xml:space="preserve">That there is evidence of a procedural irregularity on the part of the University in considering the academic misconduct, and that </w:t>
            </w:r>
            <w:proofErr w:type="gramStart"/>
            <w:r w:rsidRPr="00702931">
              <w:rPr>
                <w:rFonts w:ascii="Verdana" w:hAnsi="Verdana"/>
                <w:sz w:val="16"/>
                <w:szCs w:val="16"/>
              </w:rPr>
              <w:t>suff</w:t>
            </w:r>
            <w:bookmarkStart w:id="0" w:name="_GoBack"/>
            <w:bookmarkEnd w:id="0"/>
            <w:r w:rsidRPr="00702931">
              <w:rPr>
                <w:rFonts w:ascii="Verdana" w:hAnsi="Verdana"/>
                <w:sz w:val="16"/>
                <w:szCs w:val="16"/>
              </w:rPr>
              <w:t>icient</w:t>
            </w:r>
            <w:proofErr w:type="gramEnd"/>
            <w:r w:rsidRPr="00702931">
              <w:rPr>
                <w:rFonts w:ascii="Verdana" w:hAnsi="Verdana"/>
                <w:sz w:val="16"/>
                <w:szCs w:val="16"/>
              </w:rPr>
              <w:t xml:space="preserve"> evidence remains that the appeal warrants further consideration;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F54429" w:rsidRPr="00E31B88" w:rsidRDefault="00F54429" w:rsidP="008D24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4429" w:rsidRPr="00E31B88" w:rsidTr="00850ED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4429" w:rsidRPr="00EA2B3B" w:rsidRDefault="00F54429" w:rsidP="004036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2B3B">
              <w:rPr>
                <w:rFonts w:ascii="Verdana" w:hAnsi="Verdana"/>
                <w:sz w:val="16"/>
                <w:szCs w:val="16"/>
              </w:rPr>
              <w:t>c.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2B3B" w:rsidRPr="00702931" w:rsidRDefault="00702931" w:rsidP="00702931">
            <w:pPr>
              <w:spacing w:before="28" w:after="28" w:line="240" w:lineRule="auto"/>
              <w:rPr>
                <w:rFonts w:ascii="Verdana" w:hAnsi="Verdana"/>
                <w:sz w:val="16"/>
                <w:szCs w:val="16"/>
              </w:rPr>
            </w:pPr>
            <w:r w:rsidRPr="00702931">
              <w:rPr>
                <w:rFonts w:ascii="Verdana" w:hAnsi="Verdana"/>
                <w:sz w:val="16"/>
                <w:szCs w:val="16"/>
              </w:rPr>
              <w:t>That there is evidence of prejudice or bias on the part of those responsible for investigating or considering the academic misconduct;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F54429" w:rsidRPr="00E31B88" w:rsidRDefault="00F54429" w:rsidP="008D24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4429" w:rsidRPr="00E31B88" w:rsidTr="00850ED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4429" w:rsidRPr="00EA2B3B" w:rsidRDefault="00F54429" w:rsidP="0040361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2B3B">
              <w:rPr>
                <w:rFonts w:ascii="Verdana" w:hAnsi="Verdana"/>
                <w:sz w:val="16"/>
                <w:szCs w:val="16"/>
              </w:rPr>
              <w:t>d.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429" w:rsidRPr="00702931" w:rsidRDefault="00702931" w:rsidP="00702931">
            <w:pPr>
              <w:spacing w:before="28" w:after="28" w:line="240" w:lineRule="auto"/>
              <w:rPr>
                <w:rFonts w:ascii="Verdana" w:hAnsi="Verdana"/>
                <w:sz w:val="16"/>
                <w:szCs w:val="16"/>
              </w:rPr>
            </w:pPr>
            <w:r w:rsidRPr="00702931">
              <w:rPr>
                <w:rFonts w:ascii="Verdana" w:hAnsi="Verdana"/>
                <w:sz w:val="16"/>
                <w:szCs w:val="16"/>
              </w:rPr>
              <w:t>That, giving due consideration to the documentation previously provided, the decision of the Vice-Chancellor’s Representative or the Academic Misconduct Panel was unreasonable.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F54429" w:rsidRPr="00E31B88" w:rsidRDefault="00F54429" w:rsidP="008D24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54429" w:rsidRDefault="00F54429" w:rsidP="00F54429">
      <w:pPr>
        <w:spacing w:after="0" w:line="240" w:lineRule="auto"/>
        <w:rPr>
          <w:rFonts w:ascii="Verdana" w:hAnsi="Verdana"/>
          <w:sz w:val="20"/>
          <w:szCs w:val="20"/>
        </w:rPr>
      </w:pPr>
    </w:p>
    <w:p w:rsidR="008A5B54" w:rsidRPr="00850ED0" w:rsidRDefault="008D0C7A" w:rsidP="008D0C7A">
      <w:pPr>
        <w:rPr>
          <w:rFonts w:ascii="Verdana" w:hAnsi="Verdana"/>
          <w:i/>
          <w:sz w:val="20"/>
          <w:szCs w:val="20"/>
        </w:rPr>
      </w:pPr>
      <w:r w:rsidRPr="00850ED0">
        <w:rPr>
          <w:rFonts w:ascii="Verdana" w:hAnsi="Verdana"/>
          <w:sz w:val="20"/>
          <w:szCs w:val="20"/>
        </w:rPr>
        <w:t xml:space="preserve">Please </w:t>
      </w:r>
      <w:r w:rsidR="00E32EF4" w:rsidRPr="00850ED0">
        <w:rPr>
          <w:rFonts w:ascii="Verdana" w:hAnsi="Verdana"/>
          <w:sz w:val="20"/>
          <w:szCs w:val="20"/>
        </w:rPr>
        <w:t xml:space="preserve">set out below </w:t>
      </w:r>
      <w:r w:rsidRPr="00850ED0">
        <w:rPr>
          <w:rFonts w:ascii="Verdana" w:hAnsi="Verdana"/>
          <w:sz w:val="20"/>
          <w:szCs w:val="20"/>
        </w:rPr>
        <w:t xml:space="preserve">why you think you have grounds </w:t>
      </w:r>
      <w:r w:rsidR="00E32EF4" w:rsidRPr="00850ED0">
        <w:rPr>
          <w:rFonts w:ascii="Verdana" w:hAnsi="Verdana"/>
          <w:sz w:val="20"/>
          <w:szCs w:val="20"/>
        </w:rPr>
        <w:t xml:space="preserve">for your </w:t>
      </w:r>
      <w:r w:rsidRPr="00850ED0">
        <w:rPr>
          <w:rFonts w:ascii="Verdana" w:hAnsi="Verdana"/>
          <w:sz w:val="20"/>
          <w:szCs w:val="20"/>
        </w:rPr>
        <w:t>appeal (</w:t>
      </w:r>
      <w:r w:rsidRPr="00850ED0">
        <w:rPr>
          <w:rFonts w:ascii="Verdana" w:hAnsi="Verdana"/>
          <w:i/>
          <w:sz w:val="20"/>
          <w:szCs w:val="20"/>
        </w:rPr>
        <w:t xml:space="preserve">please </w:t>
      </w:r>
      <w:proofErr w:type="gramStart"/>
      <w:r w:rsidRPr="00850ED0">
        <w:rPr>
          <w:rFonts w:ascii="Verdana" w:hAnsi="Verdana"/>
          <w:i/>
          <w:sz w:val="20"/>
          <w:szCs w:val="20"/>
        </w:rPr>
        <w:t>continue on</w:t>
      </w:r>
      <w:proofErr w:type="gramEnd"/>
      <w:r w:rsidRPr="00850ED0">
        <w:rPr>
          <w:rFonts w:ascii="Verdana" w:hAnsi="Verdana"/>
          <w:i/>
          <w:sz w:val="20"/>
          <w:szCs w:val="20"/>
        </w:rPr>
        <w:t xml:space="preserve"> a separate sheet if necessary</w:t>
      </w:r>
      <w:r w:rsidRPr="00850ED0">
        <w:rPr>
          <w:rFonts w:ascii="Verdana" w:hAnsi="Verdana"/>
          <w:sz w:val="20"/>
          <w:szCs w:val="20"/>
        </w:rPr>
        <w:t>)</w:t>
      </w:r>
      <w:r w:rsidR="00850ED0" w:rsidRPr="00850ED0">
        <w:rPr>
          <w:rFonts w:ascii="Verdana" w:hAnsi="Verdana"/>
          <w:sz w:val="20"/>
          <w:szCs w:val="20"/>
        </w:rPr>
        <w:t xml:space="preserve"> and attach any new evidence/documents you wish to have considered</w:t>
      </w:r>
      <w:r w:rsidRPr="00850ED0">
        <w:rPr>
          <w:rFonts w:ascii="Verdana" w:hAnsi="Verdana"/>
          <w:sz w:val="20"/>
          <w:szCs w:val="20"/>
        </w:rPr>
        <w:t>:</w:t>
      </w:r>
      <w:r w:rsidRPr="00850ED0">
        <w:rPr>
          <w:rFonts w:ascii="Verdana" w:hAnsi="Verdana"/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D0C7A" w:rsidRPr="0027554B" w:rsidTr="008D245F">
        <w:tc>
          <w:tcPr>
            <w:tcW w:w="9242" w:type="dxa"/>
          </w:tcPr>
          <w:p w:rsidR="008D0C7A" w:rsidRPr="0027554B" w:rsidRDefault="008D0C7A" w:rsidP="008D245F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0C7A" w:rsidRPr="0027554B" w:rsidTr="008D245F">
        <w:tc>
          <w:tcPr>
            <w:tcW w:w="9242" w:type="dxa"/>
            <w:tcBorders>
              <w:top w:val="dotted" w:sz="4" w:space="0" w:color="auto"/>
            </w:tcBorders>
          </w:tcPr>
          <w:p w:rsidR="008D0C7A" w:rsidRPr="0027554B" w:rsidRDefault="008D0C7A" w:rsidP="008D245F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0C7A" w:rsidRPr="0027554B" w:rsidTr="008D245F">
        <w:tc>
          <w:tcPr>
            <w:tcW w:w="9242" w:type="dxa"/>
          </w:tcPr>
          <w:p w:rsidR="008D0C7A" w:rsidRPr="0027554B" w:rsidRDefault="008D0C7A" w:rsidP="008D245F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A2B3B" w:rsidRPr="0027554B" w:rsidTr="008D245F">
        <w:tc>
          <w:tcPr>
            <w:tcW w:w="9242" w:type="dxa"/>
          </w:tcPr>
          <w:p w:rsidR="00EA2B3B" w:rsidRPr="0027554B" w:rsidRDefault="00EA2B3B" w:rsidP="008D245F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D0C7A" w:rsidRPr="00EA2B3B" w:rsidRDefault="008D0C7A" w:rsidP="00F54429">
      <w:pPr>
        <w:spacing w:after="0" w:line="240" w:lineRule="auto"/>
        <w:rPr>
          <w:rFonts w:ascii="Verdana" w:hAnsi="Verdana"/>
          <w:sz w:val="12"/>
          <w:szCs w:val="12"/>
        </w:rPr>
      </w:pPr>
    </w:p>
    <w:p w:rsidR="00850ED0" w:rsidRDefault="00850ED0" w:rsidP="00F54429">
      <w:pPr>
        <w:spacing w:before="60" w:after="60" w:line="240" w:lineRule="auto"/>
        <w:rPr>
          <w:rFonts w:ascii="Verdana" w:hAnsi="Verdana"/>
          <w:sz w:val="20"/>
          <w:szCs w:val="20"/>
        </w:rPr>
      </w:pPr>
    </w:p>
    <w:p w:rsidR="00EA2B3B" w:rsidRDefault="00F54429" w:rsidP="00F54429">
      <w:pPr>
        <w:spacing w:before="60" w:after="6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 must submit your request</w:t>
      </w:r>
      <w:r w:rsidRPr="00B5650C">
        <w:rPr>
          <w:rFonts w:ascii="Verdana" w:hAnsi="Verdana"/>
          <w:sz w:val="20"/>
          <w:szCs w:val="20"/>
        </w:rPr>
        <w:t xml:space="preserve"> to appeal</w:t>
      </w:r>
      <w:r>
        <w:rPr>
          <w:rFonts w:ascii="Verdana" w:hAnsi="Verdana"/>
          <w:sz w:val="20"/>
          <w:szCs w:val="20"/>
        </w:rPr>
        <w:t xml:space="preserve"> by the date shown in your outcome letter. If you fail to do so, your appeal will normally be rejected. </w:t>
      </w:r>
    </w:p>
    <w:p w:rsidR="00EA2B3B" w:rsidRPr="00EA2B3B" w:rsidRDefault="00EA2B3B" w:rsidP="00F54429">
      <w:pPr>
        <w:spacing w:before="60" w:after="60" w:line="240" w:lineRule="auto"/>
        <w:rPr>
          <w:rFonts w:ascii="Verdana" w:hAnsi="Verdana"/>
          <w:sz w:val="8"/>
          <w:szCs w:val="8"/>
        </w:rPr>
      </w:pPr>
    </w:p>
    <w:p w:rsidR="00E26EFD" w:rsidRPr="00850ED0" w:rsidRDefault="00E26EFD" w:rsidP="00F54429">
      <w:pPr>
        <w:spacing w:before="60" w:after="60" w:line="240" w:lineRule="auto"/>
        <w:rPr>
          <w:rFonts w:ascii="Verdana" w:hAnsi="Verdana"/>
          <w:sz w:val="20"/>
          <w:szCs w:val="20"/>
        </w:rPr>
      </w:pPr>
      <w:r w:rsidRPr="00850ED0">
        <w:rPr>
          <w:rFonts w:ascii="Verdana" w:hAnsi="Verdana"/>
          <w:sz w:val="20"/>
          <w:szCs w:val="20"/>
        </w:rPr>
        <w:t>You will be informed of the decision of the</w:t>
      </w:r>
      <w:r w:rsidR="00850ED0" w:rsidRPr="00850ED0">
        <w:rPr>
          <w:rFonts w:ascii="Verdana" w:hAnsi="Verdana"/>
          <w:sz w:val="20"/>
          <w:szCs w:val="20"/>
        </w:rPr>
        <w:t xml:space="preserve"> Head of Student Affairs and Casework</w:t>
      </w:r>
      <w:r w:rsidRPr="00850ED0">
        <w:rPr>
          <w:rFonts w:ascii="Verdana" w:hAnsi="Verdana"/>
          <w:sz w:val="20"/>
          <w:szCs w:val="20"/>
        </w:rPr>
        <w:t xml:space="preserve"> in writing, normally within 10 working days of the date of receipt of your appeal request.</w:t>
      </w:r>
    </w:p>
    <w:p w:rsidR="00E26EFD" w:rsidRPr="00E318F9" w:rsidRDefault="00E26EFD" w:rsidP="00F54429">
      <w:pPr>
        <w:spacing w:before="60" w:after="60" w:line="240" w:lineRule="auto"/>
        <w:rPr>
          <w:rFonts w:ascii="Verdana" w:hAnsi="Verdana"/>
          <w:sz w:val="8"/>
          <w:szCs w:val="8"/>
        </w:rPr>
      </w:pPr>
    </w:p>
    <w:p w:rsidR="00403617" w:rsidRDefault="00E26EFD" w:rsidP="00403617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more information about the process of appeal </w:t>
      </w:r>
      <w:r w:rsidR="00F54429">
        <w:rPr>
          <w:rFonts w:ascii="Verdana" w:hAnsi="Verdana"/>
          <w:sz w:val="20"/>
          <w:szCs w:val="20"/>
        </w:rPr>
        <w:t xml:space="preserve">go </w:t>
      </w:r>
      <w:r w:rsidR="00F54429" w:rsidRPr="00403617">
        <w:rPr>
          <w:rFonts w:ascii="Verdana" w:hAnsi="Verdana"/>
          <w:sz w:val="20"/>
          <w:szCs w:val="20"/>
        </w:rPr>
        <w:t xml:space="preserve">to </w:t>
      </w:r>
      <w:r w:rsidR="00403617" w:rsidRPr="00403617">
        <w:rPr>
          <w:rFonts w:ascii="Verdana" w:hAnsi="Verdana"/>
          <w:sz w:val="20"/>
          <w:szCs w:val="20"/>
        </w:rPr>
        <w:t xml:space="preserve">Senate Regulation 6 </w:t>
      </w:r>
      <w:r w:rsidR="00850ED0">
        <w:rPr>
          <w:rFonts w:ascii="Verdana" w:hAnsi="Verdana"/>
          <w:sz w:val="20"/>
          <w:szCs w:val="20"/>
        </w:rPr>
        <w:t xml:space="preserve">and the Academic Misconduct Procedure (dated October 2020 onwards) here: </w:t>
      </w:r>
      <w:hyperlink r:id="rId8" w:history="1">
        <w:r w:rsidR="00850ED0" w:rsidRPr="00302A27">
          <w:rPr>
            <w:rStyle w:val="Hyperlink"/>
            <w:rFonts w:ascii="Verdana" w:hAnsi="Verdana"/>
            <w:sz w:val="20"/>
            <w:szCs w:val="20"/>
          </w:rPr>
          <w:t>http://www.brunel.ac.uk/about/administration/governance-and-university-committees/senate-regulations</w:t>
        </w:r>
      </w:hyperlink>
    </w:p>
    <w:p w:rsidR="00F54429" w:rsidRPr="009D6F28" w:rsidRDefault="00327649" w:rsidP="00403617">
      <w:pPr>
        <w:pStyle w:val="Default"/>
        <w:rPr>
          <w:rFonts w:ascii="Verdana" w:hAnsi="Verdana"/>
          <w:color w:val="FF0000"/>
        </w:rPr>
      </w:pPr>
      <w:r>
        <w:rPr>
          <w:rFonts w:ascii="Calibri" w:hAnsi="Calibri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-113058</wp:posOffset>
                </wp:positionH>
                <wp:positionV relativeFrom="paragraph">
                  <wp:posOffset>353336</wp:posOffset>
                </wp:positionV>
                <wp:extent cx="6162675" cy="341906"/>
                <wp:effectExtent l="19050" t="19050" r="28575" b="203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4190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E26EFD" w:rsidRPr="00E26EFD" w:rsidRDefault="00E26EFD" w:rsidP="00E26EFD">
                            <w:pPr>
                              <w:shd w:val="clear" w:color="auto" w:fill="F8FCFF"/>
                              <w:spacing w:after="0" w:line="240" w:lineRule="auto"/>
                              <w:textAlignment w:val="top"/>
                              <w:rPr>
                                <w:rFonts w:ascii="Verdana" w:hAnsi="Verdan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8D245F" w:rsidRPr="00E26EFD" w:rsidRDefault="008D245F" w:rsidP="00E26EFD">
                            <w:pPr>
                              <w:shd w:val="clear" w:color="auto" w:fill="F8FCFF"/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E26EFD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RETURN FORM </w:t>
                            </w:r>
                            <w:proofErr w:type="gramStart"/>
                            <w:r w:rsidRPr="00E26EFD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TO :</w:t>
                            </w:r>
                            <w:proofErr w:type="gramEnd"/>
                            <w:r w:rsidRPr="00E26EFD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hyperlink r:id="rId9" w:history="1">
                              <w:r w:rsidR="00403617" w:rsidRPr="00E26EFD">
                                <w:rPr>
                                  <w:rStyle w:val="Hyperlink"/>
                                  <w:rFonts w:ascii="Verdana" w:hAnsi="Verdana"/>
                                  <w:b/>
                                  <w:sz w:val="14"/>
                                  <w:szCs w:val="14"/>
                                </w:rPr>
                                <w:t>CONDUCT@BRUNEL.AC.UK</w:t>
                              </w:r>
                            </w:hyperlink>
                          </w:p>
                          <w:p w:rsidR="008D245F" w:rsidRDefault="008D245F" w:rsidP="00F54429">
                            <w:pPr>
                              <w:shd w:val="clear" w:color="auto" w:fill="F8FCFF"/>
                              <w:textAlignment w:val="top"/>
                              <w:rPr>
                                <w:rFonts w:ascii="Verdana" w:hAnsi="Verdana"/>
                                <w:color w:val="222222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22222"/>
                                <w:lang w:val="en-US"/>
                              </w:rPr>
                              <w:t xml:space="preserve"> </w:t>
                            </w:r>
                          </w:p>
                          <w:p w:rsidR="008D245F" w:rsidRDefault="008D245F" w:rsidP="00F544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8.9pt;margin-top:27.8pt;width:485.2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" fillcolor="#c4bc96 [2414]" strokeweight="3pt">
                <v:textbox>
                  <w:txbxContent>
                    <w:p w:rsidR="00E26EFD" w:rsidRPr="00E26EFD" w:rsidRDefault="00E26EFD" w:rsidP="00E26EFD">
                      <w:pPr>
                        <w:shd w:val="clear" w:color="auto" w:fill="F8FCFF"/>
                        <w:spacing w:after="0" w:line="240" w:lineRule="auto"/>
                        <w:textAlignment w:val="top"/>
                        <w:rPr>
                          <w:rFonts w:ascii="Verdana" w:hAnsi="Verdana"/>
                          <w:b/>
                          <w:sz w:val="6"/>
                          <w:szCs w:val="6"/>
                        </w:rPr>
                      </w:pPr>
                    </w:p>
                    <w:p w:rsidR="008D245F" w:rsidRPr="00E26EFD" w:rsidRDefault="008D245F" w:rsidP="00E26EFD">
                      <w:pPr>
                        <w:shd w:val="clear" w:color="auto" w:fill="F8FCFF"/>
                        <w:spacing w:after="0" w:line="240" w:lineRule="auto"/>
                        <w:jc w:val="center"/>
                        <w:textAlignment w:val="top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E26EFD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RETURN FORM </w:t>
                      </w:r>
                      <w:proofErr w:type="gramStart"/>
                      <w:r w:rsidRPr="00E26EFD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TO :</w:t>
                      </w:r>
                      <w:proofErr w:type="gramEnd"/>
                      <w:r w:rsidRPr="00E26EFD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 </w:t>
                      </w:r>
                      <w:hyperlink r:id="rId10" w:history="1">
                        <w:r w:rsidR="00403617" w:rsidRPr="00E26EFD">
                          <w:rPr>
                            <w:rStyle w:val="Hyperlink"/>
                            <w:rFonts w:ascii="Verdana" w:hAnsi="Verdana"/>
                            <w:b/>
                            <w:sz w:val="14"/>
                            <w:szCs w:val="14"/>
                          </w:rPr>
                          <w:t>CONDUCT@BRUNEL.AC.UK</w:t>
                        </w:r>
                      </w:hyperlink>
                    </w:p>
                    <w:p w:rsidR="008D245F" w:rsidRDefault="008D245F" w:rsidP="00F54429">
                      <w:pPr>
                        <w:shd w:val="clear" w:color="auto" w:fill="F8FCFF"/>
                        <w:textAlignment w:val="top"/>
                        <w:rPr>
                          <w:rFonts w:ascii="Verdana" w:hAnsi="Verdana"/>
                          <w:color w:val="222222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color w:val="222222"/>
                          <w:lang w:val="en-US"/>
                        </w:rPr>
                        <w:t xml:space="preserve"> </w:t>
                      </w:r>
                    </w:p>
                    <w:p w:rsidR="008D245F" w:rsidRDefault="008D245F" w:rsidP="00F54429"/>
                  </w:txbxContent>
                </v:textbox>
              </v:shape>
            </w:pict>
          </mc:Fallback>
        </mc:AlternateContent>
      </w:r>
      <w:r w:rsidR="00E03247">
        <w:rPr>
          <w:rFonts w:ascii="Calibri" w:hAnsi="Calibri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-184994</wp:posOffset>
                </wp:positionH>
                <wp:positionV relativeFrom="paragraph">
                  <wp:posOffset>704498</wp:posOffset>
                </wp:positionV>
                <wp:extent cx="6199950" cy="359417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950" cy="359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3247" w:rsidRDefault="00E26EFD" w:rsidP="00E0324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V1.</w:t>
                            </w:r>
                            <w:r w:rsidR="00327649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E03247">
                              <w:rPr>
                                <w:sz w:val="16"/>
                                <w:szCs w:val="16"/>
                              </w:rPr>
                              <w:t xml:space="preserve"> Maintained by: Clerk to </w:t>
                            </w:r>
                            <w:proofErr w:type="spellStart"/>
                            <w:r w:rsidR="00E03247">
                              <w:rPr>
                                <w:sz w:val="16"/>
                                <w:szCs w:val="16"/>
                              </w:rPr>
                              <w:t>MaPs</w:t>
                            </w:r>
                            <w:proofErr w:type="spellEnd"/>
                            <w:r w:rsidR="00E03247">
                              <w:rPr>
                                <w:sz w:val="16"/>
                                <w:szCs w:val="16"/>
                              </w:rPr>
                              <w:t xml:space="preserve"> Approved by: </w:t>
                            </w:r>
                            <w:r w:rsidR="00327649">
                              <w:rPr>
                                <w:sz w:val="16"/>
                                <w:szCs w:val="16"/>
                              </w:rPr>
                              <w:t>October 2020</w:t>
                            </w:r>
                            <w:r w:rsidR="00E032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03247" w:rsidRDefault="00E03247" w:rsidP="008A5B54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Location: </w:t>
                            </w:r>
                            <w:r w:rsidR="008A5B54" w:rsidRPr="008A5B54">
                              <w:rPr>
                                <w:sz w:val="16"/>
                                <w:szCs w:val="16"/>
                              </w:rPr>
                              <w:t>G:\registry\Disciplinary boards\STANDARD LETTERS\DOC TEMPLATES FROM OCT 20\STANDARD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4.55pt;margin-top:55.45pt;width:488.2pt;height:2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" fillcolor="white [3201]" stroked="f" strokeweight=".5pt">
                <v:textbox>
                  <w:txbxContent>
                    <w:p w:rsidR="00E03247" w:rsidRDefault="00E26EFD" w:rsidP="00E0324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V1.</w:t>
                      </w:r>
                      <w:r w:rsidR="00327649">
                        <w:rPr>
                          <w:sz w:val="16"/>
                          <w:szCs w:val="16"/>
                        </w:rPr>
                        <w:t>3</w:t>
                      </w:r>
                      <w:r w:rsidR="00E03247">
                        <w:rPr>
                          <w:sz w:val="16"/>
                          <w:szCs w:val="16"/>
                        </w:rPr>
                        <w:t xml:space="preserve"> Maintained by: Clerk to </w:t>
                      </w:r>
                      <w:proofErr w:type="spellStart"/>
                      <w:r w:rsidR="00E03247">
                        <w:rPr>
                          <w:sz w:val="16"/>
                          <w:szCs w:val="16"/>
                        </w:rPr>
                        <w:t>MaPs</w:t>
                      </w:r>
                      <w:proofErr w:type="spellEnd"/>
                      <w:r w:rsidR="00E03247">
                        <w:rPr>
                          <w:sz w:val="16"/>
                          <w:szCs w:val="16"/>
                        </w:rPr>
                        <w:t xml:space="preserve"> Approved by: </w:t>
                      </w:r>
                      <w:r w:rsidR="00327649">
                        <w:rPr>
                          <w:sz w:val="16"/>
                          <w:szCs w:val="16"/>
                        </w:rPr>
                        <w:t>October 2020</w:t>
                      </w:r>
                      <w:r w:rsidR="00E0324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03247" w:rsidRDefault="00E03247" w:rsidP="008A5B54">
                      <w:pPr>
                        <w:spacing w:after="0" w:line="240" w:lineRule="auto"/>
                      </w:pPr>
                      <w:r>
                        <w:rPr>
                          <w:sz w:val="16"/>
                          <w:szCs w:val="16"/>
                        </w:rPr>
                        <w:t xml:space="preserve"> Location: </w:t>
                      </w:r>
                      <w:r w:rsidR="008A5B54" w:rsidRPr="008A5B54">
                        <w:rPr>
                          <w:sz w:val="16"/>
                          <w:szCs w:val="16"/>
                        </w:rPr>
                        <w:t>G:\registry\Disciplinary boards\STANDARD LETTERS\DOC TEMPLATES FROM OCT 20\STANDARD LETTERS</w:t>
                      </w:r>
                    </w:p>
                  </w:txbxContent>
                </v:textbox>
              </v:shape>
            </w:pict>
          </mc:Fallback>
        </mc:AlternateContent>
      </w:r>
      <w:r w:rsidR="00BB14FD">
        <w:rPr>
          <w:rFonts w:ascii="Calibri" w:hAnsi="Calibri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8618855</wp:posOffset>
                </wp:positionV>
                <wp:extent cx="5787390" cy="429260"/>
                <wp:effectExtent l="8890" t="8255" r="1397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5F" w:rsidRDefault="008D245F" w:rsidP="00F54429">
                            <w:pPr>
                              <w:shd w:val="clear" w:color="auto" w:fill="F8FCFF"/>
                              <w:textAlignment w:val="top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E4F2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RETURN FORM </w:t>
                            </w:r>
                            <w:proofErr w:type="gramStart"/>
                            <w:r w:rsidRPr="005E4F2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TO :</w:t>
                            </w:r>
                            <w:proofErr w:type="gramEnd"/>
                            <w:r w:rsidRPr="005E4F2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LIZ RACZ, SECRETARY TO THE DISCIPLINARY BOARD, ROOM 216,  </w:t>
                            </w:r>
                            <w:r w:rsidRPr="005E4F2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WILFRED BROWN BUILDING, BRUNE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L UNIVERSITY, UXBRIDGE UB8 3PH or e-mail to </w:t>
                            </w:r>
                            <w:hyperlink r:id="rId11" w:history="1">
                              <w:r w:rsidRPr="008A3FDF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liz.racz@brunel.ac.uk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D245F" w:rsidRDefault="008D245F" w:rsidP="00F54429">
                            <w:pPr>
                              <w:shd w:val="clear" w:color="auto" w:fill="F8FCFF"/>
                              <w:textAlignment w:val="top"/>
                              <w:rPr>
                                <w:rFonts w:ascii="Verdana" w:hAnsi="Verdana"/>
                                <w:color w:val="222222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22222"/>
                                <w:lang w:val="en-US"/>
                              </w:rPr>
                              <w:t xml:space="preserve"> </w:t>
                            </w:r>
                          </w:p>
                          <w:p w:rsidR="008D245F" w:rsidRDefault="008D245F" w:rsidP="00F544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3pt;margin-top:678.65pt;width:455.7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">
                <v:textbox>
                  <w:txbxContent>
                    <w:p w:rsidR="008D245F" w:rsidRDefault="008D245F" w:rsidP="00F54429">
                      <w:pPr>
                        <w:shd w:val="clear" w:color="auto" w:fill="F8FCFF"/>
                        <w:textAlignment w:val="top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E4F29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RETURN FORM </w:t>
                      </w:r>
                      <w:proofErr w:type="gramStart"/>
                      <w:r w:rsidRPr="005E4F29">
                        <w:rPr>
                          <w:rFonts w:ascii="Verdana" w:hAnsi="Verdana"/>
                          <w:sz w:val="16"/>
                          <w:szCs w:val="16"/>
                        </w:rPr>
                        <w:t>TO :</w:t>
                      </w:r>
                      <w:proofErr w:type="gramEnd"/>
                      <w:r w:rsidRPr="005E4F29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LIZ RACZ, SECRETARY TO THE DISCIPLINARY BOARD, ROOM 216,  </w:t>
                      </w:r>
                      <w:r w:rsidRPr="005E4F29">
                        <w:rPr>
                          <w:rFonts w:ascii="Verdana" w:hAnsi="Verdana"/>
                          <w:sz w:val="16"/>
                          <w:szCs w:val="16"/>
                        </w:rPr>
                        <w:t>WILFRED BROWN BUILDING, BRUNE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L UNIVERSITY, UXBRIDGE UB8 3PH or e-mail to </w:t>
                      </w:r>
                      <w:hyperlink r:id="rId12" w:history="1">
                        <w:r w:rsidRPr="008A3FDF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liz.racz@brunel.ac.uk</w:t>
                        </w:r>
                      </w:hyperlink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</w:p>
                    <w:p w:rsidR="008D245F" w:rsidRDefault="008D245F" w:rsidP="00F54429">
                      <w:pPr>
                        <w:shd w:val="clear" w:color="auto" w:fill="F8FCFF"/>
                        <w:textAlignment w:val="top"/>
                        <w:rPr>
                          <w:rFonts w:ascii="Verdana" w:hAnsi="Verdana"/>
                          <w:color w:val="222222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color w:val="222222"/>
                          <w:lang w:val="en-US"/>
                        </w:rPr>
                        <w:t xml:space="preserve"> </w:t>
                      </w:r>
                    </w:p>
                    <w:p w:rsidR="008D245F" w:rsidRDefault="008D245F" w:rsidP="00F54429"/>
                  </w:txbxContent>
                </v:textbox>
              </v:shape>
            </w:pict>
          </mc:Fallback>
        </mc:AlternateContent>
      </w:r>
    </w:p>
    <w:sectPr w:rsidR="00F54429" w:rsidRPr="009D6F28" w:rsidSect="00A60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45F" w:rsidRDefault="008D245F" w:rsidP="00EA2B3B">
      <w:pPr>
        <w:spacing w:after="0" w:line="240" w:lineRule="auto"/>
      </w:pPr>
      <w:r>
        <w:separator/>
      </w:r>
    </w:p>
  </w:endnote>
  <w:endnote w:type="continuationSeparator" w:id="0">
    <w:p w:rsidR="008D245F" w:rsidRDefault="008D245F" w:rsidP="00EA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45F" w:rsidRDefault="008D245F" w:rsidP="00EA2B3B">
      <w:pPr>
        <w:spacing w:after="0" w:line="240" w:lineRule="auto"/>
      </w:pPr>
      <w:r>
        <w:separator/>
      </w:r>
    </w:p>
  </w:footnote>
  <w:footnote w:type="continuationSeparator" w:id="0">
    <w:p w:rsidR="008D245F" w:rsidRDefault="008D245F" w:rsidP="00EA2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29"/>
    <w:rsid w:val="000120B6"/>
    <w:rsid w:val="000125ED"/>
    <w:rsid w:val="0001455B"/>
    <w:rsid w:val="000229A9"/>
    <w:rsid w:val="0002330B"/>
    <w:rsid w:val="00024A7E"/>
    <w:rsid w:val="00027F6C"/>
    <w:rsid w:val="0005360C"/>
    <w:rsid w:val="0005605C"/>
    <w:rsid w:val="00066468"/>
    <w:rsid w:val="000706B6"/>
    <w:rsid w:val="000736DD"/>
    <w:rsid w:val="000766D6"/>
    <w:rsid w:val="000811B0"/>
    <w:rsid w:val="000854D0"/>
    <w:rsid w:val="00085CF0"/>
    <w:rsid w:val="00087173"/>
    <w:rsid w:val="000934B8"/>
    <w:rsid w:val="00096087"/>
    <w:rsid w:val="000976B7"/>
    <w:rsid w:val="000A02EE"/>
    <w:rsid w:val="000A3CFA"/>
    <w:rsid w:val="000A67D5"/>
    <w:rsid w:val="000A79C5"/>
    <w:rsid w:val="000B0456"/>
    <w:rsid w:val="000B2660"/>
    <w:rsid w:val="000C3F94"/>
    <w:rsid w:val="000D3EC5"/>
    <w:rsid w:val="000E1AB5"/>
    <w:rsid w:val="000E7F56"/>
    <w:rsid w:val="000F1892"/>
    <w:rsid w:val="000F1A5F"/>
    <w:rsid w:val="000F2FB7"/>
    <w:rsid w:val="000F3205"/>
    <w:rsid w:val="000F642A"/>
    <w:rsid w:val="00101FAA"/>
    <w:rsid w:val="00111AD1"/>
    <w:rsid w:val="00121F66"/>
    <w:rsid w:val="00135C79"/>
    <w:rsid w:val="00141BD5"/>
    <w:rsid w:val="00143D61"/>
    <w:rsid w:val="001456A2"/>
    <w:rsid w:val="00146179"/>
    <w:rsid w:val="001469B1"/>
    <w:rsid w:val="00146CB8"/>
    <w:rsid w:val="00152060"/>
    <w:rsid w:val="001612C6"/>
    <w:rsid w:val="001679B2"/>
    <w:rsid w:val="00173FB9"/>
    <w:rsid w:val="001746C0"/>
    <w:rsid w:val="00174D9A"/>
    <w:rsid w:val="00175DC9"/>
    <w:rsid w:val="00177830"/>
    <w:rsid w:val="0018418B"/>
    <w:rsid w:val="001859AC"/>
    <w:rsid w:val="00186EB1"/>
    <w:rsid w:val="0019213D"/>
    <w:rsid w:val="00192EF7"/>
    <w:rsid w:val="001A1110"/>
    <w:rsid w:val="001A2865"/>
    <w:rsid w:val="001A2EFA"/>
    <w:rsid w:val="001C542C"/>
    <w:rsid w:val="001D3BA2"/>
    <w:rsid w:val="001D74AD"/>
    <w:rsid w:val="001E6350"/>
    <w:rsid w:val="001E7410"/>
    <w:rsid w:val="001F0BAF"/>
    <w:rsid w:val="00207BE0"/>
    <w:rsid w:val="00213929"/>
    <w:rsid w:val="00222DD3"/>
    <w:rsid w:val="00240C26"/>
    <w:rsid w:val="00242ECC"/>
    <w:rsid w:val="00244655"/>
    <w:rsid w:val="00244F71"/>
    <w:rsid w:val="00254C2D"/>
    <w:rsid w:val="00255621"/>
    <w:rsid w:val="00256A10"/>
    <w:rsid w:val="002600B6"/>
    <w:rsid w:val="00260E82"/>
    <w:rsid w:val="00263D2A"/>
    <w:rsid w:val="0026479E"/>
    <w:rsid w:val="00267F17"/>
    <w:rsid w:val="00270212"/>
    <w:rsid w:val="002718C1"/>
    <w:rsid w:val="002756CA"/>
    <w:rsid w:val="00276DD6"/>
    <w:rsid w:val="00281B6F"/>
    <w:rsid w:val="002856DD"/>
    <w:rsid w:val="00290BC4"/>
    <w:rsid w:val="00291A85"/>
    <w:rsid w:val="00292C3D"/>
    <w:rsid w:val="002A2705"/>
    <w:rsid w:val="002A7EC5"/>
    <w:rsid w:val="002B3DCB"/>
    <w:rsid w:val="002B64B5"/>
    <w:rsid w:val="002B799C"/>
    <w:rsid w:val="002C1EDA"/>
    <w:rsid w:val="002C7C0A"/>
    <w:rsid w:val="002D0D79"/>
    <w:rsid w:val="002E3038"/>
    <w:rsid w:val="002E7417"/>
    <w:rsid w:val="002F211B"/>
    <w:rsid w:val="00302249"/>
    <w:rsid w:val="003106B3"/>
    <w:rsid w:val="0031102B"/>
    <w:rsid w:val="00316FC8"/>
    <w:rsid w:val="00327649"/>
    <w:rsid w:val="00332388"/>
    <w:rsid w:val="00334497"/>
    <w:rsid w:val="00345EA5"/>
    <w:rsid w:val="0035110A"/>
    <w:rsid w:val="003513CE"/>
    <w:rsid w:val="00361E03"/>
    <w:rsid w:val="00362250"/>
    <w:rsid w:val="00380066"/>
    <w:rsid w:val="0038022D"/>
    <w:rsid w:val="00381242"/>
    <w:rsid w:val="003904C6"/>
    <w:rsid w:val="003963D4"/>
    <w:rsid w:val="00397674"/>
    <w:rsid w:val="003A5677"/>
    <w:rsid w:val="003A6FC5"/>
    <w:rsid w:val="003B0388"/>
    <w:rsid w:val="003B0C19"/>
    <w:rsid w:val="003B20D0"/>
    <w:rsid w:val="003B5D14"/>
    <w:rsid w:val="003B633A"/>
    <w:rsid w:val="003C7B7E"/>
    <w:rsid w:val="003D4D32"/>
    <w:rsid w:val="003E06DE"/>
    <w:rsid w:val="003E0CB5"/>
    <w:rsid w:val="003E1593"/>
    <w:rsid w:val="003E3640"/>
    <w:rsid w:val="003E7471"/>
    <w:rsid w:val="003E7CC3"/>
    <w:rsid w:val="003F3BCF"/>
    <w:rsid w:val="003F43C3"/>
    <w:rsid w:val="00403617"/>
    <w:rsid w:val="00403978"/>
    <w:rsid w:val="00410362"/>
    <w:rsid w:val="00411D2E"/>
    <w:rsid w:val="004123B0"/>
    <w:rsid w:val="0043473D"/>
    <w:rsid w:val="004414FE"/>
    <w:rsid w:val="004512D2"/>
    <w:rsid w:val="004572B3"/>
    <w:rsid w:val="0045750B"/>
    <w:rsid w:val="00462981"/>
    <w:rsid w:val="004644DF"/>
    <w:rsid w:val="00465F3C"/>
    <w:rsid w:val="00466A7B"/>
    <w:rsid w:val="00471443"/>
    <w:rsid w:val="00471AAF"/>
    <w:rsid w:val="0048529D"/>
    <w:rsid w:val="0048550B"/>
    <w:rsid w:val="00490DF3"/>
    <w:rsid w:val="004924E7"/>
    <w:rsid w:val="00493913"/>
    <w:rsid w:val="0049739D"/>
    <w:rsid w:val="004A030B"/>
    <w:rsid w:val="004A4E46"/>
    <w:rsid w:val="004B149D"/>
    <w:rsid w:val="004B2CF5"/>
    <w:rsid w:val="004B4517"/>
    <w:rsid w:val="004B6A51"/>
    <w:rsid w:val="004C2F17"/>
    <w:rsid w:val="004D3D8F"/>
    <w:rsid w:val="004D7A60"/>
    <w:rsid w:val="004E1064"/>
    <w:rsid w:val="004E528E"/>
    <w:rsid w:val="004F11F8"/>
    <w:rsid w:val="004F3122"/>
    <w:rsid w:val="004F451B"/>
    <w:rsid w:val="004F7C85"/>
    <w:rsid w:val="005010D7"/>
    <w:rsid w:val="00503314"/>
    <w:rsid w:val="00510174"/>
    <w:rsid w:val="005137DA"/>
    <w:rsid w:val="0051788E"/>
    <w:rsid w:val="00520740"/>
    <w:rsid w:val="00524807"/>
    <w:rsid w:val="0054254C"/>
    <w:rsid w:val="005433CD"/>
    <w:rsid w:val="00556F37"/>
    <w:rsid w:val="00557F1C"/>
    <w:rsid w:val="0056174A"/>
    <w:rsid w:val="00564E8A"/>
    <w:rsid w:val="00567CD0"/>
    <w:rsid w:val="005776DE"/>
    <w:rsid w:val="005856C2"/>
    <w:rsid w:val="00594B6F"/>
    <w:rsid w:val="005A0C4A"/>
    <w:rsid w:val="005A178F"/>
    <w:rsid w:val="005A45B9"/>
    <w:rsid w:val="005B5973"/>
    <w:rsid w:val="005B5E0F"/>
    <w:rsid w:val="005B6488"/>
    <w:rsid w:val="005B7754"/>
    <w:rsid w:val="005B7C06"/>
    <w:rsid w:val="005C5C54"/>
    <w:rsid w:val="005C5F27"/>
    <w:rsid w:val="005C7C15"/>
    <w:rsid w:val="005D4198"/>
    <w:rsid w:val="005E184D"/>
    <w:rsid w:val="005E65D6"/>
    <w:rsid w:val="005F37E8"/>
    <w:rsid w:val="005F5737"/>
    <w:rsid w:val="0060462C"/>
    <w:rsid w:val="00606B41"/>
    <w:rsid w:val="006071C7"/>
    <w:rsid w:val="0061076E"/>
    <w:rsid w:val="00610F8C"/>
    <w:rsid w:val="0061266C"/>
    <w:rsid w:val="0061320E"/>
    <w:rsid w:val="00614A20"/>
    <w:rsid w:val="00623EFD"/>
    <w:rsid w:val="00624D1E"/>
    <w:rsid w:val="0063339C"/>
    <w:rsid w:val="00634703"/>
    <w:rsid w:val="0064169B"/>
    <w:rsid w:val="00642DE5"/>
    <w:rsid w:val="00644211"/>
    <w:rsid w:val="00645E82"/>
    <w:rsid w:val="00650460"/>
    <w:rsid w:val="00661DAA"/>
    <w:rsid w:val="00662CE3"/>
    <w:rsid w:val="00665952"/>
    <w:rsid w:val="0066698A"/>
    <w:rsid w:val="00667BE7"/>
    <w:rsid w:val="00667CBB"/>
    <w:rsid w:val="006727C1"/>
    <w:rsid w:val="00682AFA"/>
    <w:rsid w:val="0069161E"/>
    <w:rsid w:val="0069277B"/>
    <w:rsid w:val="0069752A"/>
    <w:rsid w:val="006A1A43"/>
    <w:rsid w:val="006B3606"/>
    <w:rsid w:val="006B3C56"/>
    <w:rsid w:val="006B5BA8"/>
    <w:rsid w:val="006C3287"/>
    <w:rsid w:val="006C4152"/>
    <w:rsid w:val="006C6F71"/>
    <w:rsid w:val="006C7178"/>
    <w:rsid w:val="006D1F8F"/>
    <w:rsid w:val="006D2716"/>
    <w:rsid w:val="006D5964"/>
    <w:rsid w:val="006E0AE2"/>
    <w:rsid w:val="006E424D"/>
    <w:rsid w:val="006F344C"/>
    <w:rsid w:val="006F49F5"/>
    <w:rsid w:val="00702931"/>
    <w:rsid w:val="00707828"/>
    <w:rsid w:val="007151EE"/>
    <w:rsid w:val="0072193C"/>
    <w:rsid w:val="007242DC"/>
    <w:rsid w:val="0072517F"/>
    <w:rsid w:val="00730A89"/>
    <w:rsid w:val="00732754"/>
    <w:rsid w:val="00735526"/>
    <w:rsid w:val="00736C03"/>
    <w:rsid w:val="0075182A"/>
    <w:rsid w:val="00754C8E"/>
    <w:rsid w:val="007574FC"/>
    <w:rsid w:val="00762AD4"/>
    <w:rsid w:val="0076320D"/>
    <w:rsid w:val="00763C95"/>
    <w:rsid w:val="00772802"/>
    <w:rsid w:val="00773593"/>
    <w:rsid w:val="0077361A"/>
    <w:rsid w:val="0077522B"/>
    <w:rsid w:val="00794FDA"/>
    <w:rsid w:val="00795C20"/>
    <w:rsid w:val="007A0FC9"/>
    <w:rsid w:val="007A135E"/>
    <w:rsid w:val="007A51BC"/>
    <w:rsid w:val="007A6498"/>
    <w:rsid w:val="007A72EA"/>
    <w:rsid w:val="007A787C"/>
    <w:rsid w:val="007B172C"/>
    <w:rsid w:val="007B7441"/>
    <w:rsid w:val="007C3803"/>
    <w:rsid w:val="007C6531"/>
    <w:rsid w:val="007C65E4"/>
    <w:rsid w:val="007C7188"/>
    <w:rsid w:val="007D5E13"/>
    <w:rsid w:val="007E55B4"/>
    <w:rsid w:val="007E6634"/>
    <w:rsid w:val="007E737E"/>
    <w:rsid w:val="007F00E7"/>
    <w:rsid w:val="007F1848"/>
    <w:rsid w:val="007F5142"/>
    <w:rsid w:val="007F53AD"/>
    <w:rsid w:val="008009C8"/>
    <w:rsid w:val="00801779"/>
    <w:rsid w:val="00801F54"/>
    <w:rsid w:val="0080631B"/>
    <w:rsid w:val="00820D22"/>
    <w:rsid w:val="008219A3"/>
    <w:rsid w:val="00822B7E"/>
    <w:rsid w:val="0082792F"/>
    <w:rsid w:val="008302A4"/>
    <w:rsid w:val="008309D3"/>
    <w:rsid w:val="008342F7"/>
    <w:rsid w:val="008354C1"/>
    <w:rsid w:val="00841D7C"/>
    <w:rsid w:val="00850648"/>
    <w:rsid w:val="00850ED0"/>
    <w:rsid w:val="00864059"/>
    <w:rsid w:val="008661F9"/>
    <w:rsid w:val="00872C71"/>
    <w:rsid w:val="00872E28"/>
    <w:rsid w:val="00874958"/>
    <w:rsid w:val="00886C5E"/>
    <w:rsid w:val="00897509"/>
    <w:rsid w:val="008A5B54"/>
    <w:rsid w:val="008A5DD8"/>
    <w:rsid w:val="008A6B61"/>
    <w:rsid w:val="008A6C07"/>
    <w:rsid w:val="008A7DE1"/>
    <w:rsid w:val="008B1465"/>
    <w:rsid w:val="008D090D"/>
    <w:rsid w:val="008D0C7A"/>
    <w:rsid w:val="008D0CC9"/>
    <w:rsid w:val="008D10CB"/>
    <w:rsid w:val="008D245F"/>
    <w:rsid w:val="008D55D0"/>
    <w:rsid w:val="008D59C5"/>
    <w:rsid w:val="008E128D"/>
    <w:rsid w:val="0090162A"/>
    <w:rsid w:val="00912199"/>
    <w:rsid w:val="00916524"/>
    <w:rsid w:val="009173C1"/>
    <w:rsid w:val="00922F7A"/>
    <w:rsid w:val="009279FF"/>
    <w:rsid w:val="00927A44"/>
    <w:rsid w:val="00944570"/>
    <w:rsid w:val="0094540B"/>
    <w:rsid w:val="00947177"/>
    <w:rsid w:val="00955D36"/>
    <w:rsid w:val="00961290"/>
    <w:rsid w:val="0096223D"/>
    <w:rsid w:val="00964881"/>
    <w:rsid w:val="00965C1D"/>
    <w:rsid w:val="00966807"/>
    <w:rsid w:val="00966DE6"/>
    <w:rsid w:val="00967964"/>
    <w:rsid w:val="00987DEB"/>
    <w:rsid w:val="009A1CFF"/>
    <w:rsid w:val="009A50F5"/>
    <w:rsid w:val="009A6081"/>
    <w:rsid w:val="009A62AD"/>
    <w:rsid w:val="009B1B76"/>
    <w:rsid w:val="009B4AE8"/>
    <w:rsid w:val="009D3217"/>
    <w:rsid w:val="009D5C6C"/>
    <w:rsid w:val="009D6F28"/>
    <w:rsid w:val="009E1037"/>
    <w:rsid w:val="009E34DC"/>
    <w:rsid w:val="009E443E"/>
    <w:rsid w:val="009E54DB"/>
    <w:rsid w:val="009E677F"/>
    <w:rsid w:val="009F65CF"/>
    <w:rsid w:val="00A06CE3"/>
    <w:rsid w:val="00A11E24"/>
    <w:rsid w:val="00A12901"/>
    <w:rsid w:val="00A13688"/>
    <w:rsid w:val="00A27BB9"/>
    <w:rsid w:val="00A3663B"/>
    <w:rsid w:val="00A60932"/>
    <w:rsid w:val="00A635E4"/>
    <w:rsid w:val="00A70069"/>
    <w:rsid w:val="00A719B5"/>
    <w:rsid w:val="00A760B0"/>
    <w:rsid w:val="00A81151"/>
    <w:rsid w:val="00A81AC2"/>
    <w:rsid w:val="00A83205"/>
    <w:rsid w:val="00A84974"/>
    <w:rsid w:val="00A84DF8"/>
    <w:rsid w:val="00A86052"/>
    <w:rsid w:val="00A930AE"/>
    <w:rsid w:val="00A9650E"/>
    <w:rsid w:val="00AA0868"/>
    <w:rsid w:val="00AB2C43"/>
    <w:rsid w:val="00AB3A7B"/>
    <w:rsid w:val="00AB7609"/>
    <w:rsid w:val="00AC439F"/>
    <w:rsid w:val="00AE287D"/>
    <w:rsid w:val="00AE4488"/>
    <w:rsid w:val="00AF51CE"/>
    <w:rsid w:val="00B0359E"/>
    <w:rsid w:val="00B10450"/>
    <w:rsid w:val="00B136D9"/>
    <w:rsid w:val="00B17D67"/>
    <w:rsid w:val="00B20F5F"/>
    <w:rsid w:val="00B23902"/>
    <w:rsid w:val="00B30EB7"/>
    <w:rsid w:val="00B401A8"/>
    <w:rsid w:val="00B435B3"/>
    <w:rsid w:val="00B44736"/>
    <w:rsid w:val="00B477E7"/>
    <w:rsid w:val="00B5467F"/>
    <w:rsid w:val="00B63619"/>
    <w:rsid w:val="00B63C2C"/>
    <w:rsid w:val="00B6484D"/>
    <w:rsid w:val="00B6596D"/>
    <w:rsid w:val="00B812E6"/>
    <w:rsid w:val="00B82E5C"/>
    <w:rsid w:val="00BA4CAF"/>
    <w:rsid w:val="00BB1440"/>
    <w:rsid w:val="00BB14FD"/>
    <w:rsid w:val="00BB436F"/>
    <w:rsid w:val="00BC2D04"/>
    <w:rsid w:val="00BC3E60"/>
    <w:rsid w:val="00BC5D5F"/>
    <w:rsid w:val="00BD64AE"/>
    <w:rsid w:val="00BE66B3"/>
    <w:rsid w:val="00BF025A"/>
    <w:rsid w:val="00BF2D01"/>
    <w:rsid w:val="00BF7420"/>
    <w:rsid w:val="00C0050B"/>
    <w:rsid w:val="00C028A3"/>
    <w:rsid w:val="00C04DE0"/>
    <w:rsid w:val="00C07F79"/>
    <w:rsid w:val="00C21D9C"/>
    <w:rsid w:val="00C2335D"/>
    <w:rsid w:val="00C23711"/>
    <w:rsid w:val="00C24A32"/>
    <w:rsid w:val="00C25E72"/>
    <w:rsid w:val="00C25F79"/>
    <w:rsid w:val="00C26DFF"/>
    <w:rsid w:val="00C3025F"/>
    <w:rsid w:val="00C34A07"/>
    <w:rsid w:val="00C34F9F"/>
    <w:rsid w:val="00C35D85"/>
    <w:rsid w:val="00C50F7F"/>
    <w:rsid w:val="00C53721"/>
    <w:rsid w:val="00C55577"/>
    <w:rsid w:val="00C60DCD"/>
    <w:rsid w:val="00C62C2C"/>
    <w:rsid w:val="00C6524D"/>
    <w:rsid w:val="00C72946"/>
    <w:rsid w:val="00C73F37"/>
    <w:rsid w:val="00C830D3"/>
    <w:rsid w:val="00C86E48"/>
    <w:rsid w:val="00C908B4"/>
    <w:rsid w:val="00C941FF"/>
    <w:rsid w:val="00C945D5"/>
    <w:rsid w:val="00C96B4D"/>
    <w:rsid w:val="00CA1DB6"/>
    <w:rsid w:val="00CA5C84"/>
    <w:rsid w:val="00CB159F"/>
    <w:rsid w:val="00CC0621"/>
    <w:rsid w:val="00CC6557"/>
    <w:rsid w:val="00CD420B"/>
    <w:rsid w:val="00CD6659"/>
    <w:rsid w:val="00CE2CB6"/>
    <w:rsid w:val="00CF2E98"/>
    <w:rsid w:val="00CF530F"/>
    <w:rsid w:val="00D0496A"/>
    <w:rsid w:val="00D0564B"/>
    <w:rsid w:val="00D11D39"/>
    <w:rsid w:val="00D31D22"/>
    <w:rsid w:val="00D54DB8"/>
    <w:rsid w:val="00D57AF6"/>
    <w:rsid w:val="00D6396C"/>
    <w:rsid w:val="00D65BA6"/>
    <w:rsid w:val="00D66644"/>
    <w:rsid w:val="00D6799A"/>
    <w:rsid w:val="00D71B77"/>
    <w:rsid w:val="00D733E9"/>
    <w:rsid w:val="00D74B33"/>
    <w:rsid w:val="00D82E1B"/>
    <w:rsid w:val="00D91653"/>
    <w:rsid w:val="00D92623"/>
    <w:rsid w:val="00D95400"/>
    <w:rsid w:val="00D9668B"/>
    <w:rsid w:val="00D97559"/>
    <w:rsid w:val="00D97A5B"/>
    <w:rsid w:val="00DA07C3"/>
    <w:rsid w:val="00DA4535"/>
    <w:rsid w:val="00DB1EEF"/>
    <w:rsid w:val="00DB671A"/>
    <w:rsid w:val="00DC6EF9"/>
    <w:rsid w:val="00DD2AE6"/>
    <w:rsid w:val="00DD2D94"/>
    <w:rsid w:val="00DD694A"/>
    <w:rsid w:val="00DD6A5E"/>
    <w:rsid w:val="00DE21DA"/>
    <w:rsid w:val="00DF56E8"/>
    <w:rsid w:val="00DF7282"/>
    <w:rsid w:val="00E031FC"/>
    <w:rsid w:val="00E03247"/>
    <w:rsid w:val="00E0580F"/>
    <w:rsid w:val="00E10166"/>
    <w:rsid w:val="00E200FE"/>
    <w:rsid w:val="00E24BBD"/>
    <w:rsid w:val="00E26EFD"/>
    <w:rsid w:val="00E304F4"/>
    <w:rsid w:val="00E3051B"/>
    <w:rsid w:val="00E315C2"/>
    <w:rsid w:val="00E32C1D"/>
    <w:rsid w:val="00E32EF4"/>
    <w:rsid w:val="00E40F61"/>
    <w:rsid w:val="00E45A27"/>
    <w:rsid w:val="00E51780"/>
    <w:rsid w:val="00E53FC2"/>
    <w:rsid w:val="00E66FA7"/>
    <w:rsid w:val="00E8371D"/>
    <w:rsid w:val="00E83B88"/>
    <w:rsid w:val="00E84E5B"/>
    <w:rsid w:val="00E8618D"/>
    <w:rsid w:val="00E92884"/>
    <w:rsid w:val="00EA1B54"/>
    <w:rsid w:val="00EA1DD8"/>
    <w:rsid w:val="00EA2B3B"/>
    <w:rsid w:val="00EB4607"/>
    <w:rsid w:val="00EB4A09"/>
    <w:rsid w:val="00EB5343"/>
    <w:rsid w:val="00EB77BB"/>
    <w:rsid w:val="00EC1997"/>
    <w:rsid w:val="00ED4D28"/>
    <w:rsid w:val="00EE7604"/>
    <w:rsid w:val="00EE7A07"/>
    <w:rsid w:val="00EF2985"/>
    <w:rsid w:val="00F01D16"/>
    <w:rsid w:val="00F04A31"/>
    <w:rsid w:val="00F14BC2"/>
    <w:rsid w:val="00F2051C"/>
    <w:rsid w:val="00F20CAD"/>
    <w:rsid w:val="00F2263E"/>
    <w:rsid w:val="00F243BC"/>
    <w:rsid w:val="00F26912"/>
    <w:rsid w:val="00F27A53"/>
    <w:rsid w:val="00F30B6A"/>
    <w:rsid w:val="00F32100"/>
    <w:rsid w:val="00F348AB"/>
    <w:rsid w:val="00F36296"/>
    <w:rsid w:val="00F44AD4"/>
    <w:rsid w:val="00F45B76"/>
    <w:rsid w:val="00F50795"/>
    <w:rsid w:val="00F52719"/>
    <w:rsid w:val="00F54429"/>
    <w:rsid w:val="00F62147"/>
    <w:rsid w:val="00F642C6"/>
    <w:rsid w:val="00F65682"/>
    <w:rsid w:val="00F66661"/>
    <w:rsid w:val="00F66E13"/>
    <w:rsid w:val="00F750E5"/>
    <w:rsid w:val="00F77AF1"/>
    <w:rsid w:val="00F77E09"/>
    <w:rsid w:val="00F80857"/>
    <w:rsid w:val="00F84BEF"/>
    <w:rsid w:val="00F855EE"/>
    <w:rsid w:val="00F85697"/>
    <w:rsid w:val="00F9484D"/>
    <w:rsid w:val="00FA75EC"/>
    <w:rsid w:val="00FA75F9"/>
    <w:rsid w:val="00FB1C3D"/>
    <w:rsid w:val="00FB4222"/>
    <w:rsid w:val="00FC0DEE"/>
    <w:rsid w:val="00FD0C91"/>
    <w:rsid w:val="00FE02A1"/>
    <w:rsid w:val="00FE182F"/>
    <w:rsid w:val="00FE20A2"/>
    <w:rsid w:val="00FE53DA"/>
    <w:rsid w:val="00FE5FD7"/>
    <w:rsid w:val="00FF00F0"/>
    <w:rsid w:val="00FF04AE"/>
    <w:rsid w:val="00FF0ECF"/>
    <w:rsid w:val="00FF3FF8"/>
    <w:rsid w:val="00FF5338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 strokecolor="none [2414]"/>
    </o:shapedefaults>
    <o:shapelayout v:ext="edit">
      <o:idmap v:ext="edit" data="1"/>
    </o:shapelayout>
  </w:shapeDefaults>
  <w:decimalSymbol w:val="."/>
  <w:listSeparator w:val=","/>
  <w14:docId w14:val="72422021"/>
  <w15:docId w15:val="{2600580D-67B6-4DC2-8C35-17AD995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F2F9A"/>
        <w:position w:val="10"/>
        <w:sz w:val="24"/>
        <w:szCs w:val="24"/>
        <w:lang w:val="en-GB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429"/>
    <w:pPr>
      <w:spacing w:before="0" w:after="200" w:line="276" w:lineRule="auto"/>
      <w:jc w:val="left"/>
    </w:pPr>
    <w:rPr>
      <w:rFonts w:ascii="Calibri" w:eastAsia="Calibri" w:hAnsi="Calibri" w:cs="Times New Roman"/>
      <w:color w:val="auto"/>
      <w:position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5442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429"/>
    <w:rPr>
      <w:rFonts w:eastAsia="Times New Roman"/>
      <w:color w:val="000000"/>
      <w:kern w:val="36"/>
      <w:position w:val="0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F54429"/>
    <w:pPr>
      <w:spacing w:before="0"/>
      <w:jc w:val="left"/>
    </w:pPr>
    <w:rPr>
      <w:rFonts w:ascii="Calibri" w:eastAsia="Calibri" w:hAnsi="Calibri" w:cs="Times New Roman"/>
      <w:color w:val="auto"/>
      <w:position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544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B3B"/>
    <w:rPr>
      <w:rFonts w:ascii="Calibri" w:eastAsia="Calibri" w:hAnsi="Calibri" w:cs="Times New Roman"/>
      <w:color w:val="auto"/>
      <w:position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A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B3B"/>
    <w:rPr>
      <w:rFonts w:ascii="Calibri" w:eastAsia="Calibri" w:hAnsi="Calibri" w:cs="Times New Roman"/>
      <w:color w:val="auto"/>
      <w:position w:val="0"/>
      <w:sz w:val="22"/>
      <w:szCs w:val="22"/>
    </w:rPr>
  </w:style>
  <w:style w:type="paragraph" w:customStyle="1" w:styleId="Default">
    <w:name w:val="Default"/>
    <w:rsid w:val="0043473D"/>
    <w:pPr>
      <w:autoSpaceDE w:val="0"/>
      <w:autoSpaceDN w:val="0"/>
      <w:adjustRightInd w:val="0"/>
      <w:spacing w:before="0"/>
      <w:jc w:val="left"/>
    </w:pPr>
    <w:rPr>
      <w:rFonts w:ascii="Gotham Medium" w:hAnsi="Gotham Medium" w:cs="Gotham Medium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26EF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nel.ac.uk/about/administration/governance-and-university-committees/senate-regulatio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unel.ac.uk/about/documents/pdf/Academic-Misconduct-Procedure-2020-07-01.pdf" TargetMode="External"/><Relationship Id="rId12" Type="http://schemas.openxmlformats.org/officeDocument/2006/relationships/hyperlink" Target="mailto:liz.racz@brune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unel.ac.uk/about/documents/pdf/Academic-Misconduct-Procedure-2020-07-01.pdf" TargetMode="External"/><Relationship Id="rId11" Type="http://schemas.openxmlformats.org/officeDocument/2006/relationships/hyperlink" Target="mailto:liz.racz@brunel.ac.u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ONDUCT@BRUNEL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NDUCT@BRUNE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acsraer</dc:creator>
  <cp:lastModifiedBy>Liz Racz (Staff)</cp:lastModifiedBy>
  <cp:revision>11</cp:revision>
  <cp:lastPrinted>2013-10-11T09:10:00Z</cp:lastPrinted>
  <dcterms:created xsi:type="dcterms:W3CDTF">2021-01-18T13:31:00Z</dcterms:created>
  <dcterms:modified xsi:type="dcterms:W3CDTF">2021-01-20T19:24:00Z</dcterms:modified>
</cp:coreProperties>
</file>