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2261" w14:textId="2E192F39" w:rsidR="0071278B" w:rsidRDefault="00186256" w:rsidP="00C91CD5">
      <w:pPr>
        <w:rPr>
          <w:rFonts w:ascii="Arial" w:hAnsi="Arial" w:cs="Arial"/>
          <w:b/>
          <w:sz w:val="28"/>
          <w:szCs w:val="22"/>
        </w:rPr>
      </w:pPr>
      <w:r>
        <w:rPr>
          <w:noProof/>
        </w:rPr>
        <w:drawing>
          <wp:inline distT="0" distB="0" distL="0" distR="0" wp14:anchorId="17356484" wp14:editId="765DE861">
            <wp:extent cx="857250" cy="857250"/>
            <wp:effectExtent l="0" t="0" r="0" b="0"/>
            <wp:docPr id="2" name="Picture 1" descr="C:\Users\acstrjc.IKB\AppData\Local\Microsoft\Windows\INetCache\Content.MSO\ADB3BB0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strjc.IKB\AppData\Local\Microsoft\Windows\INetCache\Content.MSO\ADB3BB07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107FD" w14:textId="77777777" w:rsidR="00186256" w:rsidRDefault="00186256" w:rsidP="00C91CD5">
      <w:pPr>
        <w:rPr>
          <w:rFonts w:ascii="Arial" w:hAnsi="Arial" w:cs="Arial"/>
          <w:b/>
          <w:sz w:val="28"/>
          <w:szCs w:val="22"/>
        </w:rPr>
      </w:pPr>
    </w:p>
    <w:p w14:paraId="1852EF2B" w14:textId="261234B7" w:rsidR="00434642" w:rsidRPr="0071278B" w:rsidRDefault="00434642" w:rsidP="00C91CD5">
      <w:pPr>
        <w:rPr>
          <w:rFonts w:ascii="Arial" w:hAnsi="Arial" w:cs="Arial"/>
          <w:b/>
          <w:sz w:val="28"/>
          <w:szCs w:val="22"/>
        </w:rPr>
      </w:pPr>
      <w:r w:rsidRPr="0071278B">
        <w:rPr>
          <w:rFonts w:ascii="Arial" w:hAnsi="Arial" w:cs="Arial"/>
          <w:b/>
          <w:sz w:val="28"/>
          <w:szCs w:val="22"/>
        </w:rPr>
        <w:t xml:space="preserve">Programme Specification for </w:t>
      </w:r>
      <w:r w:rsidR="002A5C03" w:rsidRPr="0071278B">
        <w:rPr>
          <w:rFonts w:ascii="Arial" w:hAnsi="Arial" w:cs="Arial"/>
          <w:b/>
          <w:sz w:val="28"/>
          <w:szCs w:val="22"/>
        </w:rPr>
        <w:t xml:space="preserve">Postgraduate </w:t>
      </w:r>
      <w:r w:rsidRPr="0071278B">
        <w:rPr>
          <w:rFonts w:ascii="Arial" w:hAnsi="Arial" w:cs="Arial"/>
          <w:b/>
          <w:sz w:val="28"/>
          <w:szCs w:val="22"/>
        </w:rPr>
        <w:t xml:space="preserve">Programme Leading to: </w:t>
      </w:r>
    </w:p>
    <w:p w14:paraId="1852EF2C" w14:textId="77777777" w:rsidR="00434642" w:rsidRPr="0071278B" w:rsidRDefault="00434642" w:rsidP="00C91CD5">
      <w:pPr>
        <w:rPr>
          <w:rFonts w:ascii="Arial" w:hAnsi="Arial" w:cs="Arial"/>
          <w:b/>
          <w:sz w:val="28"/>
          <w:szCs w:val="22"/>
        </w:rPr>
      </w:pPr>
      <w:r w:rsidRPr="0071278B">
        <w:rPr>
          <w:rFonts w:ascii="Arial" w:hAnsi="Arial" w:cs="Arial"/>
          <w:b/>
          <w:sz w:val="28"/>
          <w:szCs w:val="22"/>
        </w:rPr>
        <w:t xml:space="preserve">Award Title(s) </w:t>
      </w:r>
    </w:p>
    <w:p w14:paraId="1852EF2D" w14:textId="77777777" w:rsidR="00434642" w:rsidRPr="0071278B" w:rsidRDefault="00434642" w:rsidP="0043464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852EF2E" w14:textId="252DF64D" w:rsidR="00434642" w:rsidRPr="0071278B" w:rsidRDefault="00434642" w:rsidP="00F84A97">
      <w:pPr>
        <w:rPr>
          <w:rFonts w:ascii="Arial" w:hAnsi="Arial" w:cs="Arial"/>
          <w:i/>
          <w:iCs/>
          <w:sz w:val="22"/>
          <w:szCs w:val="22"/>
        </w:rPr>
      </w:pPr>
      <w:r w:rsidRPr="0071278B">
        <w:rPr>
          <w:rFonts w:ascii="Arial" w:hAnsi="Arial" w:cs="Arial"/>
          <w:i/>
          <w:iCs/>
          <w:sz w:val="22"/>
          <w:szCs w:val="22"/>
        </w:rPr>
        <w:t xml:space="preserve">Applicable for all postgraduate students </w:t>
      </w:r>
      <w:r w:rsidRPr="0071278B">
        <w:rPr>
          <w:rFonts w:ascii="Arial" w:hAnsi="Arial" w:cs="Arial"/>
          <w:bCs/>
          <w:i/>
          <w:iCs/>
          <w:sz w:val="22"/>
          <w:szCs w:val="22"/>
        </w:rPr>
        <w:t>starting</w:t>
      </w:r>
      <w:r w:rsidRPr="0071278B">
        <w:rPr>
          <w:rFonts w:ascii="Arial" w:hAnsi="Arial" w:cs="Arial"/>
          <w:i/>
          <w:iCs/>
          <w:sz w:val="22"/>
          <w:szCs w:val="22"/>
        </w:rPr>
        <w:t xml:space="preserve"> </w:t>
      </w:r>
      <w:r w:rsidR="009D71CF" w:rsidRPr="0071278B">
        <w:rPr>
          <w:rFonts w:ascii="Arial" w:hAnsi="Arial" w:cs="Arial"/>
          <w:i/>
          <w:iCs/>
          <w:sz w:val="22"/>
          <w:szCs w:val="22"/>
        </w:rPr>
        <w:t>in</w:t>
      </w:r>
      <w:r w:rsidRPr="0071278B">
        <w:rPr>
          <w:rFonts w:ascii="Arial" w:hAnsi="Arial" w:cs="Arial"/>
          <w:i/>
          <w:iCs/>
          <w:sz w:val="22"/>
          <w:szCs w:val="22"/>
        </w:rPr>
        <w:t xml:space="preserve"> </w:t>
      </w:r>
      <w:r w:rsidR="006B2FBF" w:rsidRPr="0071278B">
        <w:rPr>
          <w:rFonts w:ascii="Arial" w:hAnsi="Arial" w:cs="Arial"/>
          <w:i/>
          <w:iCs/>
          <w:sz w:val="22"/>
          <w:szCs w:val="22"/>
        </w:rPr>
        <w:t>[insert year]</w:t>
      </w:r>
    </w:p>
    <w:p w14:paraId="1852EF2F" w14:textId="77777777" w:rsidR="00434642" w:rsidRPr="0071278B" w:rsidRDefault="00434642" w:rsidP="00434642">
      <w:pPr>
        <w:jc w:val="center"/>
        <w:rPr>
          <w:rFonts w:ascii="Arial" w:hAnsi="Arial" w:cs="Arial"/>
          <w:i/>
          <w:iCs/>
          <w:sz w:val="22"/>
          <w:szCs w:val="22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418"/>
        <w:gridCol w:w="7512"/>
        <w:gridCol w:w="680"/>
      </w:tblGrid>
      <w:tr w:rsidR="00434642" w:rsidRPr="00B02E0D" w14:paraId="1852EF35" w14:textId="77777777" w:rsidTr="003359C5">
        <w:tc>
          <w:tcPr>
            <w:tcW w:w="1271" w:type="dxa"/>
            <w:shd w:val="clear" w:color="auto" w:fill="EAF1DD" w:themeFill="accent3" w:themeFillTint="33"/>
          </w:tcPr>
          <w:p w14:paraId="1852EF30" w14:textId="77777777" w:rsidR="00434642" w:rsidRPr="00B02E0D" w:rsidRDefault="00434642" w:rsidP="00434642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2"/>
                <w:u w:val="single"/>
                <w:lang w:val="en-GB"/>
              </w:rPr>
            </w:pPr>
            <w:r w:rsidRPr="00B02E0D">
              <w:rPr>
                <w:rFonts w:ascii="Arial" w:hAnsi="Arial" w:cs="Arial"/>
                <w:szCs w:val="22"/>
                <w:u w:val="single"/>
                <w:lang w:val="en-GB"/>
              </w:rPr>
              <w:t>Version No.</w:t>
            </w:r>
          </w:p>
          <w:p w14:paraId="1852EF31" w14:textId="77777777" w:rsidR="00434642" w:rsidRPr="00B02E0D" w:rsidRDefault="00434642" w:rsidP="00434642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2"/>
                <w:u w:val="single"/>
                <w:lang w:val="en-GB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14:paraId="1852EF32" w14:textId="77777777" w:rsidR="00434642" w:rsidRPr="00B02E0D" w:rsidRDefault="00434642" w:rsidP="00434642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2"/>
                <w:u w:val="single"/>
                <w:lang w:val="en-GB"/>
              </w:rPr>
            </w:pPr>
            <w:r w:rsidRPr="00B02E0D">
              <w:rPr>
                <w:rFonts w:ascii="Arial" w:hAnsi="Arial" w:cs="Arial"/>
                <w:szCs w:val="22"/>
                <w:u w:val="single"/>
                <w:lang w:val="en-GB"/>
              </w:rPr>
              <w:t>Date</w:t>
            </w:r>
          </w:p>
        </w:tc>
        <w:tc>
          <w:tcPr>
            <w:tcW w:w="7512" w:type="dxa"/>
            <w:shd w:val="clear" w:color="auto" w:fill="EAF1DD" w:themeFill="accent3" w:themeFillTint="33"/>
          </w:tcPr>
          <w:p w14:paraId="1852EF33" w14:textId="254FE3FF" w:rsidR="00434642" w:rsidRPr="00B02E0D" w:rsidRDefault="00FA43B5" w:rsidP="00434642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2"/>
                <w:u w:val="single"/>
                <w:lang w:val="en-GB"/>
              </w:rPr>
            </w:pPr>
            <w:r w:rsidRPr="00B02E0D">
              <w:rPr>
                <w:rFonts w:ascii="Arial" w:hAnsi="Arial" w:cs="Arial"/>
                <w:szCs w:val="22"/>
                <w:u w:val="single"/>
                <w:lang w:val="en-GB"/>
              </w:rPr>
              <w:t>Notes – QUALITY ASSURANCE</w:t>
            </w:r>
            <w:r w:rsidR="00434642" w:rsidRPr="00B02E0D">
              <w:rPr>
                <w:rFonts w:ascii="Arial" w:hAnsi="Arial" w:cs="Arial"/>
                <w:szCs w:val="22"/>
                <w:u w:val="single"/>
                <w:lang w:val="en-GB"/>
              </w:rPr>
              <w:t xml:space="preserve"> USE ONLY</w:t>
            </w:r>
          </w:p>
        </w:tc>
        <w:tc>
          <w:tcPr>
            <w:tcW w:w="680" w:type="dxa"/>
            <w:shd w:val="clear" w:color="auto" w:fill="EAF1DD" w:themeFill="accent3" w:themeFillTint="33"/>
          </w:tcPr>
          <w:p w14:paraId="1852EF34" w14:textId="0491A170" w:rsidR="00434642" w:rsidRPr="00B02E0D" w:rsidRDefault="00BE1E23" w:rsidP="00434642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2"/>
                <w:u w:val="single"/>
                <w:lang w:val="en-GB"/>
              </w:rPr>
            </w:pPr>
            <w:r w:rsidRPr="00B02E0D">
              <w:rPr>
                <w:rFonts w:ascii="Arial" w:hAnsi="Arial" w:cs="Arial"/>
                <w:szCs w:val="22"/>
                <w:u w:val="single"/>
                <w:lang w:val="en-GB"/>
              </w:rPr>
              <w:t>QA</w:t>
            </w:r>
          </w:p>
        </w:tc>
      </w:tr>
      <w:tr w:rsidR="00434642" w:rsidRPr="00B02E0D" w14:paraId="1852EF3A" w14:textId="77777777" w:rsidTr="003359C5">
        <w:tc>
          <w:tcPr>
            <w:tcW w:w="1271" w:type="dxa"/>
            <w:shd w:val="clear" w:color="auto" w:fill="EAF1DD" w:themeFill="accent3" w:themeFillTint="33"/>
          </w:tcPr>
          <w:p w14:paraId="1852EF36" w14:textId="77777777" w:rsidR="00434642" w:rsidRPr="00B02E0D" w:rsidRDefault="00434642" w:rsidP="00434642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szCs w:val="22"/>
                <w:u w:val="single"/>
                <w:lang w:val="en-GB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14:paraId="1852EF37" w14:textId="77777777" w:rsidR="00434642" w:rsidRPr="00B02E0D" w:rsidRDefault="00434642" w:rsidP="00434642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szCs w:val="22"/>
                <w:u w:val="single"/>
                <w:lang w:val="en-GB"/>
              </w:rPr>
            </w:pPr>
          </w:p>
        </w:tc>
        <w:tc>
          <w:tcPr>
            <w:tcW w:w="7512" w:type="dxa"/>
            <w:shd w:val="clear" w:color="auto" w:fill="EAF1DD" w:themeFill="accent3" w:themeFillTint="33"/>
          </w:tcPr>
          <w:p w14:paraId="1852EF38" w14:textId="77777777" w:rsidR="00434642" w:rsidRPr="00B02E0D" w:rsidRDefault="00434642" w:rsidP="00434642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szCs w:val="22"/>
                <w:u w:val="single"/>
                <w:lang w:val="en-GB"/>
              </w:rPr>
            </w:pPr>
          </w:p>
        </w:tc>
        <w:tc>
          <w:tcPr>
            <w:tcW w:w="680" w:type="dxa"/>
            <w:shd w:val="clear" w:color="auto" w:fill="EAF1DD" w:themeFill="accent3" w:themeFillTint="33"/>
          </w:tcPr>
          <w:p w14:paraId="1852EF39" w14:textId="77777777" w:rsidR="00434642" w:rsidRPr="00B02E0D" w:rsidRDefault="00434642" w:rsidP="00434642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szCs w:val="22"/>
                <w:u w:val="single"/>
                <w:lang w:val="en-GB"/>
              </w:rPr>
            </w:pPr>
          </w:p>
        </w:tc>
      </w:tr>
    </w:tbl>
    <w:p w14:paraId="1852EF4A" w14:textId="77777777" w:rsidR="00434642" w:rsidRPr="0071278B" w:rsidRDefault="00434642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945"/>
      </w:tblGrid>
      <w:tr w:rsidR="00434642" w:rsidRPr="0071278B" w14:paraId="1852EF4D" w14:textId="77777777" w:rsidTr="002C0011">
        <w:trPr>
          <w:trHeight w:val="452"/>
        </w:trPr>
        <w:tc>
          <w:tcPr>
            <w:tcW w:w="10881" w:type="dxa"/>
            <w:gridSpan w:val="2"/>
            <w:tcBorders>
              <w:bottom w:val="single" w:sz="2" w:space="0" w:color="auto"/>
            </w:tcBorders>
            <w:shd w:val="clear" w:color="auto" w:fill="00325B"/>
          </w:tcPr>
          <w:p w14:paraId="1852EF4B" w14:textId="77777777" w:rsidR="00434642" w:rsidRPr="0071278B" w:rsidRDefault="0043464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852EF4C" w14:textId="3A2C71A0" w:rsidR="00434642" w:rsidRPr="0071278B" w:rsidRDefault="001733F0" w:rsidP="001733F0">
            <w:pPr>
              <w:pStyle w:val="Header"/>
              <w:tabs>
                <w:tab w:val="clear" w:pos="4153"/>
                <w:tab w:val="clear" w:pos="8306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1278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Postgraduate </w:t>
            </w:r>
            <w:proofErr w:type="gramStart"/>
            <w:r w:rsidRPr="0071278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Taught </w:t>
            </w:r>
            <w:r w:rsidR="00E778C9" w:rsidRPr="0071278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317528" w:rsidRPr="0071278B">
              <w:rPr>
                <w:rFonts w:ascii="Arial" w:hAnsi="Arial" w:cs="Arial"/>
                <w:b/>
                <w:sz w:val="22"/>
                <w:szCs w:val="22"/>
                <w:lang w:val="en-US"/>
              </w:rPr>
              <w:t>P</w:t>
            </w:r>
            <w:r w:rsidR="00E778C9" w:rsidRPr="0071278B">
              <w:rPr>
                <w:rFonts w:ascii="Arial" w:hAnsi="Arial" w:cs="Arial"/>
                <w:b/>
                <w:sz w:val="22"/>
                <w:szCs w:val="22"/>
                <w:lang w:val="en-US"/>
              </w:rPr>
              <w:t>rogramme</w:t>
            </w:r>
            <w:proofErr w:type="gramEnd"/>
            <w:r w:rsidR="00E778C9" w:rsidRPr="0071278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434642" w:rsidRPr="0071278B" w14:paraId="1852EF51" w14:textId="77777777" w:rsidTr="00474047">
        <w:trPr>
          <w:trHeight w:val="251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4E" w14:textId="77777777" w:rsidR="00434642" w:rsidRPr="0071278B" w:rsidRDefault="00434642" w:rsidP="00434642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>1. Awarding institution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4F" w14:textId="77777777" w:rsidR="00434642" w:rsidRPr="0071278B" w:rsidRDefault="00434642" w:rsidP="00434642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>Brunel University</w:t>
            </w:r>
            <w:r w:rsidR="007960A8" w:rsidRPr="0071278B">
              <w:rPr>
                <w:rFonts w:ascii="Arial" w:hAnsi="Arial" w:cs="Arial"/>
                <w:sz w:val="22"/>
                <w:szCs w:val="22"/>
                <w:lang w:val="en-US"/>
              </w:rPr>
              <w:t xml:space="preserve"> London</w:t>
            </w:r>
          </w:p>
          <w:p w14:paraId="1852EF50" w14:textId="77777777" w:rsidR="00434642" w:rsidRPr="0071278B" w:rsidRDefault="00434642" w:rsidP="00434642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34642" w:rsidRPr="0071278B" w14:paraId="1852EF55" w14:textId="77777777" w:rsidTr="00474047">
        <w:trPr>
          <w:trHeight w:val="20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52" w14:textId="77777777" w:rsidR="00434642" w:rsidRPr="0071278B" w:rsidRDefault="00434642" w:rsidP="00434642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>2. Teaching institution(s)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53" w14:textId="77777777" w:rsidR="00434642" w:rsidRPr="0071278B" w:rsidRDefault="004346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>Brunel University</w:t>
            </w:r>
            <w:r w:rsidR="007960A8" w:rsidRPr="0071278B">
              <w:rPr>
                <w:rFonts w:ascii="Arial" w:hAnsi="Arial" w:cs="Arial"/>
                <w:sz w:val="22"/>
                <w:szCs w:val="22"/>
                <w:lang w:val="en-US"/>
              </w:rPr>
              <w:t xml:space="preserve"> London</w:t>
            </w:r>
          </w:p>
          <w:p w14:paraId="1852EF54" w14:textId="77777777" w:rsidR="00434642" w:rsidRPr="0071278B" w:rsidRDefault="004346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34642" w:rsidRPr="0071278B" w14:paraId="1852EF59" w14:textId="77777777" w:rsidTr="00474047">
        <w:trPr>
          <w:trHeight w:val="251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56" w14:textId="71F39834" w:rsidR="00434642" w:rsidRPr="0071278B" w:rsidRDefault="00434642" w:rsidP="007960A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 xml:space="preserve">3. Home </w:t>
            </w:r>
            <w:r w:rsidR="002D5BD4" w:rsidRPr="0071278B">
              <w:rPr>
                <w:rFonts w:ascii="Arial" w:hAnsi="Arial" w:cs="Arial"/>
                <w:sz w:val="22"/>
                <w:szCs w:val="22"/>
                <w:lang w:val="en-US"/>
              </w:rPr>
              <w:t>College/Department/D</w:t>
            </w:r>
            <w:r w:rsidR="007960A8" w:rsidRPr="0071278B">
              <w:rPr>
                <w:rFonts w:ascii="Arial" w:hAnsi="Arial" w:cs="Arial"/>
                <w:sz w:val="22"/>
                <w:szCs w:val="22"/>
                <w:lang w:val="en-US"/>
              </w:rPr>
              <w:t xml:space="preserve">ivision 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57" w14:textId="77777777" w:rsidR="00434642" w:rsidRPr="0071278B" w:rsidRDefault="004346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852EF58" w14:textId="77777777" w:rsidR="00434642" w:rsidRPr="0071278B" w:rsidRDefault="004346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34642" w:rsidRPr="0071278B" w14:paraId="1852EF5D" w14:textId="77777777" w:rsidTr="00474047">
        <w:trPr>
          <w:trHeight w:val="251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C9866" w14:textId="77777777" w:rsidR="002D5BD4" w:rsidRPr="0071278B" w:rsidRDefault="00434642" w:rsidP="007960A8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1278B">
              <w:rPr>
                <w:rFonts w:ascii="Arial" w:hAnsi="Arial" w:cs="Arial"/>
                <w:sz w:val="22"/>
                <w:szCs w:val="22"/>
              </w:rPr>
              <w:t xml:space="preserve">4. Contributing </w:t>
            </w:r>
            <w:r w:rsidR="002D5BD4" w:rsidRPr="0071278B">
              <w:rPr>
                <w:rFonts w:ascii="Arial" w:hAnsi="Arial" w:cs="Arial"/>
                <w:sz w:val="22"/>
                <w:szCs w:val="22"/>
              </w:rPr>
              <w:t>College/Department/D</w:t>
            </w:r>
            <w:r w:rsidR="007960A8" w:rsidRPr="0071278B">
              <w:rPr>
                <w:rFonts w:ascii="Arial" w:hAnsi="Arial" w:cs="Arial"/>
                <w:sz w:val="22"/>
                <w:szCs w:val="22"/>
              </w:rPr>
              <w:t>ivision</w:t>
            </w:r>
            <w:r w:rsidR="002D5BD4" w:rsidRPr="0071278B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1852EF5A" w14:textId="5D8F496F" w:rsidR="00434642" w:rsidRPr="0071278B" w:rsidRDefault="002D5BD4" w:rsidP="007960A8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278B">
              <w:rPr>
                <w:rFonts w:ascii="Arial" w:hAnsi="Arial" w:cs="Arial"/>
                <w:sz w:val="22"/>
                <w:szCs w:val="22"/>
              </w:rPr>
              <w:t>Associated I</w:t>
            </w:r>
            <w:r w:rsidR="00434642" w:rsidRPr="0071278B">
              <w:rPr>
                <w:rFonts w:ascii="Arial" w:hAnsi="Arial" w:cs="Arial"/>
                <w:sz w:val="22"/>
                <w:szCs w:val="22"/>
              </w:rPr>
              <w:t>nstitution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5B" w14:textId="77777777" w:rsidR="00434642" w:rsidRPr="0071278B" w:rsidRDefault="004346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852EF5C" w14:textId="77777777" w:rsidR="00434642" w:rsidRPr="0071278B" w:rsidRDefault="004346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34642" w:rsidRPr="0071278B" w14:paraId="1852EF61" w14:textId="77777777" w:rsidTr="00474047">
        <w:trPr>
          <w:trHeight w:val="251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5E" w14:textId="080A09A7" w:rsidR="00434642" w:rsidRPr="0071278B" w:rsidRDefault="004346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 xml:space="preserve">5. </w:t>
            </w:r>
            <w:r w:rsidR="003345E1" w:rsidRPr="0071278B">
              <w:rPr>
                <w:rFonts w:ascii="Arial" w:hAnsi="Arial" w:cs="Arial"/>
                <w:sz w:val="22"/>
                <w:szCs w:val="22"/>
              </w:rPr>
              <w:t>Accreditation details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60" w14:textId="0C43AAC3" w:rsidR="00434642" w:rsidRPr="0071278B" w:rsidRDefault="003345E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278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Please provide details of any accreditation for the programme/s, and the nature of the accreditation </w:t>
            </w:r>
          </w:p>
        </w:tc>
      </w:tr>
      <w:tr w:rsidR="00434642" w:rsidRPr="0071278B" w14:paraId="1852EF65" w14:textId="77777777" w:rsidTr="00474047">
        <w:trPr>
          <w:trHeight w:val="20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62" w14:textId="77777777" w:rsidR="00434642" w:rsidRPr="0071278B" w:rsidRDefault="00434642" w:rsidP="004346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>6. Final award(s) and FHEQ Level of Award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63" w14:textId="77777777" w:rsidR="00434642" w:rsidRPr="0071278B" w:rsidRDefault="00434642" w:rsidP="00434642">
            <w:pPr>
              <w:tabs>
                <w:tab w:val="left" w:pos="505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852EF64" w14:textId="77777777" w:rsidR="00434642" w:rsidRPr="0071278B" w:rsidRDefault="00434642" w:rsidP="00434642">
            <w:pPr>
              <w:tabs>
                <w:tab w:val="left" w:pos="505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34642" w:rsidRPr="0071278B" w14:paraId="1852EF69" w14:textId="77777777" w:rsidTr="00474047">
        <w:trPr>
          <w:trHeight w:val="251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66" w14:textId="77777777" w:rsidR="00434642" w:rsidRPr="0071278B" w:rsidRDefault="00434642" w:rsidP="004346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>7. Programme title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67" w14:textId="77777777" w:rsidR="00434642" w:rsidRPr="0071278B" w:rsidRDefault="004346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852EF68" w14:textId="77777777" w:rsidR="00434642" w:rsidRPr="0071278B" w:rsidRDefault="004346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34642" w:rsidRPr="0071278B" w14:paraId="1852EF6C" w14:textId="77777777" w:rsidTr="00474047">
        <w:trPr>
          <w:trHeight w:val="251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6A" w14:textId="560FD0B4" w:rsidR="00434642" w:rsidRPr="0071278B" w:rsidRDefault="00434642" w:rsidP="0031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 xml:space="preserve">8. </w:t>
            </w:r>
            <w:proofErr w:type="spellStart"/>
            <w:r w:rsidR="00317528" w:rsidRPr="0071278B">
              <w:rPr>
                <w:rFonts w:ascii="Arial" w:hAnsi="Arial" w:cs="Arial"/>
                <w:sz w:val="22"/>
                <w:szCs w:val="22"/>
                <w:lang w:val="en-US"/>
              </w:rPr>
              <w:t>Programme</w:t>
            </w:r>
            <w:proofErr w:type="spellEnd"/>
            <w:r w:rsidR="00317528" w:rsidRPr="0071278B">
              <w:rPr>
                <w:rFonts w:ascii="Arial" w:hAnsi="Arial" w:cs="Arial"/>
                <w:sz w:val="22"/>
                <w:szCs w:val="22"/>
                <w:lang w:val="en-US"/>
              </w:rPr>
              <w:t xml:space="preserve"> type (</w:t>
            </w:r>
            <w:r w:rsidR="00056D9C" w:rsidRPr="0071278B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317528" w:rsidRPr="0071278B">
              <w:rPr>
                <w:rFonts w:ascii="Arial" w:hAnsi="Arial" w:cs="Arial"/>
                <w:sz w:val="22"/>
                <w:szCs w:val="22"/>
                <w:lang w:val="en-US"/>
              </w:rPr>
              <w:t xml:space="preserve">ingle     </w:t>
            </w:r>
            <w:proofErr w:type="spellStart"/>
            <w:r w:rsidR="00317528" w:rsidRPr="0071278B">
              <w:rPr>
                <w:rFonts w:ascii="Arial" w:hAnsi="Arial" w:cs="Arial"/>
                <w:sz w:val="22"/>
                <w:szCs w:val="22"/>
                <w:lang w:val="en-US"/>
              </w:rPr>
              <w:t>honours</w:t>
            </w:r>
            <w:proofErr w:type="spellEnd"/>
            <w:r w:rsidR="00317528" w:rsidRPr="0071278B">
              <w:rPr>
                <w:rFonts w:ascii="Arial" w:hAnsi="Arial" w:cs="Arial"/>
                <w:sz w:val="22"/>
                <w:szCs w:val="22"/>
                <w:lang w:val="en-US"/>
              </w:rPr>
              <w:t>/joint)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6B" w14:textId="4BC1BE64" w:rsidR="00434642" w:rsidRPr="0071278B" w:rsidRDefault="0031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</w:tc>
      </w:tr>
      <w:tr w:rsidR="003345E1" w:rsidRPr="0071278B" w14:paraId="51816D47" w14:textId="77777777" w:rsidTr="00474047">
        <w:trPr>
          <w:trHeight w:val="251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1C6A6" w14:textId="6C1A8173" w:rsidR="003345E1" w:rsidRPr="0071278B" w:rsidRDefault="003345E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>9. Most recent approval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83B46" w14:textId="77777777" w:rsidR="003345E1" w:rsidRPr="0071278B" w:rsidRDefault="003345E1" w:rsidP="003345E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71278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20xx (initial approval) or 20xx (Periodic Programme Review)</w:t>
            </w:r>
          </w:p>
          <w:p w14:paraId="2D3E7E56" w14:textId="77777777" w:rsidR="003345E1" w:rsidRPr="0071278B" w:rsidRDefault="003345E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34642" w:rsidRPr="0071278B" w14:paraId="1852EF70" w14:textId="77777777" w:rsidTr="00474047">
        <w:trPr>
          <w:trHeight w:val="251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6D" w14:textId="1B043C90" w:rsidR="00434642" w:rsidRPr="0071278B" w:rsidRDefault="00E214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="00434642" w:rsidRPr="0071278B">
              <w:rPr>
                <w:rFonts w:ascii="Arial" w:hAnsi="Arial" w:cs="Arial"/>
                <w:sz w:val="22"/>
                <w:szCs w:val="22"/>
                <w:lang w:val="en-US"/>
              </w:rPr>
              <w:t xml:space="preserve">. Normal length of </w:t>
            </w:r>
            <w:proofErr w:type="spellStart"/>
            <w:r w:rsidR="00434642" w:rsidRPr="0071278B">
              <w:rPr>
                <w:rFonts w:ascii="Arial" w:hAnsi="Arial" w:cs="Arial"/>
                <w:sz w:val="22"/>
                <w:szCs w:val="22"/>
                <w:lang w:val="en-US"/>
              </w:rPr>
              <w:t>programme</w:t>
            </w:r>
            <w:proofErr w:type="spellEnd"/>
            <w:r w:rsidR="00434642" w:rsidRPr="0071278B">
              <w:rPr>
                <w:rFonts w:ascii="Arial" w:hAnsi="Arial" w:cs="Arial"/>
                <w:sz w:val="22"/>
                <w:szCs w:val="22"/>
                <w:lang w:val="en-US"/>
              </w:rPr>
              <w:t xml:space="preserve"> (in months) for each mode of study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6E" w14:textId="77777777" w:rsidR="00434642" w:rsidRPr="0071278B" w:rsidRDefault="004346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852EF6F" w14:textId="77777777" w:rsidR="00434642" w:rsidRPr="0071278B" w:rsidRDefault="004346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34642" w:rsidRPr="0071278B" w14:paraId="1852EF74" w14:textId="77777777" w:rsidTr="00474047">
        <w:trPr>
          <w:trHeight w:val="251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71" w14:textId="12A55260" w:rsidR="00434642" w:rsidRPr="0071278B" w:rsidRDefault="00434642" w:rsidP="00414DF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E214D3" w:rsidRPr="0071278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>. Maximum period of registration for each mode of study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72" w14:textId="493240AB" w:rsidR="00434642" w:rsidRPr="0071278B" w:rsidRDefault="00367F98" w:rsidP="004346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 xml:space="preserve">Normal or standard duration </w:t>
            </w:r>
            <w:r w:rsidR="004D2635" w:rsidRPr="0071278B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>lus 2 years</w:t>
            </w:r>
            <w:r w:rsidR="004D2635" w:rsidRPr="0071278B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1852EF73" w14:textId="77777777" w:rsidR="00434642" w:rsidRPr="0071278B" w:rsidRDefault="00434642" w:rsidP="004346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34642" w:rsidRPr="0071278B" w14:paraId="1852EF78" w14:textId="77777777" w:rsidTr="00474047">
        <w:trPr>
          <w:trHeight w:val="113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75" w14:textId="582AF2C3" w:rsidR="00434642" w:rsidRPr="0071278B" w:rsidRDefault="004346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E214D3" w:rsidRPr="0071278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3345E1" w:rsidRPr="0071278B">
              <w:rPr>
                <w:rFonts w:ascii="Arial" w:hAnsi="Arial" w:cs="Arial"/>
                <w:sz w:val="22"/>
                <w:szCs w:val="22"/>
                <w:lang w:val="en-US"/>
              </w:rPr>
              <w:t>Programme intakes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77" w14:textId="7AF450D8" w:rsidR="00434642" w:rsidRPr="00C325F3" w:rsidRDefault="003345E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71278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Please list the months in which the programme will accept enrolments, and any variations by mode of delivery or mode of study</w:t>
            </w:r>
          </w:p>
        </w:tc>
      </w:tr>
      <w:tr w:rsidR="00434642" w:rsidRPr="0071278B" w14:paraId="1852EF7D" w14:textId="77777777" w:rsidTr="00474047">
        <w:trPr>
          <w:trHeight w:val="170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79" w14:textId="382C4677" w:rsidR="00434642" w:rsidRPr="0071278B" w:rsidRDefault="004346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E214D3" w:rsidRPr="0071278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>. Modes of study</w:t>
            </w:r>
          </w:p>
          <w:p w14:paraId="1852EF7A" w14:textId="77777777" w:rsidR="00434642" w:rsidRPr="0071278B" w:rsidRDefault="00434642" w:rsidP="004346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C1012" w14:textId="77777777" w:rsidR="003345E1" w:rsidRPr="0071278B" w:rsidRDefault="003345E1" w:rsidP="003345E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71278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Full-time, </w:t>
            </w:r>
            <w:proofErr w:type="gramStart"/>
            <w:r w:rsidRPr="0071278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part time</w:t>
            </w:r>
            <w:proofErr w:type="gramEnd"/>
            <w:r w:rsidRPr="0071278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, block delivery</w:t>
            </w:r>
          </w:p>
          <w:p w14:paraId="1852EF7C" w14:textId="77777777" w:rsidR="00434642" w:rsidRPr="0071278B" w:rsidRDefault="004346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34642" w:rsidRPr="0071278B" w14:paraId="1852EF82" w14:textId="77777777" w:rsidTr="00474047">
        <w:trPr>
          <w:trHeight w:val="170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7E" w14:textId="0635F483" w:rsidR="00434642" w:rsidRPr="0071278B" w:rsidRDefault="004346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E214D3" w:rsidRPr="0071278B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>. Modes of delivery</w:t>
            </w:r>
          </w:p>
          <w:p w14:paraId="1852EF7F" w14:textId="77777777" w:rsidR="00434642" w:rsidRPr="0071278B" w:rsidRDefault="004346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80" w14:textId="79EE91DD" w:rsidR="00434642" w:rsidRPr="0071278B" w:rsidRDefault="003345E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278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Face to face, online, blended learning</w:t>
            </w:r>
          </w:p>
          <w:p w14:paraId="1852EF81" w14:textId="77777777" w:rsidR="00434642" w:rsidRPr="0071278B" w:rsidRDefault="004346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34642" w:rsidRPr="0071278B" w14:paraId="1852EF86" w14:textId="77777777" w:rsidTr="00474047">
        <w:trPr>
          <w:trHeight w:val="251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83" w14:textId="05935FD7" w:rsidR="00434642" w:rsidRPr="0071278B" w:rsidRDefault="00434642" w:rsidP="004346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E214D3" w:rsidRPr="0071278B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>. Intermediate awards and titles</w:t>
            </w:r>
            <w:r w:rsidR="0017707B" w:rsidRPr="0071278B">
              <w:rPr>
                <w:rFonts w:ascii="Arial" w:hAnsi="Arial" w:cs="Arial"/>
                <w:sz w:val="22"/>
                <w:szCs w:val="22"/>
                <w:lang w:val="en-US"/>
              </w:rPr>
              <w:t xml:space="preserve"> and FHEQ Level of Award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84" w14:textId="77777777" w:rsidR="00434642" w:rsidRPr="0071278B" w:rsidRDefault="00434642" w:rsidP="00434642">
            <w:pPr>
              <w:tabs>
                <w:tab w:val="left" w:pos="505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852EF85" w14:textId="77777777" w:rsidR="00434642" w:rsidRPr="0071278B" w:rsidRDefault="00434642" w:rsidP="00434642">
            <w:pPr>
              <w:tabs>
                <w:tab w:val="left" w:pos="505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34642" w:rsidRPr="0071278B" w14:paraId="1852EF8A" w14:textId="77777777" w:rsidTr="00474047">
        <w:trPr>
          <w:trHeight w:val="170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87" w14:textId="35516EBD" w:rsidR="00434642" w:rsidRPr="0071278B" w:rsidRDefault="00434642" w:rsidP="0031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E214D3" w:rsidRPr="0071278B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317528" w:rsidRPr="0071278B">
              <w:rPr>
                <w:rFonts w:ascii="Arial" w:hAnsi="Arial" w:cs="Arial"/>
                <w:sz w:val="22"/>
                <w:szCs w:val="22"/>
                <w:lang w:val="en-US"/>
              </w:rPr>
              <w:t>UCAS Code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88" w14:textId="083E9499" w:rsidR="00434642" w:rsidRPr="0071278B" w:rsidRDefault="003175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  <w:p w14:paraId="1852EF89" w14:textId="77777777" w:rsidR="00434642" w:rsidRPr="0071278B" w:rsidRDefault="004346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34642" w:rsidRPr="0071278B" w14:paraId="1852EF8E" w14:textId="77777777" w:rsidTr="00474047">
        <w:trPr>
          <w:trHeight w:val="113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74999" w14:textId="238E87FF" w:rsidR="00F6701D" w:rsidRPr="0071278B" w:rsidRDefault="00F6701D" w:rsidP="00F6701D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E214D3" w:rsidRPr="0071278B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>. HECoS Code</w:t>
            </w:r>
          </w:p>
          <w:p w14:paraId="1852EF8C" w14:textId="77777777" w:rsidR="00434642" w:rsidRPr="0071278B" w:rsidRDefault="00434642" w:rsidP="004346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8D" w14:textId="77777777" w:rsidR="00434642" w:rsidRPr="0071278B" w:rsidRDefault="004346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34642" w:rsidRPr="0071278B" w14:paraId="1852EF92" w14:textId="77777777" w:rsidTr="00474047">
        <w:trPr>
          <w:trHeight w:val="113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8F" w14:textId="699722EE" w:rsidR="00434642" w:rsidRPr="0071278B" w:rsidRDefault="00434642" w:rsidP="00434642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E214D3" w:rsidRPr="0071278B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>. Route Code</w:t>
            </w:r>
          </w:p>
          <w:p w14:paraId="1852EF90" w14:textId="77777777" w:rsidR="00434642" w:rsidRPr="0071278B" w:rsidRDefault="00434642" w:rsidP="00434642">
            <w:pPr>
              <w:tabs>
                <w:tab w:val="left" w:pos="508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91" w14:textId="77777777" w:rsidR="00434642" w:rsidRPr="0071278B" w:rsidRDefault="004346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434642" w:rsidRPr="0071278B" w14:paraId="1852EF9A" w14:textId="77777777" w:rsidTr="00474047">
        <w:trPr>
          <w:trHeight w:val="113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94" w14:textId="4C158157" w:rsidR="00434642" w:rsidRPr="00C325F3" w:rsidRDefault="00434642" w:rsidP="00C325F3">
            <w:pPr>
              <w:pStyle w:val="BodyTextIndent"/>
              <w:tabs>
                <w:tab w:val="clear" w:pos="567"/>
                <w:tab w:val="left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1</w:t>
            </w:r>
            <w:r w:rsidR="00E214D3" w:rsidRPr="0071278B">
              <w:rPr>
                <w:rFonts w:ascii="Arial" w:hAnsi="Arial" w:cs="Arial"/>
                <w:sz w:val="22"/>
                <w:szCs w:val="22"/>
                <w:lang w:val="en-GB"/>
              </w:rPr>
              <w:t>9</w:t>
            </w:r>
            <w:r w:rsidRPr="0071278B">
              <w:rPr>
                <w:rFonts w:ascii="Arial" w:hAnsi="Arial" w:cs="Arial"/>
                <w:sz w:val="22"/>
                <w:szCs w:val="22"/>
                <w:lang w:val="en-GB"/>
              </w:rPr>
              <w:t>. Relevant subject benchmark statements and other external and internal reference points used to inform programme design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68237" w14:textId="13056A6C" w:rsidR="00A37454" w:rsidRPr="0071278B" w:rsidRDefault="00A37454" w:rsidP="00A3745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Pr="0071278B">
                <w:rPr>
                  <w:rStyle w:val="Hyperlink"/>
                  <w:rFonts w:ascii="Arial" w:hAnsi="Arial" w:cs="Arial"/>
                  <w:sz w:val="22"/>
                  <w:szCs w:val="22"/>
                </w:rPr>
                <w:t>UK Quality Cod</w:t>
              </w:r>
              <w:r w:rsidRPr="0071278B">
                <w:rPr>
                  <w:rStyle w:val="Hyperlink"/>
                  <w:rFonts w:ascii="Arial" w:hAnsi="Arial" w:cs="Arial"/>
                  <w:sz w:val="22"/>
                  <w:szCs w:val="22"/>
                </w:rPr>
                <w:t>e</w:t>
              </w:r>
              <w:r w:rsidRPr="0071278B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for Higher Education</w:t>
              </w:r>
            </w:hyperlink>
            <w:r w:rsidRPr="0071278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3E3651" w14:textId="1166DA53" w:rsidR="00A37454" w:rsidRPr="0071278B" w:rsidRDefault="00A37454" w:rsidP="00A3745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4" w:history="1">
              <w:r w:rsidRPr="0071278B">
                <w:rPr>
                  <w:rStyle w:val="Hyperlink"/>
                  <w:rFonts w:ascii="Arial" w:hAnsi="Arial" w:cs="Arial"/>
                  <w:sz w:val="22"/>
                  <w:szCs w:val="22"/>
                </w:rPr>
                <w:t>QAA Subject Benc</w:t>
              </w:r>
              <w:r w:rsidRPr="0071278B">
                <w:rPr>
                  <w:rStyle w:val="Hyperlink"/>
                  <w:rFonts w:ascii="Arial" w:hAnsi="Arial" w:cs="Arial"/>
                  <w:sz w:val="22"/>
                  <w:szCs w:val="22"/>
                </w:rPr>
                <w:t>h</w:t>
              </w:r>
              <w:r w:rsidRPr="0071278B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mark </w:t>
              </w:r>
              <w:r w:rsidRPr="0071278B">
                <w:rPr>
                  <w:rStyle w:val="Hyperlink"/>
                  <w:rFonts w:ascii="Arial" w:hAnsi="Arial" w:cs="Arial"/>
                  <w:sz w:val="22"/>
                  <w:szCs w:val="22"/>
                </w:rPr>
                <w:t>S</w:t>
              </w:r>
              <w:r w:rsidRPr="0071278B">
                <w:rPr>
                  <w:rStyle w:val="Hyperlink"/>
                  <w:rFonts w:ascii="Arial" w:hAnsi="Arial" w:cs="Arial"/>
                  <w:sz w:val="22"/>
                  <w:szCs w:val="22"/>
                </w:rPr>
                <w:t>tatement</w:t>
              </w:r>
            </w:hyperlink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r w:rsidR="00D47D55" w:rsidRPr="0071278B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Subject area</w:t>
            </w: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14:paraId="55D7331C" w14:textId="56F1D47D" w:rsidR="00BA18B7" w:rsidRPr="0071278B" w:rsidRDefault="00A37454" w:rsidP="00A3745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r w:rsidRPr="0071278B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Brunel </w:t>
              </w:r>
              <w:r w:rsidR="00BA18B7" w:rsidRPr="0071278B">
                <w:rPr>
                  <w:rStyle w:val="Hyperlink"/>
                  <w:rFonts w:ascii="Arial" w:hAnsi="Arial" w:cs="Arial"/>
                  <w:sz w:val="22"/>
                  <w:szCs w:val="22"/>
                </w:rPr>
                <w:t>2</w:t>
              </w:r>
              <w:r w:rsidR="00BA18B7" w:rsidRPr="0071278B">
                <w:rPr>
                  <w:rStyle w:val="Hyperlink"/>
                  <w:rFonts w:ascii="Arial" w:hAnsi="Arial" w:cs="Arial"/>
                  <w:sz w:val="22"/>
                  <w:szCs w:val="22"/>
                </w:rPr>
                <w:t>0</w:t>
              </w:r>
              <w:r w:rsidR="00BA18B7" w:rsidRPr="0071278B">
                <w:rPr>
                  <w:rStyle w:val="Hyperlink"/>
                  <w:rFonts w:ascii="Arial" w:hAnsi="Arial" w:cs="Arial"/>
                  <w:sz w:val="22"/>
                  <w:szCs w:val="22"/>
                </w:rPr>
                <w:t>3</w:t>
              </w:r>
              <w:r w:rsidR="00BA18B7" w:rsidRPr="0071278B">
                <w:rPr>
                  <w:rStyle w:val="Hyperlink"/>
                  <w:rFonts w:ascii="Arial" w:hAnsi="Arial" w:cs="Arial"/>
                  <w:sz w:val="22"/>
                  <w:szCs w:val="22"/>
                </w:rPr>
                <w:t>0</w:t>
              </w:r>
            </w:hyperlink>
          </w:p>
          <w:p w14:paraId="1852EF99" w14:textId="4492D303" w:rsidR="00E7684D" w:rsidRPr="0071278B" w:rsidRDefault="003345E1" w:rsidP="003345E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</w:pPr>
            <w:hyperlink r:id="rId16" w:history="1">
              <w:r w:rsidRPr="0071278B">
                <w:rPr>
                  <w:rStyle w:val="Hyperlink"/>
                  <w:rFonts w:ascii="Arial" w:hAnsi="Arial" w:cs="Arial"/>
                  <w:sz w:val="22"/>
                  <w:szCs w:val="22"/>
                </w:rPr>
                <w:t>B</w:t>
              </w:r>
              <w:r w:rsidR="00C325F3">
                <w:rPr>
                  <w:rStyle w:val="Hyperlink"/>
                  <w:rFonts w:ascii="Arial" w:hAnsi="Arial" w:cs="Arial"/>
                  <w:sz w:val="22"/>
                  <w:szCs w:val="22"/>
                </w:rPr>
                <w:t>r</w:t>
              </w:r>
              <w:r w:rsidRPr="0071278B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unel Placement </w:t>
              </w:r>
              <w:r w:rsidRPr="0071278B">
                <w:rPr>
                  <w:rStyle w:val="Hyperlink"/>
                  <w:rFonts w:ascii="Arial" w:hAnsi="Arial" w:cs="Arial"/>
                  <w:sz w:val="22"/>
                  <w:szCs w:val="22"/>
                </w:rPr>
                <w:t>L</w:t>
              </w:r>
              <w:r w:rsidRPr="0071278B">
                <w:rPr>
                  <w:rStyle w:val="Hyperlink"/>
                  <w:rFonts w:ascii="Arial" w:hAnsi="Arial" w:cs="Arial"/>
                  <w:sz w:val="22"/>
                  <w:szCs w:val="22"/>
                </w:rPr>
                <w:t>ea</w:t>
              </w:r>
              <w:r w:rsidRPr="0071278B">
                <w:rPr>
                  <w:rStyle w:val="Hyperlink"/>
                  <w:rFonts w:ascii="Arial" w:hAnsi="Arial" w:cs="Arial"/>
                  <w:sz w:val="22"/>
                  <w:szCs w:val="22"/>
                </w:rPr>
                <w:t>r</w:t>
              </w:r>
              <w:r w:rsidRPr="0071278B">
                <w:rPr>
                  <w:rStyle w:val="Hyperlink"/>
                  <w:rFonts w:ascii="Arial" w:hAnsi="Arial" w:cs="Arial"/>
                  <w:sz w:val="22"/>
                  <w:szCs w:val="22"/>
                </w:rPr>
                <w:t>ning Policy</w:t>
              </w:r>
            </w:hyperlink>
          </w:p>
        </w:tc>
      </w:tr>
      <w:tr w:rsidR="00434642" w:rsidRPr="0071278B" w14:paraId="1852EFA2" w14:textId="77777777" w:rsidTr="00474047">
        <w:trPr>
          <w:trHeight w:val="113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9B" w14:textId="505276F0" w:rsidR="00434642" w:rsidRPr="0071278B" w:rsidRDefault="00E214D3" w:rsidP="00434642">
            <w:pPr>
              <w:pStyle w:val="BodyTextIndent"/>
              <w:tabs>
                <w:tab w:val="clear" w:pos="567"/>
                <w:tab w:val="left" w:pos="426"/>
              </w:tabs>
              <w:ind w:left="0" w:firstLine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GB"/>
              </w:rPr>
              <w:t>20</w:t>
            </w:r>
            <w:r w:rsidR="00434642" w:rsidRPr="0071278B">
              <w:rPr>
                <w:rFonts w:ascii="Arial" w:hAnsi="Arial" w:cs="Arial"/>
                <w:sz w:val="22"/>
                <w:szCs w:val="22"/>
                <w:lang w:val="en-GB"/>
              </w:rPr>
              <w:t>. Admission Requirements</w:t>
            </w:r>
          </w:p>
          <w:p w14:paraId="1852EF9C" w14:textId="77777777" w:rsidR="00C91CD5" w:rsidRPr="0071278B" w:rsidRDefault="00C91CD5" w:rsidP="00434642">
            <w:pPr>
              <w:pStyle w:val="BodyTextIndent"/>
              <w:tabs>
                <w:tab w:val="clear" w:pos="567"/>
                <w:tab w:val="left" w:pos="426"/>
              </w:tabs>
              <w:ind w:left="0" w:firstLine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852EF9D" w14:textId="77777777" w:rsidR="00C91CD5" w:rsidRPr="0071278B" w:rsidRDefault="00C91CD5" w:rsidP="00434642">
            <w:pPr>
              <w:pStyle w:val="BodyTextIndent"/>
              <w:tabs>
                <w:tab w:val="clear" w:pos="567"/>
                <w:tab w:val="left" w:pos="426"/>
              </w:tabs>
              <w:ind w:left="0" w:firstLine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852EF9F" w14:textId="77777777" w:rsidR="00C91CD5" w:rsidRPr="0071278B" w:rsidRDefault="00C91CD5" w:rsidP="00434642">
            <w:pPr>
              <w:pStyle w:val="BodyTextIndent"/>
              <w:tabs>
                <w:tab w:val="clear" w:pos="567"/>
                <w:tab w:val="left" w:pos="426"/>
              </w:tabs>
              <w:ind w:left="0" w:firstLine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A0" w14:textId="77777777" w:rsidR="00474047" w:rsidRPr="0071278B" w:rsidRDefault="00474047" w:rsidP="007E5FCF">
            <w:pPr>
              <w:pStyle w:val="BodyTextIndent"/>
              <w:tabs>
                <w:tab w:val="clear" w:pos="567"/>
                <w:tab w:val="left" w:pos="33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278B">
              <w:rPr>
                <w:rFonts w:ascii="Arial" w:hAnsi="Arial" w:cs="Arial"/>
                <w:color w:val="202020"/>
                <w:sz w:val="22"/>
                <w:szCs w:val="22"/>
                <w:lang w:val="en"/>
              </w:rPr>
              <w:t xml:space="preserve">Details of </w:t>
            </w:r>
            <w:hyperlink r:id="rId17" w:history="1">
              <w:r w:rsidR="00EF7AC5" w:rsidRPr="0071278B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PGT entry requirements</w:t>
              </w:r>
            </w:hyperlink>
            <w:r w:rsidR="00EF7AC5" w:rsidRPr="0071278B">
              <w:rPr>
                <w:rFonts w:ascii="Arial" w:hAnsi="Arial" w:cs="Arial"/>
                <w:color w:val="202020"/>
                <w:sz w:val="22"/>
                <w:szCs w:val="22"/>
                <w:lang w:val="en"/>
              </w:rPr>
              <w:t xml:space="preserve"> </w:t>
            </w:r>
            <w:r w:rsidRPr="0071278B">
              <w:rPr>
                <w:rFonts w:ascii="Arial" w:hAnsi="Arial" w:cs="Arial"/>
                <w:sz w:val="22"/>
                <w:szCs w:val="22"/>
              </w:rPr>
              <w:t xml:space="preserve">are provided on the University’s and College website.  </w:t>
            </w:r>
          </w:p>
          <w:p w14:paraId="1852EFA1" w14:textId="77777777" w:rsidR="00434642" w:rsidRPr="0071278B" w:rsidRDefault="00474047" w:rsidP="007E5FCF">
            <w:pPr>
              <w:pStyle w:val="BodyTextIndent"/>
              <w:tabs>
                <w:tab w:val="clear" w:pos="567"/>
                <w:tab w:val="left" w:pos="0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278B">
              <w:rPr>
                <w:rFonts w:ascii="Arial" w:hAnsi="Arial" w:cs="Arial"/>
                <w:color w:val="202020"/>
                <w:sz w:val="22"/>
                <w:szCs w:val="22"/>
                <w:lang w:val="en"/>
              </w:rPr>
              <w:t xml:space="preserve">Levels of English for non-native speakers are outlined on Brunel International's </w:t>
            </w:r>
            <w:hyperlink r:id="rId18" w:history="1">
              <w:r w:rsidRPr="0071278B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language requirements</w:t>
              </w:r>
            </w:hyperlink>
            <w:r w:rsidRPr="0071278B">
              <w:rPr>
                <w:rFonts w:ascii="Arial" w:hAnsi="Arial" w:cs="Arial"/>
                <w:color w:val="202020"/>
                <w:sz w:val="22"/>
                <w:szCs w:val="22"/>
                <w:lang w:val="en"/>
              </w:rPr>
              <w:t xml:space="preserve"> pages.</w:t>
            </w:r>
          </w:p>
        </w:tc>
      </w:tr>
      <w:tr w:rsidR="00434642" w:rsidRPr="0071278B" w14:paraId="1852EFAA" w14:textId="77777777" w:rsidTr="00474047">
        <w:trPr>
          <w:trHeight w:val="113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A5" w14:textId="253A749A" w:rsidR="00474047" w:rsidRPr="005E7415" w:rsidRDefault="00434642" w:rsidP="005E741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E214D3" w:rsidRPr="0071278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>. Other relevant information (e.g. study abroad, additional information on placements)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A6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2EFA7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2EFA9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642" w:rsidRPr="0071278B" w14:paraId="1852EFAD" w14:textId="77777777" w:rsidTr="00474047">
        <w:trPr>
          <w:trHeight w:val="113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AB" w14:textId="6C1BC337" w:rsidR="00434642" w:rsidRPr="0071278B" w:rsidRDefault="00434642" w:rsidP="00474047">
            <w:pPr>
              <w:pStyle w:val="BodyTextIndent3"/>
              <w:ind w:left="0" w:firstLine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 w:rsidR="00E214D3" w:rsidRPr="0071278B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 w:rsidRPr="0071278B">
              <w:rPr>
                <w:rFonts w:ascii="Arial" w:hAnsi="Arial" w:cs="Arial"/>
                <w:sz w:val="22"/>
                <w:szCs w:val="22"/>
                <w:lang w:val="en-GB"/>
              </w:rPr>
              <w:t>. Programme regulations not specified in Senate Regulation 3.  Any departure from regulations specified in Senate Regulation 3 must be stated here and approved by Senate.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AC" w14:textId="77777777" w:rsidR="00434642" w:rsidRPr="0071278B" w:rsidRDefault="00434642" w:rsidP="00434642">
            <w:pPr>
              <w:pStyle w:val="BodyTextIndent"/>
              <w:tabs>
                <w:tab w:val="clear" w:pos="567"/>
              </w:tabs>
              <w:ind w:left="0" w:firstLine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434642" w:rsidRPr="0071278B" w14:paraId="1852EFB2" w14:textId="77777777" w:rsidTr="00474047">
        <w:trPr>
          <w:trHeight w:val="113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AE" w14:textId="73168808" w:rsidR="00434642" w:rsidRPr="0071278B" w:rsidRDefault="00434642" w:rsidP="0047404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E214D3" w:rsidRPr="0071278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71278B">
              <w:rPr>
                <w:rFonts w:ascii="Arial" w:hAnsi="Arial" w:cs="Arial"/>
                <w:sz w:val="22"/>
                <w:szCs w:val="22"/>
                <w:lang w:val="en-US"/>
              </w:rPr>
              <w:t>. Further information about the programme is available from</w:t>
            </w:r>
            <w:r w:rsidR="00474047" w:rsidRPr="0071278B">
              <w:rPr>
                <w:rFonts w:ascii="Arial" w:hAnsi="Arial" w:cs="Arial"/>
                <w:sz w:val="22"/>
                <w:szCs w:val="22"/>
                <w:lang w:val="en-US"/>
              </w:rPr>
              <w:t xml:space="preserve"> the College website.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EFB0" w14:textId="080CF1BC" w:rsidR="00434642" w:rsidRPr="0071278B" w:rsidRDefault="003345E1" w:rsidP="00434642">
            <w:pPr>
              <w:pStyle w:val="BodyTextInden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278B">
              <w:rPr>
                <w:rFonts w:ascii="Arial" w:hAnsi="Arial" w:cs="Arial"/>
                <w:i/>
                <w:iCs/>
                <w:sz w:val="22"/>
                <w:szCs w:val="22"/>
              </w:rPr>
              <w:t>Link to programme information on the College website</w:t>
            </w:r>
            <w:r w:rsidRPr="0071278B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1852EFB1" w14:textId="77777777" w:rsidR="00434642" w:rsidRPr="0071278B" w:rsidRDefault="00434642" w:rsidP="00434642">
            <w:pPr>
              <w:pStyle w:val="BodyTextInden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1852EFB3" w14:textId="77777777" w:rsidR="00434642" w:rsidRPr="0071278B" w:rsidRDefault="00434642">
      <w:pPr>
        <w:rPr>
          <w:rFonts w:ascii="Arial" w:hAnsi="Arial" w:cs="Arial"/>
          <w:sz w:val="22"/>
          <w:szCs w:val="22"/>
        </w:rPr>
      </w:pPr>
    </w:p>
    <w:p w14:paraId="1852EFB4" w14:textId="77777777" w:rsidR="00434642" w:rsidRPr="0071278B" w:rsidRDefault="00434642">
      <w:pPr>
        <w:rPr>
          <w:rFonts w:ascii="Arial" w:hAnsi="Arial" w:cs="Arial"/>
          <w:sz w:val="22"/>
          <w:szCs w:val="22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434642" w:rsidRPr="0071278B" w14:paraId="1852EFB8" w14:textId="77777777" w:rsidTr="002C0011">
        <w:trPr>
          <w:trHeight w:val="452"/>
        </w:trPr>
        <w:tc>
          <w:tcPr>
            <w:tcW w:w="10881" w:type="dxa"/>
            <w:tcBorders>
              <w:bottom w:val="single" w:sz="2" w:space="0" w:color="auto"/>
            </w:tcBorders>
            <w:shd w:val="clear" w:color="auto" w:fill="00325B"/>
          </w:tcPr>
          <w:p w14:paraId="1852EFB5" w14:textId="77777777" w:rsidR="00434642" w:rsidRPr="0071278B" w:rsidRDefault="00434642" w:rsidP="0043464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852EFB6" w14:textId="028DF99B" w:rsidR="00434642" w:rsidRPr="0071278B" w:rsidRDefault="00434642" w:rsidP="004346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278B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214D3" w:rsidRPr="0071278B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71278B">
              <w:rPr>
                <w:rFonts w:ascii="Arial" w:hAnsi="Arial" w:cs="Arial"/>
                <w:b/>
                <w:sz w:val="22"/>
                <w:szCs w:val="22"/>
              </w:rPr>
              <w:t xml:space="preserve">. EDUCATIONAL AIMS OF THE PROGRAMME </w:t>
            </w:r>
          </w:p>
          <w:p w14:paraId="1852EFB7" w14:textId="77777777" w:rsidR="00434642" w:rsidRPr="0071278B" w:rsidRDefault="00434642" w:rsidP="0043464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434642" w:rsidRPr="0071278B" w14:paraId="1852EFE3" w14:textId="77777777" w:rsidTr="0012620A">
        <w:tblPrEx>
          <w:tblLook w:val="0040" w:firstRow="0" w:lastRow="1" w:firstColumn="0" w:lastColumn="0" w:noHBand="0" w:noVBand="0"/>
        </w:tblPrEx>
        <w:trPr>
          <w:trHeight w:val="1729"/>
        </w:trPr>
        <w:tc>
          <w:tcPr>
            <w:tcW w:w="10881" w:type="dxa"/>
            <w:tcBorders>
              <w:top w:val="single" w:sz="2" w:space="0" w:color="auto"/>
            </w:tcBorders>
            <w:vAlign w:val="center"/>
          </w:tcPr>
          <w:p w14:paraId="1852EFE2" w14:textId="77777777" w:rsidR="00434642" w:rsidRPr="0071278B" w:rsidRDefault="00434642" w:rsidP="001262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52EFE4" w14:textId="77777777" w:rsidR="00434642" w:rsidRPr="0071278B" w:rsidRDefault="00434642">
      <w:pPr>
        <w:rPr>
          <w:rFonts w:ascii="Arial" w:hAnsi="Arial" w:cs="Arial"/>
          <w:sz w:val="22"/>
          <w:szCs w:val="22"/>
        </w:rPr>
      </w:pPr>
    </w:p>
    <w:p w14:paraId="1852EFE8" w14:textId="4117AC06" w:rsidR="00474047" w:rsidRPr="0071278B" w:rsidRDefault="00474047">
      <w:pPr>
        <w:rPr>
          <w:rFonts w:ascii="Arial" w:hAnsi="Arial" w:cs="Arial"/>
          <w:sz w:val="22"/>
          <w:szCs w:val="22"/>
        </w:rPr>
      </w:pPr>
    </w:p>
    <w:tbl>
      <w:tblPr>
        <w:tblW w:w="109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67"/>
        <w:gridCol w:w="2669"/>
        <w:gridCol w:w="1134"/>
        <w:gridCol w:w="1559"/>
        <w:gridCol w:w="1418"/>
        <w:gridCol w:w="1417"/>
      </w:tblGrid>
      <w:tr w:rsidR="004E61ED" w:rsidRPr="0071278B" w14:paraId="1852EFED" w14:textId="77777777" w:rsidTr="002C0011">
        <w:tc>
          <w:tcPr>
            <w:tcW w:w="10915" w:type="dxa"/>
            <w:gridSpan w:val="7"/>
            <w:shd w:val="clear" w:color="auto" w:fill="00325B"/>
          </w:tcPr>
          <w:p w14:paraId="1852EFE9" w14:textId="62F90A1E" w:rsidR="004E61ED" w:rsidRPr="0071278B" w:rsidRDefault="004E61ED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278B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214D3" w:rsidRPr="0071278B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71278B">
              <w:rPr>
                <w:rFonts w:ascii="Arial" w:hAnsi="Arial" w:cs="Arial"/>
                <w:b/>
                <w:sz w:val="22"/>
                <w:szCs w:val="22"/>
              </w:rPr>
              <w:t>. PROGRAMME AND INTERMEDIATE LEARNING OUTCOMES</w:t>
            </w:r>
          </w:p>
          <w:p w14:paraId="1852EFEA" w14:textId="77777777" w:rsidR="004E61ED" w:rsidRPr="0071278B" w:rsidRDefault="004E61ED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2EFEB" w14:textId="339E8602" w:rsidR="004E61ED" w:rsidRPr="0071278B" w:rsidRDefault="004E61ED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278B">
              <w:rPr>
                <w:rFonts w:ascii="Arial" w:hAnsi="Arial" w:cs="Arial"/>
                <w:sz w:val="22"/>
                <w:szCs w:val="22"/>
              </w:rPr>
              <w:t>The programme provides opportunities for students to develop and demonstrate knowledge and understanding (K)</w:t>
            </w:r>
            <w:r w:rsidR="003345E1" w:rsidRPr="0071278B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71278B">
              <w:rPr>
                <w:rFonts w:ascii="Arial" w:hAnsi="Arial" w:cs="Arial"/>
                <w:sz w:val="22"/>
                <w:szCs w:val="22"/>
              </w:rPr>
              <w:t>cognitive (thinking) skills (C)</w:t>
            </w:r>
            <w:r w:rsidR="003345E1" w:rsidRPr="0071278B">
              <w:rPr>
                <w:rFonts w:ascii="Arial" w:hAnsi="Arial" w:cs="Arial"/>
                <w:sz w:val="22"/>
                <w:szCs w:val="22"/>
              </w:rPr>
              <w:t>;</w:t>
            </w:r>
            <w:r w:rsidRPr="0071278B">
              <w:rPr>
                <w:rFonts w:ascii="Arial" w:hAnsi="Arial" w:cs="Arial"/>
                <w:sz w:val="22"/>
                <w:szCs w:val="22"/>
              </w:rPr>
              <w:t xml:space="preserve"> and other skills and attributes (S) in the following areas:</w:t>
            </w:r>
          </w:p>
          <w:p w14:paraId="1852EFEC" w14:textId="77777777" w:rsidR="004E61ED" w:rsidRPr="0071278B" w:rsidRDefault="004E61ED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4642" w:rsidRPr="0071278B" w14:paraId="1852EFFD" w14:textId="77777777" w:rsidTr="00474047">
        <w:tc>
          <w:tcPr>
            <w:tcW w:w="851" w:type="dxa"/>
          </w:tcPr>
          <w:p w14:paraId="597D943C" w14:textId="7547CAFB" w:rsidR="00F6701D" w:rsidRPr="0071278B" w:rsidRDefault="00F6701D" w:rsidP="00F6701D">
            <w:pPr>
              <w:pStyle w:val="BodyText2"/>
              <w:tabs>
                <w:tab w:val="left" w:pos="36"/>
              </w:tabs>
              <w:spacing w:after="0" w:line="240" w:lineRule="auto"/>
              <w:ind w:left="36" w:right="-109" w:hanging="284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1278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Masters</w:t>
            </w:r>
          </w:p>
          <w:p w14:paraId="1852EFEE" w14:textId="6ED1C775" w:rsidR="00434642" w:rsidRPr="0071278B" w:rsidRDefault="00F6701D" w:rsidP="00F6701D">
            <w:pPr>
              <w:pStyle w:val="BodyText2"/>
              <w:tabs>
                <w:tab w:val="left" w:pos="178"/>
              </w:tabs>
              <w:spacing w:after="0" w:line="240" w:lineRule="auto"/>
              <w:ind w:left="36" w:hanging="284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1278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FHEQ </w:t>
            </w:r>
            <w:r w:rsidR="00434642" w:rsidRPr="0071278B">
              <w:rPr>
                <w:rFonts w:ascii="Arial" w:hAnsi="Arial" w:cs="Arial"/>
                <w:b/>
                <w:sz w:val="22"/>
                <w:szCs w:val="22"/>
                <w:lang w:val="en-GB"/>
              </w:rPr>
              <w:t>Level</w:t>
            </w:r>
          </w:p>
          <w:p w14:paraId="5AA3F633" w14:textId="7EDA63A3" w:rsidR="00F6701D" w:rsidRPr="0071278B" w:rsidRDefault="00F6701D" w:rsidP="00F6701D">
            <w:pPr>
              <w:pStyle w:val="BodyText2"/>
              <w:tabs>
                <w:tab w:val="left" w:pos="178"/>
              </w:tabs>
              <w:spacing w:after="0" w:line="240" w:lineRule="auto"/>
              <w:ind w:left="36" w:hanging="284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1278B">
              <w:rPr>
                <w:rFonts w:ascii="Arial" w:hAnsi="Arial" w:cs="Arial"/>
                <w:b/>
                <w:sz w:val="22"/>
                <w:szCs w:val="22"/>
                <w:lang w:val="en-GB"/>
              </w:rPr>
              <w:t>7</w:t>
            </w:r>
          </w:p>
          <w:p w14:paraId="1852EFEF" w14:textId="77777777" w:rsidR="00434642" w:rsidRPr="0071278B" w:rsidRDefault="00434642" w:rsidP="00434642">
            <w:pPr>
              <w:pStyle w:val="BodyText2"/>
              <w:tabs>
                <w:tab w:val="left" w:pos="540"/>
              </w:tabs>
              <w:spacing w:after="0" w:line="240" w:lineRule="auto"/>
              <w:ind w:left="540" w:hanging="54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67" w:type="dxa"/>
          </w:tcPr>
          <w:p w14:paraId="1852EFF0" w14:textId="77777777" w:rsidR="00434642" w:rsidRPr="0071278B" w:rsidRDefault="00434642" w:rsidP="007E5FCF">
            <w:pPr>
              <w:pStyle w:val="BodyText2"/>
              <w:tabs>
                <w:tab w:val="left" w:pos="540"/>
              </w:tabs>
              <w:spacing w:after="0" w:line="240" w:lineRule="auto"/>
              <w:ind w:left="540" w:hanging="5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GB"/>
              </w:rPr>
              <w:t>Category</w:t>
            </w:r>
          </w:p>
          <w:p w14:paraId="1852EFF1" w14:textId="77777777" w:rsidR="00434642" w:rsidRPr="0071278B" w:rsidRDefault="00434642" w:rsidP="007E5FCF">
            <w:pPr>
              <w:pStyle w:val="BodyText2"/>
              <w:tabs>
                <w:tab w:val="left" w:pos="10"/>
              </w:tabs>
              <w:spacing w:after="0" w:line="240" w:lineRule="auto"/>
              <w:ind w:left="10" w:hanging="1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GB"/>
              </w:rPr>
              <w:t xml:space="preserve">(K = knowledge and understanding, </w:t>
            </w:r>
          </w:p>
          <w:p w14:paraId="1852EFF2" w14:textId="77777777" w:rsidR="00434642" w:rsidRPr="0071278B" w:rsidRDefault="00434642" w:rsidP="007E5FCF">
            <w:pPr>
              <w:pStyle w:val="BodyText2"/>
              <w:tabs>
                <w:tab w:val="left" w:pos="10"/>
              </w:tabs>
              <w:spacing w:after="0" w:line="240" w:lineRule="auto"/>
              <w:ind w:left="10" w:hanging="1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GB"/>
              </w:rPr>
              <w:t xml:space="preserve">C = cognitive (thinking) skills, </w:t>
            </w:r>
          </w:p>
          <w:p w14:paraId="1852EFF3" w14:textId="77777777" w:rsidR="00434642" w:rsidRPr="0071278B" w:rsidRDefault="00434642" w:rsidP="007E5FCF">
            <w:pPr>
              <w:pStyle w:val="BodyText2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278B">
              <w:rPr>
                <w:rFonts w:ascii="Arial" w:hAnsi="Arial" w:cs="Arial"/>
                <w:sz w:val="22"/>
                <w:szCs w:val="22"/>
                <w:lang w:val="en-GB"/>
              </w:rPr>
              <w:t>S = other skills and attributes)</w:t>
            </w:r>
          </w:p>
        </w:tc>
        <w:tc>
          <w:tcPr>
            <w:tcW w:w="2669" w:type="dxa"/>
          </w:tcPr>
          <w:p w14:paraId="1852EFF4" w14:textId="77777777" w:rsidR="00434642" w:rsidRPr="0071278B" w:rsidRDefault="00434642" w:rsidP="00434642">
            <w:pPr>
              <w:pStyle w:val="BodyText2"/>
              <w:tabs>
                <w:tab w:val="left" w:pos="540"/>
              </w:tabs>
              <w:spacing w:after="0" w:line="240" w:lineRule="auto"/>
              <w:ind w:left="540" w:hanging="54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1278B">
              <w:rPr>
                <w:rFonts w:ascii="Arial" w:hAnsi="Arial" w:cs="Arial"/>
                <w:b/>
                <w:sz w:val="22"/>
                <w:szCs w:val="22"/>
                <w:lang w:val="en-GB"/>
              </w:rPr>
              <w:t>Learning Outcome</w:t>
            </w:r>
          </w:p>
        </w:tc>
        <w:tc>
          <w:tcPr>
            <w:tcW w:w="1134" w:type="dxa"/>
          </w:tcPr>
          <w:p w14:paraId="1852EFF5" w14:textId="08E6E5B8" w:rsidR="00434642" w:rsidRPr="0071278B" w:rsidRDefault="00434642" w:rsidP="00FD33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278B">
              <w:rPr>
                <w:rFonts w:ascii="Arial" w:hAnsi="Arial" w:cs="Arial"/>
                <w:b/>
                <w:sz w:val="22"/>
                <w:szCs w:val="22"/>
              </w:rPr>
              <w:t>Master</w:t>
            </w:r>
            <w:r w:rsidR="00FD33C5" w:rsidRPr="0071278B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F6701D" w:rsidRPr="0071278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D33C5" w:rsidRPr="0071278B">
              <w:rPr>
                <w:rFonts w:ascii="Arial" w:hAnsi="Arial" w:cs="Arial"/>
                <w:b/>
                <w:sz w:val="22"/>
                <w:szCs w:val="22"/>
              </w:rPr>
              <w:t xml:space="preserve">Award </w:t>
            </w:r>
            <w:r w:rsidRPr="0071278B">
              <w:rPr>
                <w:rFonts w:ascii="Arial" w:hAnsi="Arial" w:cs="Arial"/>
                <w:b/>
                <w:sz w:val="22"/>
                <w:szCs w:val="22"/>
              </w:rPr>
              <w:t xml:space="preserve">Only </w:t>
            </w:r>
          </w:p>
        </w:tc>
        <w:tc>
          <w:tcPr>
            <w:tcW w:w="1559" w:type="dxa"/>
          </w:tcPr>
          <w:p w14:paraId="1852EFF6" w14:textId="77777777" w:rsidR="00434642" w:rsidRPr="0071278B" w:rsidRDefault="00434642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278B">
              <w:rPr>
                <w:rFonts w:ascii="Arial" w:hAnsi="Arial" w:cs="Arial"/>
                <w:b/>
                <w:sz w:val="22"/>
                <w:szCs w:val="22"/>
              </w:rPr>
              <w:t>Associated Assessment Blocks Code(s)</w:t>
            </w:r>
          </w:p>
          <w:p w14:paraId="1852EFF7" w14:textId="77777777" w:rsidR="00434642" w:rsidRPr="0071278B" w:rsidRDefault="00434642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52EFF8" w14:textId="77777777" w:rsidR="00434642" w:rsidRPr="0071278B" w:rsidRDefault="00434642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278B">
              <w:rPr>
                <w:rFonts w:ascii="Arial" w:hAnsi="Arial" w:cs="Arial"/>
                <w:b/>
                <w:sz w:val="22"/>
                <w:szCs w:val="22"/>
              </w:rPr>
              <w:t>Associated Study Blocks</w:t>
            </w:r>
          </w:p>
          <w:p w14:paraId="1852EFF9" w14:textId="77777777" w:rsidR="00434642" w:rsidRPr="0071278B" w:rsidRDefault="00434642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278B">
              <w:rPr>
                <w:rFonts w:ascii="Arial" w:hAnsi="Arial" w:cs="Arial"/>
                <w:b/>
                <w:sz w:val="22"/>
                <w:szCs w:val="22"/>
              </w:rPr>
              <w:t>Code(s)</w:t>
            </w:r>
          </w:p>
          <w:p w14:paraId="1852EFFA" w14:textId="77777777" w:rsidR="00434642" w:rsidRPr="0071278B" w:rsidRDefault="00434642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52EFFB" w14:textId="77777777" w:rsidR="00434642" w:rsidRPr="0071278B" w:rsidRDefault="00434642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278B">
              <w:rPr>
                <w:rFonts w:ascii="Arial" w:hAnsi="Arial" w:cs="Arial"/>
                <w:b/>
                <w:sz w:val="22"/>
                <w:szCs w:val="22"/>
              </w:rPr>
              <w:t>Associated Modular Blocks</w:t>
            </w:r>
          </w:p>
          <w:p w14:paraId="1852EFFC" w14:textId="77777777" w:rsidR="00434642" w:rsidRPr="0071278B" w:rsidRDefault="00434642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278B">
              <w:rPr>
                <w:rFonts w:ascii="Arial" w:hAnsi="Arial" w:cs="Arial"/>
                <w:b/>
                <w:sz w:val="22"/>
                <w:szCs w:val="22"/>
              </w:rPr>
              <w:t>Code(s)</w:t>
            </w:r>
          </w:p>
        </w:tc>
      </w:tr>
      <w:tr w:rsidR="00474047" w:rsidRPr="0071278B" w14:paraId="1852EFFF" w14:textId="77777777" w:rsidTr="002C0011">
        <w:tc>
          <w:tcPr>
            <w:tcW w:w="10915" w:type="dxa"/>
            <w:gridSpan w:val="7"/>
            <w:shd w:val="clear" w:color="auto" w:fill="00325B"/>
          </w:tcPr>
          <w:p w14:paraId="1852EFFE" w14:textId="5174675F" w:rsidR="00474047" w:rsidRPr="0071278B" w:rsidRDefault="00F6701D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278B">
              <w:rPr>
                <w:rFonts w:ascii="Arial" w:hAnsi="Arial" w:cs="Arial"/>
                <w:b/>
                <w:sz w:val="22"/>
                <w:szCs w:val="22"/>
              </w:rPr>
              <w:t>Masters and FHEQ level 7</w:t>
            </w:r>
          </w:p>
        </w:tc>
      </w:tr>
      <w:tr w:rsidR="00434642" w:rsidRPr="0071278B" w14:paraId="1852F007" w14:textId="77777777" w:rsidTr="00474047">
        <w:tc>
          <w:tcPr>
            <w:tcW w:w="851" w:type="dxa"/>
          </w:tcPr>
          <w:p w14:paraId="1852F000" w14:textId="77777777" w:rsidR="00434642" w:rsidRPr="0071278B" w:rsidRDefault="00434642" w:rsidP="00434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1852F001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9" w:type="dxa"/>
          </w:tcPr>
          <w:p w14:paraId="1852F002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52F003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52F004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52F005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52F006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642" w:rsidRPr="0071278B" w14:paraId="1852F00F" w14:textId="77777777" w:rsidTr="00474047">
        <w:tc>
          <w:tcPr>
            <w:tcW w:w="851" w:type="dxa"/>
          </w:tcPr>
          <w:p w14:paraId="1852F008" w14:textId="77777777" w:rsidR="00434642" w:rsidRPr="0071278B" w:rsidRDefault="00434642" w:rsidP="00434642">
            <w:pPr>
              <w:tabs>
                <w:tab w:val="left" w:pos="540"/>
              </w:tabs>
              <w:ind w:left="540" w:hanging="5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1852F009" w14:textId="77777777" w:rsidR="00434642" w:rsidRPr="0071278B" w:rsidRDefault="00434642" w:rsidP="00434642">
            <w:pPr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9" w:type="dxa"/>
          </w:tcPr>
          <w:p w14:paraId="1852F00A" w14:textId="77777777" w:rsidR="00434642" w:rsidRPr="0071278B" w:rsidRDefault="00434642" w:rsidP="00434642">
            <w:pPr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52F00B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52F00C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52F00D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52F00E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642" w:rsidRPr="0071278B" w14:paraId="1852F017" w14:textId="77777777" w:rsidTr="00474047">
        <w:tc>
          <w:tcPr>
            <w:tcW w:w="851" w:type="dxa"/>
          </w:tcPr>
          <w:p w14:paraId="1852F010" w14:textId="77777777" w:rsidR="00434642" w:rsidRPr="0071278B" w:rsidRDefault="00434642" w:rsidP="00434642">
            <w:pPr>
              <w:tabs>
                <w:tab w:val="left" w:pos="540"/>
              </w:tabs>
              <w:ind w:left="540" w:hanging="5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1852F011" w14:textId="77777777" w:rsidR="00434642" w:rsidRPr="0071278B" w:rsidRDefault="00434642" w:rsidP="00434642">
            <w:pPr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9" w:type="dxa"/>
          </w:tcPr>
          <w:p w14:paraId="1852F012" w14:textId="77777777" w:rsidR="00434642" w:rsidRPr="0071278B" w:rsidRDefault="00434642" w:rsidP="00434642">
            <w:pPr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52F013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52F014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52F015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52F016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642" w:rsidRPr="0071278B" w14:paraId="1852F01F" w14:textId="77777777" w:rsidTr="00474047">
        <w:tc>
          <w:tcPr>
            <w:tcW w:w="851" w:type="dxa"/>
          </w:tcPr>
          <w:p w14:paraId="1852F018" w14:textId="77777777" w:rsidR="00434642" w:rsidRPr="0071278B" w:rsidRDefault="00434642" w:rsidP="00434642">
            <w:pPr>
              <w:tabs>
                <w:tab w:val="left" w:pos="540"/>
              </w:tabs>
              <w:ind w:left="540" w:hanging="5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1852F019" w14:textId="77777777" w:rsidR="00434642" w:rsidRPr="0071278B" w:rsidRDefault="00434642" w:rsidP="00434642">
            <w:pPr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9" w:type="dxa"/>
          </w:tcPr>
          <w:p w14:paraId="1852F01A" w14:textId="77777777" w:rsidR="00434642" w:rsidRPr="0071278B" w:rsidRDefault="00434642" w:rsidP="00434642">
            <w:pPr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52F01B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52F01C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52F01D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52F01E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642" w:rsidRPr="0071278B" w14:paraId="1852F027" w14:textId="77777777" w:rsidTr="00474047">
        <w:tc>
          <w:tcPr>
            <w:tcW w:w="851" w:type="dxa"/>
          </w:tcPr>
          <w:p w14:paraId="1852F020" w14:textId="77777777" w:rsidR="00434642" w:rsidRPr="0071278B" w:rsidRDefault="00434642" w:rsidP="00434642">
            <w:pPr>
              <w:tabs>
                <w:tab w:val="left" w:pos="540"/>
              </w:tabs>
              <w:ind w:left="540" w:hanging="5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1852F021" w14:textId="77777777" w:rsidR="00434642" w:rsidRPr="0071278B" w:rsidRDefault="00434642" w:rsidP="00434642">
            <w:pPr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9" w:type="dxa"/>
          </w:tcPr>
          <w:p w14:paraId="1852F022" w14:textId="77777777" w:rsidR="00434642" w:rsidRPr="0071278B" w:rsidRDefault="00434642" w:rsidP="00434642">
            <w:pPr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52F023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52F024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52F025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52F026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642" w:rsidRPr="0071278B" w14:paraId="1852F02F" w14:textId="77777777" w:rsidTr="00474047">
        <w:tc>
          <w:tcPr>
            <w:tcW w:w="851" w:type="dxa"/>
          </w:tcPr>
          <w:p w14:paraId="1852F028" w14:textId="77777777" w:rsidR="00434642" w:rsidRPr="0071278B" w:rsidRDefault="00434642" w:rsidP="00434642">
            <w:pPr>
              <w:tabs>
                <w:tab w:val="left" w:pos="540"/>
              </w:tabs>
              <w:ind w:left="540" w:hanging="5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1852F029" w14:textId="77777777" w:rsidR="00434642" w:rsidRPr="0071278B" w:rsidRDefault="00434642" w:rsidP="00434642">
            <w:pPr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9" w:type="dxa"/>
          </w:tcPr>
          <w:p w14:paraId="1852F02A" w14:textId="77777777" w:rsidR="00434642" w:rsidRPr="0071278B" w:rsidRDefault="00434642" w:rsidP="00434642">
            <w:pPr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52F02B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52F02C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52F02D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52F02E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642" w:rsidRPr="0071278B" w14:paraId="1852F037" w14:textId="77777777" w:rsidTr="00474047">
        <w:tc>
          <w:tcPr>
            <w:tcW w:w="851" w:type="dxa"/>
          </w:tcPr>
          <w:p w14:paraId="1852F030" w14:textId="77777777" w:rsidR="00434642" w:rsidRPr="0071278B" w:rsidRDefault="00434642" w:rsidP="00434642">
            <w:pPr>
              <w:tabs>
                <w:tab w:val="left" w:pos="540"/>
              </w:tabs>
              <w:ind w:left="540" w:hanging="5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1852F031" w14:textId="77777777" w:rsidR="00434642" w:rsidRPr="0071278B" w:rsidRDefault="00434642" w:rsidP="00434642">
            <w:pPr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9" w:type="dxa"/>
          </w:tcPr>
          <w:p w14:paraId="1852F032" w14:textId="77777777" w:rsidR="00434642" w:rsidRPr="0071278B" w:rsidRDefault="00434642" w:rsidP="00434642">
            <w:pPr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52F033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52F034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52F035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52F036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642" w:rsidRPr="0071278B" w14:paraId="1852F03F" w14:textId="77777777" w:rsidTr="00474047">
        <w:tc>
          <w:tcPr>
            <w:tcW w:w="851" w:type="dxa"/>
          </w:tcPr>
          <w:p w14:paraId="1852F038" w14:textId="77777777" w:rsidR="00434642" w:rsidRPr="0071278B" w:rsidRDefault="00434642" w:rsidP="00434642">
            <w:pPr>
              <w:tabs>
                <w:tab w:val="left" w:pos="540"/>
              </w:tabs>
              <w:ind w:left="540" w:hanging="5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1852F039" w14:textId="77777777" w:rsidR="00434642" w:rsidRPr="0071278B" w:rsidRDefault="00434642" w:rsidP="00434642">
            <w:pPr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9" w:type="dxa"/>
          </w:tcPr>
          <w:p w14:paraId="1852F03A" w14:textId="77777777" w:rsidR="00434642" w:rsidRPr="0071278B" w:rsidRDefault="00434642" w:rsidP="00434642">
            <w:pPr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52F03B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52F03C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52F03D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52F03E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642" w:rsidRPr="0071278B" w14:paraId="1852F047" w14:textId="77777777" w:rsidTr="00474047">
        <w:tc>
          <w:tcPr>
            <w:tcW w:w="851" w:type="dxa"/>
          </w:tcPr>
          <w:p w14:paraId="1852F040" w14:textId="77777777" w:rsidR="00434642" w:rsidRPr="0071278B" w:rsidRDefault="00434642" w:rsidP="00434642">
            <w:pPr>
              <w:tabs>
                <w:tab w:val="left" w:pos="540"/>
              </w:tabs>
              <w:ind w:left="540" w:hanging="5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1852F041" w14:textId="77777777" w:rsidR="00434642" w:rsidRPr="0071278B" w:rsidRDefault="00434642" w:rsidP="00434642">
            <w:pPr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9" w:type="dxa"/>
          </w:tcPr>
          <w:p w14:paraId="1852F042" w14:textId="77777777" w:rsidR="00434642" w:rsidRPr="0071278B" w:rsidRDefault="00434642" w:rsidP="00434642">
            <w:pPr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52F043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52F044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52F045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52F046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642" w:rsidRPr="0071278B" w14:paraId="1852F04F" w14:textId="77777777" w:rsidTr="00474047">
        <w:tc>
          <w:tcPr>
            <w:tcW w:w="851" w:type="dxa"/>
          </w:tcPr>
          <w:p w14:paraId="1852F048" w14:textId="77777777" w:rsidR="00434642" w:rsidRPr="0071278B" w:rsidRDefault="00434642" w:rsidP="00434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1852F049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9" w:type="dxa"/>
          </w:tcPr>
          <w:p w14:paraId="1852F04A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52F04B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52F04C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52F04D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52F04E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642" w:rsidRPr="0071278B" w14:paraId="1852F057" w14:textId="77777777" w:rsidTr="00474047">
        <w:tc>
          <w:tcPr>
            <w:tcW w:w="851" w:type="dxa"/>
          </w:tcPr>
          <w:p w14:paraId="1852F050" w14:textId="77777777" w:rsidR="00434642" w:rsidRPr="0071278B" w:rsidRDefault="00434642" w:rsidP="00434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</w:tcPr>
          <w:p w14:paraId="1852F051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9" w:type="dxa"/>
          </w:tcPr>
          <w:p w14:paraId="1852F052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52F053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52F054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52F055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52F056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4047" w:rsidRPr="0071278B" w14:paraId="1852F0B3" w14:textId="77777777" w:rsidTr="002C0011">
        <w:trPr>
          <w:trHeight w:val="779"/>
        </w:trPr>
        <w:tc>
          <w:tcPr>
            <w:tcW w:w="10915" w:type="dxa"/>
            <w:gridSpan w:val="7"/>
            <w:shd w:val="clear" w:color="auto" w:fill="00325B"/>
          </w:tcPr>
          <w:p w14:paraId="1852F0B1" w14:textId="77777777" w:rsidR="00474047" w:rsidRPr="0071278B" w:rsidRDefault="00474047" w:rsidP="00434642">
            <w:pPr>
              <w:rPr>
                <w:rFonts w:ascii="Arial" w:hAnsi="Arial" w:cs="Arial"/>
                <w:sz w:val="22"/>
                <w:szCs w:val="22"/>
              </w:rPr>
            </w:pPr>
            <w:r w:rsidRPr="0071278B">
              <w:rPr>
                <w:rFonts w:ascii="Arial" w:hAnsi="Arial" w:cs="Arial"/>
                <w:b/>
                <w:sz w:val="22"/>
                <w:szCs w:val="22"/>
              </w:rPr>
              <w:t xml:space="preserve">Learning/teaching strategies and methods </w:t>
            </w:r>
            <w:r w:rsidRPr="0071278B">
              <w:rPr>
                <w:rFonts w:ascii="Arial" w:hAnsi="Arial" w:cs="Arial"/>
                <w:sz w:val="22"/>
                <w:szCs w:val="22"/>
              </w:rPr>
              <w:t>to enable learning outcomes to be achieved, including formative assessments</w:t>
            </w:r>
          </w:p>
          <w:p w14:paraId="1852F0B2" w14:textId="77777777" w:rsidR="00474047" w:rsidRPr="0071278B" w:rsidRDefault="00474047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74047" w:rsidRPr="0071278B" w14:paraId="1852F0C9" w14:textId="77777777" w:rsidTr="0021171F">
        <w:trPr>
          <w:trHeight w:val="779"/>
        </w:trPr>
        <w:tc>
          <w:tcPr>
            <w:tcW w:w="10915" w:type="dxa"/>
            <w:gridSpan w:val="7"/>
          </w:tcPr>
          <w:p w14:paraId="1852F0B4" w14:textId="77777777" w:rsidR="00474047" w:rsidRPr="0071278B" w:rsidRDefault="00474047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2F0B5" w14:textId="77777777" w:rsidR="00474047" w:rsidRPr="0071278B" w:rsidRDefault="00474047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2F0B6" w14:textId="77777777" w:rsidR="00474047" w:rsidRPr="0071278B" w:rsidRDefault="00474047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2F0B7" w14:textId="77777777" w:rsidR="00474047" w:rsidRPr="0071278B" w:rsidRDefault="00474047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2F0B8" w14:textId="77777777" w:rsidR="00474047" w:rsidRPr="0071278B" w:rsidRDefault="00474047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2F0C6" w14:textId="77777777" w:rsidR="007E5FCF" w:rsidRPr="0071278B" w:rsidRDefault="007E5FCF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2F0C7" w14:textId="77777777" w:rsidR="004E61ED" w:rsidRPr="0071278B" w:rsidRDefault="004E61ED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2F0C8" w14:textId="77777777" w:rsidR="00474047" w:rsidRPr="0071278B" w:rsidRDefault="00474047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74047" w:rsidRPr="0071278B" w14:paraId="1852F0CD" w14:textId="77777777" w:rsidTr="002C0011">
        <w:trPr>
          <w:trHeight w:val="748"/>
        </w:trPr>
        <w:tc>
          <w:tcPr>
            <w:tcW w:w="10915" w:type="dxa"/>
            <w:gridSpan w:val="7"/>
            <w:shd w:val="clear" w:color="auto" w:fill="00325B"/>
          </w:tcPr>
          <w:p w14:paraId="1852F0CB" w14:textId="77777777" w:rsidR="00474047" w:rsidRPr="0071278B" w:rsidRDefault="00474047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278B">
              <w:rPr>
                <w:rFonts w:ascii="Arial" w:hAnsi="Arial" w:cs="Arial"/>
                <w:b/>
                <w:sz w:val="22"/>
                <w:szCs w:val="22"/>
              </w:rPr>
              <w:t>Summative assessment strategies and methods</w:t>
            </w:r>
            <w:r w:rsidRPr="0071278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71278B">
              <w:rPr>
                <w:rFonts w:ascii="Arial" w:hAnsi="Arial" w:cs="Arial"/>
                <w:sz w:val="22"/>
                <w:szCs w:val="22"/>
              </w:rPr>
              <w:t>to enable learning outcomes to be demonstrated.</w:t>
            </w:r>
          </w:p>
          <w:p w14:paraId="1852F0CC" w14:textId="77777777" w:rsidR="00474047" w:rsidRPr="0071278B" w:rsidRDefault="00474047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74047" w:rsidRPr="0071278B" w14:paraId="1852F0DA" w14:textId="77777777" w:rsidTr="0021171F">
        <w:trPr>
          <w:trHeight w:val="1140"/>
        </w:trPr>
        <w:tc>
          <w:tcPr>
            <w:tcW w:w="10915" w:type="dxa"/>
            <w:gridSpan w:val="7"/>
          </w:tcPr>
          <w:p w14:paraId="1852F0CE" w14:textId="77777777" w:rsidR="00474047" w:rsidRPr="0071278B" w:rsidRDefault="00474047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2F0CF" w14:textId="77777777" w:rsidR="00474047" w:rsidRPr="0071278B" w:rsidRDefault="00474047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2F0D0" w14:textId="77777777" w:rsidR="00474047" w:rsidRPr="0071278B" w:rsidRDefault="00474047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2F0D3" w14:textId="77777777" w:rsidR="00474047" w:rsidRPr="0071278B" w:rsidRDefault="00474047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2F0D4" w14:textId="77777777" w:rsidR="00474047" w:rsidRPr="0071278B" w:rsidRDefault="00474047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2F0D5" w14:textId="77777777" w:rsidR="00474047" w:rsidRPr="0071278B" w:rsidRDefault="00474047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2F0D6" w14:textId="77777777" w:rsidR="00474047" w:rsidRPr="0071278B" w:rsidRDefault="00474047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2F0D7" w14:textId="77777777" w:rsidR="00474047" w:rsidRPr="0071278B" w:rsidRDefault="00474047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2F0D8" w14:textId="77777777" w:rsidR="00474047" w:rsidRPr="0071278B" w:rsidRDefault="00474047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2F0D9" w14:textId="77777777" w:rsidR="00474047" w:rsidRPr="0071278B" w:rsidRDefault="00474047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852F0DB" w14:textId="77777777" w:rsidR="00434642" w:rsidRPr="0071278B" w:rsidRDefault="00434642">
      <w:pPr>
        <w:rPr>
          <w:rFonts w:ascii="Arial" w:hAnsi="Arial" w:cs="Arial"/>
          <w:sz w:val="22"/>
          <w:szCs w:val="22"/>
        </w:rPr>
      </w:pPr>
    </w:p>
    <w:p w14:paraId="1852F0DC" w14:textId="77777777" w:rsidR="00434642" w:rsidRPr="0071278B" w:rsidRDefault="00434642">
      <w:pPr>
        <w:rPr>
          <w:rFonts w:ascii="Arial" w:hAnsi="Arial" w:cs="Arial"/>
          <w:sz w:val="22"/>
          <w:szCs w:val="22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434642" w:rsidRPr="0071278B" w14:paraId="1852F0E0" w14:textId="77777777" w:rsidTr="002C0011">
        <w:trPr>
          <w:trHeight w:val="233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B"/>
          </w:tcPr>
          <w:p w14:paraId="1852F0DD" w14:textId="77777777" w:rsidR="00434642" w:rsidRPr="0071278B" w:rsidRDefault="00434642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2F0DE" w14:textId="0F6A888E" w:rsidR="00434642" w:rsidRPr="0071278B" w:rsidRDefault="00434642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278B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214D3" w:rsidRPr="0071278B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71278B">
              <w:rPr>
                <w:rFonts w:ascii="Arial" w:hAnsi="Arial" w:cs="Arial"/>
                <w:b/>
                <w:sz w:val="22"/>
                <w:szCs w:val="22"/>
              </w:rPr>
              <w:t>.  Programme Structure, progression and award requirements</w:t>
            </w:r>
          </w:p>
          <w:p w14:paraId="1852F0DF" w14:textId="77777777" w:rsidR="00434642" w:rsidRPr="0071278B" w:rsidRDefault="00434642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4642" w:rsidRPr="0071278B" w14:paraId="1852F0FD" w14:textId="77777777" w:rsidTr="00474047">
        <w:trPr>
          <w:trHeight w:val="233"/>
        </w:trPr>
        <w:tc>
          <w:tcPr>
            <w:tcW w:w="10915" w:type="dxa"/>
          </w:tcPr>
          <w:p w14:paraId="1852F0E1" w14:textId="77777777" w:rsidR="00434642" w:rsidRPr="0071278B" w:rsidRDefault="0043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2F0E2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  <w:r w:rsidRPr="0071278B">
              <w:rPr>
                <w:rFonts w:ascii="Arial" w:hAnsi="Arial" w:cs="Arial"/>
                <w:sz w:val="22"/>
                <w:szCs w:val="22"/>
              </w:rPr>
              <w:t>Programme structures and features: levels, assessment blocks, credit and progression and award requirements</w:t>
            </w:r>
          </w:p>
          <w:p w14:paraId="1852F0E3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2F0E4" w14:textId="77777777" w:rsidR="00434642" w:rsidRPr="0071278B" w:rsidRDefault="00434642" w:rsidP="00434642">
            <w:pPr>
              <w:widowControl w:val="0"/>
              <w:numPr>
                <w:ilvl w:val="0"/>
                <w:numId w:val="2"/>
              </w:numPr>
              <w:suppressAutoHyphens/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71278B">
              <w:rPr>
                <w:rFonts w:ascii="Arial" w:hAnsi="Arial" w:cs="Arial"/>
                <w:b/>
                <w:sz w:val="22"/>
                <w:szCs w:val="22"/>
              </w:rPr>
              <w:t>Compulsory block:</w:t>
            </w:r>
            <w:r w:rsidRPr="0071278B">
              <w:rPr>
                <w:rFonts w:ascii="Arial" w:hAnsi="Arial" w:cs="Arial"/>
                <w:sz w:val="22"/>
                <w:szCs w:val="22"/>
              </w:rPr>
              <w:t xml:space="preserve"> one which all students registered for the award are required to take as part of their programme of study. These will be listed in the left hand </w:t>
            </w:r>
            <w:proofErr w:type="gramStart"/>
            <w:r w:rsidRPr="0071278B">
              <w:rPr>
                <w:rFonts w:ascii="Arial" w:hAnsi="Arial" w:cs="Arial"/>
                <w:sz w:val="22"/>
                <w:szCs w:val="22"/>
              </w:rPr>
              <w:t>column;</w:t>
            </w:r>
            <w:proofErr w:type="gramEnd"/>
            <w:r w:rsidRPr="0071278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52F0E5" w14:textId="77777777" w:rsidR="00434642" w:rsidRPr="0071278B" w:rsidRDefault="00434642" w:rsidP="00434642">
            <w:pPr>
              <w:widowControl w:val="0"/>
              <w:suppressAutoHyphens/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14:paraId="1852F0E6" w14:textId="77777777" w:rsidR="00434642" w:rsidRPr="0071278B" w:rsidRDefault="00434642" w:rsidP="00434642">
            <w:pPr>
              <w:widowControl w:val="0"/>
              <w:numPr>
                <w:ilvl w:val="0"/>
                <w:numId w:val="2"/>
              </w:numPr>
              <w:suppressAutoHyphens/>
              <w:ind w:left="14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278B">
              <w:rPr>
                <w:rFonts w:ascii="Arial" w:hAnsi="Arial" w:cs="Arial"/>
                <w:b/>
                <w:sz w:val="22"/>
                <w:szCs w:val="22"/>
              </w:rPr>
              <w:t>Optional block:</w:t>
            </w:r>
            <w:r w:rsidRPr="0071278B">
              <w:rPr>
                <w:rFonts w:ascii="Arial" w:hAnsi="Arial" w:cs="Arial"/>
                <w:sz w:val="22"/>
                <w:szCs w:val="22"/>
              </w:rPr>
              <w:t xml:space="preserve"> one which </w:t>
            </w:r>
            <w:proofErr w:type="gramStart"/>
            <w:r w:rsidRPr="0071278B">
              <w:rPr>
                <w:rFonts w:ascii="Arial" w:hAnsi="Arial" w:cs="Arial"/>
                <w:sz w:val="22"/>
                <w:szCs w:val="22"/>
              </w:rPr>
              <w:t>students</w:t>
            </w:r>
            <w:proofErr w:type="gramEnd"/>
            <w:r w:rsidRPr="0071278B">
              <w:rPr>
                <w:rFonts w:ascii="Arial" w:hAnsi="Arial" w:cs="Arial"/>
                <w:sz w:val="22"/>
                <w:szCs w:val="22"/>
              </w:rPr>
              <w:t xml:space="preserve"> choose from an ‘option range’. These will be listed in the </w:t>
            </w:r>
            <w:r w:rsidRPr="0071278B">
              <w:rPr>
                <w:rFonts w:ascii="Arial" w:hAnsi="Arial" w:cs="Arial"/>
                <w:color w:val="000000"/>
                <w:sz w:val="22"/>
                <w:szCs w:val="22"/>
              </w:rPr>
              <w:t xml:space="preserve">right hand </w:t>
            </w:r>
            <w:proofErr w:type="gramStart"/>
            <w:r w:rsidRPr="0071278B">
              <w:rPr>
                <w:rFonts w:ascii="Arial" w:hAnsi="Arial" w:cs="Arial"/>
                <w:color w:val="000000"/>
                <w:sz w:val="22"/>
                <w:szCs w:val="22"/>
              </w:rPr>
              <w:t>column</w:t>
            </w:r>
            <w:r w:rsidRPr="0071278B">
              <w:rPr>
                <w:rFonts w:ascii="Arial" w:hAnsi="Arial" w:cs="Arial"/>
                <w:b/>
                <w:color w:val="000000"/>
                <w:sz w:val="22"/>
                <w:szCs w:val="22"/>
              </w:rPr>
              <w:t>;</w:t>
            </w:r>
            <w:proofErr w:type="gramEnd"/>
          </w:p>
          <w:p w14:paraId="1852F0E7" w14:textId="77777777" w:rsidR="00434642" w:rsidRPr="0071278B" w:rsidRDefault="00434642" w:rsidP="00434642">
            <w:pPr>
              <w:pStyle w:val="ListParagrap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852F0E8" w14:textId="77777777" w:rsidR="00434642" w:rsidRPr="0071278B" w:rsidRDefault="00434642" w:rsidP="00434642">
            <w:pPr>
              <w:widowControl w:val="0"/>
              <w:numPr>
                <w:ilvl w:val="0"/>
                <w:numId w:val="2"/>
              </w:numPr>
              <w:suppressAutoHyphens/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71278B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71278B">
              <w:rPr>
                <w:rFonts w:ascii="Arial" w:hAnsi="Arial" w:cs="Arial"/>
                <w:b/>
                <w:sz w:val="22"/>
                <w:szCs w:val="22"/>
              </w:rPr>
              <w:t>core assessment</w:t>
            </w:r>
            <w:r w:rsidRPr="0071278B">
              <w:rPr>
                <w:rFonts w:ascii="Arial" w:hAnsi="Arial" w:cs="Arial"/>
                <w:sz w:val="22"/>
                <w:szCs w:val="22"/>
              </w:rPr>
              <w:t xml:space="preserve"> is an assessment identified within an assessment block or modular block (either compulsory or optional) which must be passed (at grade C- or better) </w:t>
            </w:r>
            <w:proofErr w:type="gramStart"/>
            <w:r w:rsidRPr="0071278B"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 w:rsidRPr="0071278B">
              <w:rPr>
                <w:rFonts w:ascii="Arial" w:hAnsi="Arial" w:cs="Arial"/>
                <w:sz w:val="22"/>
                <w:szCs w:val="22"/>
              </w:rPr>
              <w:t xml:space="preserve"> be eligible to progress and to be eligible for the final award. All core assessments must be specified on the programme specification next to the appropriate assessment or modular block:</w:t>
            </w:r>
          </w:p>
          <w:p w14:paraId="1852F0E9" w14:textId="77777777" w:rsidR="00434642" w:rsidRPr="0071278B" w:rsidRDefault="00434642" w:rsidP="00434642">
            <w:pPr>
              <w:widowControl w:val="0"/>
              <w:suppressAutoHyphens/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71278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52F0EA" w14:textId="77777777" w:rsidR="00434642" w:rsidRPr="0071278B" w:rsidRDefault="00434642" w:rsidP="00434642">
            <w:pPr>
              <w:widowControl w:val="0"/>
              <w:suppressAutoHyphens/>
              <w:ind w:left="1418"/>
              <w:rPr>
                <w:rFonts w:ascii="Arial" w:hAnsi="Arial" w:cs="Arial"/>
                <w:sz w:val="22"/>
                <w:szCs w:val="22"/>
              </w:rPr>
            </w:pPr>
            <w:r w:rsidRPr="0071278B">
              <w:rPr>
                <w:rFonts w:ascii="Arial" w:hAnsi="Arial" w:cs="Arial"/>
                <w:sz w:val="22"/>
                <w:szCs w:val="22"/>
              </w:rPr>
              <w:t>Where students are expected to pass the block at C- or better, but not necessarily all elements, then the block itself is core.</w:t>
            </w:r>
          </w:p>
          <w:p w14:paraId="1852F0EB" w14:textId="77777777" w:rsidR="00434642" w:rsidRPr="0071278B" w:rsidRDefault="00434642" w:rsidP="00434642">
            <w:pPr>
              <w:ind w:left="1701"/>
              <w:rPr>
                <w:rFonts w:ascii="Arial" w:hAnsi="Arial" w:cs="Arial"/>
                <w:sz w:val="22"/>
                <w:szCs w:val="22"/>
              </w:rPr>
            </w:pPr>
            <w:r w:rsidRPr="0071278B">
              <w:rPr>
                <w:rFonts w:ascii="Arial" w:hAnsi="Arial" w:cs="Arial"/>
                <w:sz w:val="22"/>
                <w:szCs w:val="22"/>
              </w:rPr>
              <w:t>e.g. AB5500 Project (40)</w:t>
            </w:r>
          </w:p>
          <w:p w14:paraId="1852F0EC" w14:textId="77777777" w:rsidR="00434642" w:rsidRPr="0071278B" w:rsidRDefault="00434642" w:rsidP="00434642">
            <w:pPr>
              <w:ind w:left="1701"/>
              <w:rPr>
                <w:rFonts w:ascii="Arial" w:hAnsi="Arial" w:cs="Arial"/>
                <w:sz w:val="22"/>
                <w:szCs w:val="22"/>
              </w:rPr>
            </w:pPr>
            <w:r w:rsidRPr="0071278B">
              <w:rPr>
                <w:rFonts w:ascii="Arial" w:hAnsi="Arial" w:cs="Arial"/>
                <w:sz w:val="22"/>
                <w:szCs w:val="22"/>
              </w:rPr>
              <w:t>Core: Block</w:t>
            </w:r>
          </w:p>
          <w:p w14:paraId="1852F0ED" w14:textId="77777777" w:rsidR="00434642" w:rsidRPr="0071278B" w:rsidRDefault="00434642" w:rsidP="00434642">
            <w:pPr>
              <w:ind w:left="1701"/>
              <w:rPr>
                <w:rFonts w:ascii="Arial" w:hAnsi="Arial" w:cs="Arial"/>
                <w:sz w:val="22"/>
                <w:szCs w:val="22"/>
              </w:rPr>
            </w:pPr>
          </w:p>
          <w:p w14:paraId="1852F0EE" w14:textId="77777777" w:rsidR="00434642" w:rsidRPr="0071278B" w:rsidRDefault="00434642" w:rsidP="00434642">
            <w:pPr>
              <w:widowControl w:val="0"/>
              <w:suppressAutoHyphens/>
              <w:ind w:left="1418"/>
              <w:rPr>
                <w:rFonts w:ascii="Arial" w:hAnsi="Arial" w:cs="Arial"/>
                <w:sz w:val="22"/>
                <w:szCs w:val="22"/>
              </w:rPr>
            </w:pPr>
            <w:r w:rsidRPr="0071278B">
              <w:rPr>
                <w:rFonts w:ascii="Arial" w:hAnsi="Arial" w:cs="Arial"/>
                <w:sz w:val="22"/>
                <w:szCs w:val="22"/>
              </w:rPr>
              <w:t xml:space="preserve">Where only some elements of assessments are required to be passed at C- or better, these will be identified by listing each element that is core </w:t>
            </w:r>
          </w:p>
          <w:p w14:paraId="1852F0EF" w14:textId="77777777" w:rsidR="00434642" w:rsidRPr="0071278B" w:rsidRDefault="00434642" w:rsidP="00434642">
            <w:pPr>
              <w:widowControl w:val="0"/>
              <w:suppressAutoHyphens/>
              <w:ind w:left="1701"/>
              <w:rPr>
                <w:rFonts w:ascii="Arial" w:hAnsi="Arial" w:cs="Arial"/>
                <w:sz w:val="22"/>
                <w:szCs w:val="22"/>
              </w:rPr>
            </w:pPr>
            <w:r w:rsidRPr="0071278B">
              <w:rPr>
                <w:rFonts w:ascii="Arial" w:hAnsi="Arial" w:cs="Arial"/>
                <w:sz w:val="22"/>
                <w:szCs w:val="22"/>
              </w:rPr>
              <w:t xml:space="preserve">e.g. ABXXX1 Title (XX credits) </w:t>
            </w:r>
          </w:p>
          <w:p w14:paraId="1852F0F0" w14:textId="77777777" w:rsidR="00434642" w:rsidRPr="0071278B" w:rsidRDefault="00434642" w:rsidP="00434642">
            <w:pPr>
              <w:widowControl w:val="0"/>
              <w:suppressAutoHyphens/>
              <w:ind w:left="1701"/>
              <w:rPr>
                <w:rFonts w:ascii="Arial" w:hAnsi="Arial" w:cs="Arial"/>
                <w:sz w:val="22"/>
                <w:szCs w:val="22"/>
              </w:rPr>
            </w:pPr>
            <w:r w:rsidRPr="0071278B">
              <w:rPr>
                <w:rFonts w:ascii="Arial" w:hAnsi="Arial" w:cs="Arial"/>
                <w:sz w:val="22"/>
                <w:szCs w:val="22"/>
              </w:rPr>
              <w:t>Core: 1 &amp; 4</w:t>
            </w:r>
          </w:p>
          <w:p w14:paraId="1852F0F1" w14:textId="77777777" w:rsidR="00434642" w:rsidRPr="0071278B" w:rsidRDefault="00434642" w:rsidP="00434642">
            <w:pPr>
              <w:widowControl w:val="0"/>
              <w:suppressAutoHyphens/>
              <w:ind w:left="1701"/>
              <w:rPr>
                <w:rFonts w:ascii="Arial" w:hAnsi="Arial" w:cs="Arial"/>
                <w:sz w:val="22"/>
                <w:szCs w:val="22"/>
              </w:rPr>
            </w:pPr>
          </w:p>
          <w:p w14:paraId="1852F0F2" w14:textId="77777777" w:rsidR="00434642" w:rsidRPr="0071278B" w:rsidRDefault="00434642" w:rsidP="00434642">
            <w:pPr>
              <w:widowControl w:val="0"/>
              <w:suppressAutoHyphens/>
              <w:ind w:left="1418"/>
              <w:rPr>
                <w:rFonts w:ascii="Arial" w:hAnsi="Arial" w:cs="Arial"/>
                <w:sz w:val="22"/>
                <w:szCs w:val="22"/>
              </w:rPr>
            </w:pPr>
            <w:r w:rsidRPr="0071278B">
              <w:rPr>
                <w:rFonts w:ascii="Arial" w:hAnsi="Arial" w:cs="Arial"/>
                <w:sz w:val="22"/>
                <w:szCs w:val="22"/>
              </w:rPr>
              <w:tab/>
              <w:t xml:space="preserve">Where students are expected to pass all assessments in a block then this will be identified. By setting the assessment this way, students are also required to pass the block by default. This </w:t>
            </w:r>
            <w:r w:rsidRPr="0071278B">
              <w:rPr>
                <w:rFonts w:ascii="Arial" w:hAnsi="Arial" w:cs="Arial"/>
                <w:sz w:val="22"/>
                <w:szCs w:val="22"/>
              </w:rPr>
              <w:lastRenderedPageBreak/>
              <w:t xml:space="preserve">will be identified thus: </w:t>
            </w:r>
            <w:r w:rsidRPr="0071278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852F0F3" w14:textId="77777777" w:rsidR="00434642" w:rsidRPr="0071278B" w:rsidRDefault="00434642" w:rsidP="00434642">
            <w:pPr>
              <w:widowControl w:val="0"/>
              <w:suppressAutoHyphens/>
              <w:ind w:left="1701"/>
              <w:rPr>
                <w:rFonts w:ascii="Arial" w:hAnsi="Arial" w:cs="Arial"/>
                <w:sz w:val="22"/>
                <w:szCs w:val="22"/>
              </w:rPr>
            </w:pPr>
            <w:r w:rsidRPr="0071278B">
              <w:rPr>
                <w:rFonts w:ascii="Arial" w:hAnsi="Arial" w:cs="Arial"/>
                <w:sz w:val="22"/>
                <w:szCs w:val="22"/>
              </w:rPr>
              <w:t xml:space="preserve">e.g. ABXXXX Title (XX credits) </w:t>
            </w:r>
          </w:p>
          <w:p w14:paraId="1852F0F4" w14:textId="77777777" w:rsidR="00434642" w:rsidRPr="0071278B" w:rsidRDefault="00434642" w:rsidP="00434642">
            <w:pPr>
              <w:widowControl w:val="0"/>
              <w:suppressAutoHyphens/>
              <w:ind w:left="1701"/>
              <w:rPr>
                <w:rFonts w:ascii="Arial" w:hAnsi="Arial" w:cs="Arial"/>
                <w:sz w:val="22"/>
                <w:szCs w:val="22"/>
              </w:rPr>
            </w:pPr>
            <w:r w:rsidRPr="0071278B">
              <w:rPr>
                <w:rFonts w:ascii="Arial" w:hAnsi="Arial" w:cs="Arial"/>
                <w:sz w:val="22"/>
                <w:szCs w:val="22"/>
              </w:rPr>
              <w:t>Core: All, Block</w:t>
            </w:r>
          </w:p>
          <w:p w14:paraId="1852F0F5" w14:textId="77777777" w:rsidR="00434642" w:rsidRPr="0071278B" w:rsidRDefault="00434642" w:rsidP="00434642">
            <w:pPr>
              <w:widowControl w:val="0"/>
              <w:suppressAutoHyphens/>
              <w:ind w:left="1701"/>
              <w:rPr>
                <w:rFonts w:ascii="Arial" w:hAnsi="Arial" w:cs="Arial"/>
                <w:sz w:val="22"/>
                <w:szCs w:val="22"/>
              </w:rPr>
            </w:pPr>
          </w:p>
          <w:p w14:paraId="1852F0F6" w14:textId="77777777" w:rsidR="00434642" w:rsidRPr="0071278B" w:rsidRDefault="00434642" w:rsidP="00434642">
            <w:pPr>
              <w:numPr>
                <w:ilvl w:val="0"/>
                <w:numId w:val="3"/>
              </w:numPr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71278B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71278B">
              <w:rPr>
                <w:rFonts w:ascii="Arial" w:hAnsi="Arial" w:cs="Arial"/>
                <w:b/>
                <w:sz w:val="22"/>
                <w:szCs w:val="22"/>
              </w:rPr>
              <w:t>non-core assessment</w:t>
            </w:r>
            <w:r w:rsidRPr="0071278B">
              <w:rPr>
                <w:rFonts w:ascii="Arial" w:hAnsi="Arial" w:cs="Arial"/>
                <w:sz w:val="22"/>
                <w:szCs w:val="22"/>
              </w:rPr>
              <w:t xml:space="preserve"> does not have to be passed at grade C- or </w:t>
            </w:r>
            <w:proofErr w:type="gramStart"/>
            <w:r w:rsidRPr="0071278B">
              <w:rPr>
                <w:rFonts w:ascii="Arial" w:hAnsi="Arial" w:cs="Arial"/>
                <w:sz w:val="22"/>
                <w:szCs w:val="22"/>
              </w:rPr>
              <w:t>better, but</w:t>
            </w:r>
            <w:proofErr w:type="gramEnd"/>
            <w:r w:rsidRPr="0071278B">
              <w:rPr>
                <w:rFonts w:ascii="Arial" w:hAnsi="Arial" w:cs="Arial"/>
                <w:sz w:val="22"/>
                <w:szCs w:val="22"/>
              </w:rPr>
              <w:t xml:space="preserve"> must D- or better </w:t>
            </w:r>
            <w:proofErr w:type="gramStart"/>
            <w:r w:rsidRPr="0071278B"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 w:rsidRPr="0071278B">
              <w:rPr>
                <w:rFonts w:ascii="Arial" w:hAnsi="Arial" w:cs="Arial"/>
                <w:sz w:val="22"/>
                <w:szCs w:val="22"/>
              </w:rPr>
              <w:t xml:space="preserve"> be eligible for the final award. </w:t>
            </w:r>
          </w:p>
          <w:p w14:paraId="1852F0F7" w14:textId="77777777" w:rsidR="00474047" w:rsidRPr="0071278B" w:rsidRDefault="00474047" w:rsidP="00434642">
            <w:pPr>
              <w:pStyle w:val="ListParagrap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852F0FB" w14:textId="77777777" w:rsidR="00474047" w:rsidRPr="0071278B" w:rsidRDefault="00474047" w:rsidP="00434642">
            <w:pPr>
              <w:pStyle w:val="ListParagrap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852F0FC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52F0FE" w14:textId="27E7AD99" w:rsidR="00434642" w:rsidRPr="0071278B" w:rsidRDefault="00434642">
      <w:pPr>
        <w:rPr>
          <w:rFonts w:ascii="Arial" w:hAnsi="Arial" w:cs="Arial"/>
          <w:sz w:val="22"/>
          <w:szCs w:val="22"/>
        </w:rPr>
      </w:pPr>
    </w:p>
    <w:tbl>
      <w:tblPr>
        <w:tblW w:w="107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0"/>
      </w:tblGrid>
      <w:tr w:rsidR="003345E1" w:rsidRPr="0071278B" w14:paraId="5895B67E" w14:textId="77777777" w:rsidTr="002C0011">
        <w:trPr>
          <w:cantSplit/>
          <w:trHeight w:val="113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B"/>
            <w:hideMark/>
          </w:tcPr>
          <w:p w14:paraId="6FC7A1C3" w14:textId="22174D54" w:rsidR="003345E1" w:rsidRPr="0071278B" w:rsidRDefault="003345E1" w:rsidP="00A566E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278B">
              <w:rPr>
                <w:rFonts w:ascii="Arial" w:hAnsi="Arial" w:cs="Arial"/>
                <w:b/>
                <w:sz w:val="22"/>
                <w:szCs w:val="22"/>
              </w:rPr>
              <w:t>Pre-Masters</w:t>
            </w:r>
          </w:p>
        </w:tc>
      </w:tr>
      <w:tr w:rsidR="003345E1" w:rsidRPr="0071278B" w14:paraId="1873ACED" w14:textId="77777777" w:rsidTr="00A566E5">
        <w:trPr>
          <w:cantSplit/>
          <w:trHeight w:val="79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D4F9" w14:textId="6C511DC6" w:rsidR="003345E1" w:rsidRPr="0071278B" w:rsidRDefault="003345E1" w:rsidP="00A566E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278B">
              <w:rPr>
                <w:rFonts w:ascii="Arial" w:hAnsi="Arial" w:cs="Arial"/>
                <w:sz w:val="22"/>
                <w:szCs w:val="22"/>
              </w:rPr>
              <w:t>Pre-Masters structures are specified in the relevant Validated Programme Element Specifications.</w:t>
            </w:r>
            <w:r w:rsidRPr="0071278B">
              <w:rPr>
                <w:rFonts w:ascii="Arial" w:hAnsi="Arial" w:cs="Arial"/>
                <w:color w:val="FF0000"/>
                <w:sz w:val="22"/>
                <w:szCs w:val="22"/>
              </w:rPr>
              <w:t xml:space="preserve"> These documents also specify the progression requirements to FHEQ Level 7.</w:t>
            </w:r>
          </w:p>
          <w:p w14:paraId="09A4F5BB" w14:textId="77777777" w:rsidR="003345E1" w:rsidRPr="0071278B" w:rsidRDefault="003345E1" w:rsidP="00A566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8E5BF3" w14:textId="77777777" w:rsidR="004D2635" w:rsidRPr="0071278B" w:rsidRDefault="004D2635">
      <w:pPr>
        <w:rPr>
          <w:rFonts w:ascii="Arial" w:hAnsi="Arial" w:cs="Arial"/>
          <w:sz w:val="22"/>
          <w:szCs w:val="22"/>
        </w:rPr>
      </w:pPr>
    </w:p>
    <w:p w14:paraId="1852F100" w14:textId="77777777" w:rsidR="00434642" w:rsidRPr="0071278B" w:rsidRDefault="00434642">
      <w:pPr>
        <w:rPr>
          <w:rFonts w:ascii="Arial" w:hAnsi="Arial" w:cs="Arial"/>
          <w:sz w:val="22"/>
          <w:szCs w:val="22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386"/>
      </w:tblGrid>
      <w:tr w:rsidR="00434642" w:rsidRPr="0071278B" w14:paraId="1852F102" w14:textId="77777777" w:rsidTr="002C0011">
        <w:trPr>
          <w:cantSplit/>
          <w:trHeight w:val="11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B"/>
          </w:tcPr>
          <w:p w14:paraId="1852F101" w14:textId="4C824C25" w:rsidR="00434642" w:rsidRPr="0071278B" w:rsidRDefault="00F6701D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278B">
              <w:rPr>
                <w:rFonts w:ascii="Arial" w:hAnsi="Arial" w:cs="Arial"/>
                <w:b/>
                <w:sz w:val="22"/>
                <w:szCs w:val="22"/>
              </w:rPr>
              <w:t>Masters and FHEQ Level 7</w:t>
            </w:r>
          </w:p>
        </w:tc>
      </w:tr>
      <w:tr w:rsidR="00434642" w:rsidRPr="0071278B" w14:paraId="1852F10F" w14:textId="77777777" w:rsidTr="00826683">
        <w:trPr>
          <w:cantSplit/>
          <w:trHeight w:val="794"/>
        </w:trPr>
        <w:tc>
          <w:tcPr>
            <w:tcW w:w="5529" w:type="dxa"/>
          </w:tcPr>
          <w:p w14:paraId="1852F103" w14:textId="77777777" w:rsidR="00434642" w:rsidRPr="0071278B" w:rsidRDefault="00434642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278B">
              <w:rPr>
                <w:rFonts w:ascii="Arial" w:hAnsi="Arial" w:cs="Arial"/>
                <w:b/>
                <w:sz w:val="22"/>
                <w:szCs w:val="22"/>
              </w:rPr>
              <w:t xml:space="preserve">Compulsory assessment block codes, titles and credit </w:t>
            </w:r>
          </w:p>
          <w:p w14:paraId="1852F104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2F105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2F106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2F107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2F108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2F109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2F10A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2F10B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2F10C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1852F10D" w14:textId="77777777" w:rsidR="00434642" w:rsidRPr="0071278B" w:rsidRDefault="00434642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278B">
              <w:rPr>
                <w:rFonts w:ascii="Arial" w:hAnsi="Arial" w:cs="Arial"/>
                <w:b/>
                <w:sz w:val="22"/>
                <w:szCs w:val="22"/>
              </w:rPr>
              <w:t>Optional assessment block codes, titles and credits</w:t>
            </w:r>
          </w:p>
          <w:p w14:paraId="1852F10E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642" w:rsidRPr="0071278B" w14:paraId="1852F11C" w14:textId="77777777" w:rsidTr="00826683">
        <w:trPr>
          <w:cantSplit/>
          <w:trHeight w:val="1134"/>
        </w:trPr>
        <w:tc>
          <w:tcPr>
            <w:tcW w:w="5529" w:type="dxa"/>
          </w:tcPr>
          <w:p w14:paraId="1852F110" w14:textId="77777777" w:rsidR="00434642" w:rsidRPr="0071278B" w:rsidRDefault="00434642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27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278B">
              <w:rPr>
                <w:rFonts w:ascii="Arial" w:hAnsi="Arial" w:cs="Arial"/>
                <w:b/>
                <w:sz w:val="22"/>
                <w:szCs w:val="22"/>
              </w:rPr>
              <w:t>Compulsory study block codes, titles and credit volume</w:t>
            </w:r>
          </w:p>
          <w:p w14:paraId="1852F111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2F112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2F113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2F114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2F115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2F116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2F118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2F119" w14:textId="77777777" w:rsidR="00434642" w:rsidRPr="0071278B" w:rsidRDefault="00434642" w:rsidP="004346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1852F11A" w14:textId="77777777" w:rsidR="00434642" w:rsidRPr="0071278B" w:rsidRDefault="00434642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278B">
              <w:rPr>
                <w:rFonts w:ascii="Arial" w:hAnsi="Arial" w:cs="Arial"/>
                <w:b/>
                <w:sz w:val="22"/>
                <w:szCs w:val="22"/>
              </w:rPr>
              <w:t xml:space="preserve">Optional Study block codes, titles and credit volume </w:t>
            </w:r>
          </w:p>
          <w:p w14:paraId="1852F11B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642" w:rsidRPr="0071278B" w14:paraId="1852F129" w14:textId="77777777" w:rsidTr="00826683">
        <w:trPr>
          <w:cantSplit/>
          <w:trHeight w:val="1134"/>
        </w:trPr>
        <w:tc>
          <w:tcPr>
            <w:tcW w:w="5529" w:type="dxa"/>
          </w:tcPr>
          <w:p w14:paraId="1852F11D" w14:textId="77777777" w:rsidR="00434642" w:rsidRPr="0071278B" w:rsidRDefault="00434642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278B">
              <w:rPr>
                <w:rFonts w:ascii="Arial" w:hAnsi="Arial" w:cs="Arial"/>
                <w:b/>
                <w:sz w:val="22"/>
                <w:szCs w:val="22"/>
              </w:rPr>
              <w:t>Compulsory modular block codes, titles and credits</w:t>
            </w:r>
          </w:p>
          <w:p w14:paraId="1852F11E" w14:textId="77777777" w:rsidR="00434642" w:rsidRPr="0071278B" w:rsidRDefault="00434642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2F11F" w14:textId="77777777" w:rsidR="00434642" w:rsidRPr="0071278B" w:rsidRDefault="00434642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2F121" w14:textId="77777777" w:rsidR="00434642" w:rsidRPr="0071278B" w:rsidRDefault="00434642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2F122" w14:textId="77777777" w:rsidR="00434642" w:rsidRPr="0071278B" w:rsidRDefault="00434642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2F123" w14:textId="77777777" w:rsidR="00434642" w:rsidRPr="0071278B" w:rsidRDefault="00434642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2F124" w14:textId="77777777" w:rsidR="00434642" w:rsidRPr="0071278B" w:rsidRDefault="00434642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2F125" w14:textId="77777777" w:rsidR="00434642" w:rsidRPr="0071278B" w:rsidRDefault="00434642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2F126" w14:textId="77777777" w:rsidR="00434642" w:rsidRPr="0071278B" w:rsidRDefault="00434642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2F127" w14:textId="77777777" w:rsidR="00434642" w:rsidRPr="0071278B" w:rsidRDefault="00434642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6" w:type="dxa"/>
          </w:tcPr>
          <w:p w14:paraId="1852F128" w14:textId="77777777" w:rsidR="00434642" w:rsidRPr="0071278B" w:rsidRDefault="00434642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278B">
              <w:rPr>
                <w:rFonts w:ascii="Arial" w:hAnsi="Arial" w:cs="Arial"/>
                <w:b/>
                <w:sz w:val="22"/>
                <w:szCs w:val="22"/>
              </w:rPr>
              <w:t>Optional modular block codes, titles and credits</w:t>
            </w:r>
          </w:p>
        </w:tc>
      </w:tr>
      <w:tr w:rsidR="00434642" w:rsidRPr="0071278B" w14:paraId="1852F134" w14:textId="77777777" w:rsidTr="00826683">
        <w:trPr>
          <w:cantSplit/>
          <w:trHeight w:val="1134"/>
        </w:trPr>
        <w:tc>
          <w:tcPr>
            <w:tcW w:w="10915" w:type="dxa"/>
            <w:gridSpan w:val="2"/>
          </w:tcPr>
          <w:p w14:paraId="1852F12A" w14:textId="2BA13BB9" w:rsidR="00434642" w:rsidRPr="0071278B" w:rsidRDefault="00F6701D" w:rsidP="004346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278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Masters and FHEQ Level 7 </w:t>
            </w:r>
            <w:r w:rsidR="00434642" w:rsidRPr="0071278B">
              <w:rPr>
                <w:rFonts w:ascii="Arial" w:hAnsi="Arial" w:cs="Arial"/>
                <w:b/>
                <w:sz w:val="22"/>
                <w:szCs w:val="22"/>
              </w:rPr>
              <w:t>Progression and Award Requirements</w:t>
            </w:r>
          </w:p>
          <w:p w14:paraId="1852F12B" w14:textId="77777777" w:rsidR="00434642" w:rsidRPr="0071278B" w:rsidRDefault="00434642" w:rsidP="00434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2F12C" w14:textId="77777777" w:rsidR="00434642" w:rsidRPr="0071278B" w:rsidRDefault="00434642" w:rsidP="007146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278B">
              <w:rPr>
                <w:rFonts w:ascii="Arial" w:hAnsi="Arial" w:cs="Arial"/>
                <w:b/>
                <w:sz w:val="22"/>
                <w:szCs w:val="22"/>
              </w:rPr>
              <w:t xml:space="preserve">As per </w:t>
            </w:r>
            <w:hyperlink r:id="rId19" w:history="1">
              <w:r w:rsidRPr="0071278B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Senate Regulation 3</w:t>
              </w:r>
            </w:hyperlink>
          </w:p>
          <w:p w14:paraId="1852F12D" w14:textId="77777777" w:rsidR="00434642" w:rsidRPr="0071278B" w:rsidRDefault="00434642" w:rsidP="004346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2F12E" w14:textId="77777777" w:rsidR="00434642" w:rsidRPr="0071278B" w:rsidRDefault="00434642" w:rsidP="00434642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278B">
              <w:rPr>
                <w:rFonts w:ascii="Arial" w:hAnsi="Arial" w:cs="Arial"/>
                <w:sz w:val="22"/>
                <w:szCs w:val="22"/>
              </w:rPr>
              <w:t xml:space="preserve">PGDip may be awarded with the substitution of the dissertation </w:t>
            </w:r>
            <w:r w:rsidRPr="0071278B">
              <w:rPr>
                <w:rFonts w:ascii="Arial" w:hAnsi="Arial" w:cs="Arial"/>
                <w:color w:val="FF0000"/>
                <w:sz w:val="22"/>
                <w:szCs w:val="22"/>
              </w:rPr>
              <w:t>(insert module code)</w:t>
            </w:r>
            <w:r w:rsidRPr="0071278B">
              <w:rPr>
                <w:rFonts w:ascii="Arial" w:hAnsi="Arial" w:cs="Arial"/>
                <w:sz w:val="22"/>
                <w:szCs w:val="22"/>
              </w:rPr>
              <w:t xml:space="preserve"> for one or </w:t>
            </w:r>
            <w:proofErr w:type="gramStart"/>
            <w:r w:rsidRPr="0071278B">
              <w:rPr>
                <w:rFonts w:ascii="Arial" w:hAnsi="Arial" w:cs="Arial"/>
                <w:sz w:val="22"/>
                <w:szCs w:val="22"/>
              </w:rPr>
              <w:t>more  of</w:t>
            </w:r>
            <w:proofErr w:type="gramEnd"/>
            <w:r w:rsidRPr="0071278B">
              <w:rPr>
                <w:rFonts w:ascii="Arial" w:hAnsi="Arial" w:cs="Arial"/>
                <w:sz w:val="22"/>
                <w:szCs w:val="22"/>
              </w:rPr>
              <w:t xml:space="preserve"> the foll</w:t>
            </w:r>
            <w:r w:rsidR="00826683" w:rsidRPr="0071278B">
              <w:rPr>
                <w:rFonts w:ascii="Arial" w:hAnsi="Arial" w:cs="Arial"/>
                <w:sz w:val="22"/>
                <w:szCs w:val="22"/>
              </w:rPr>
              <w:t xml:space="preserve">owing modular/assessment blocks </w:t>
            </w:r>
            <w:r w:rsidRPr="0071278B">
              <w:rPr>
                <w:rFonts w:ascii="Arial" w:hAnsi="Arial" w:cs="Arial"/>
                <w:color w:val="FF0000"/>
                <w:sz w:val="22"/>
                <w:szCs w:val="22"/>
              </w:rPr>
              <w:t>(insert list)</w:t>
            </w:r>
            <w:r w:rsidR="00826683" w:rsidRPr="0071278B">
              <w:rPr>
                <w:rFonts w:ascii="Arial" w:hAnsi="Arial" w:cs="Arial"/>
                <w:color w:val="FF0000"/>
                <w:sz w:val="22"/>
                <w:szCs w:val="22"/>
              </w:rPr>
              <w:t>:</w:t>
            </w:r>
          </w:p>
          <w:p w14:paraId="1852F12F" w14:textId="77777777" w:rsidR="00434642" w:rsidRPr="0071278B" w:rsidRDefault="00434642" w:rsidP="004346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52F130" w14:textId="77777777" w:rsidR="00434642" w:rsidRPr="0071278B" w:rsidRDefault="00434642" w:rsidP="004346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278B">
              <w:rPr>
                <w:rFonts w:ascii="Arial" w:hAnsi="Arial" w:cs="Arial"/>
                <w:sz w:val="22"/>
                <w:szCs w:val="22"/>
              </w:rPr>
              <w:t>OR</w:t>
            </w:r>
          </w:p>
          <w:p w14:paraId="1852F131" w14:textId="77777777" w:rsidR="00434642" w:rsidRPr="0071278B" w:rsidRDefault="00434642" w:rsidP="004346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52F132" w14:textId="77777777" w:rsidR="00434642" w:rsidRPr="0071278B" w:rsidRDefault="00434642" w:rsidP="004346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278B">
              <w:rPr>
                <w:rFonts w:ascii="Arial" w:hAnsi="Arial" w:cs="Arial"/>
                <w:sz w:val="22"/>
                <w:szCs w:val="22"/>
              </w:rPr>
              <w:t xml:space="preserve">PGDip may not be awarded by substitution of the dissertation </w:t>
            </w:r>
            <w:r w:rsidRPr="0071278B">
              <w:rPr>
                <w:rFonts w:ascii="Arial" w:hAnsi="Arial" w:cs="Arial"/>
                <w:color w:val="FF0000"/>
                <w:sz w:val="22"/>
                <w:szCs w:val="22"/>
              </w:rPr>
              <w:t>(insert module code)</w:t>
            </w:r>
            <w:r w:rsidRPr="0071278B">
              <w:rPr>
                <w:rFonts w:ascii="Arial" w:hAnsi="Arial" w:cs="Arial"/>
                <w:sz w:val="22"/>
                <w:szCs w:val="22"/>
              </w:rPr>
              <w:t xml:space="preserve"> for modular/assessment blocks in the taught part of the programme.</w:t>
            </w:r>
          </w:p>
          <w:p w14:paraId="1852F133" w14:textId="77777777" w:rsidR="00434642" w:rsidRPr="0071278B" w:rsidRDefault="00434642" w:rsidP="004346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52F136" w14:textId="36AE744F" w:rsidR="00434642" w:rsidRPr="0071278B" w:rsidRDefault="00434642">
      <w:pPr>
        <w:rPr>
          <w:rFonts w:ascii="Arial" w:hAnsi="Arial" w:cs="Arial"/>
          <w:sz w:val="22"/>
          <w:szCs w:val="22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434642" w:rsidRPr="0071278B" w14:paraId="1852F138" w14:textId="77777777" w:rsidTr="00826683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F137" w14:textId="14047DEE" w:rsidR="00434642" w:rsidRPr="0071278B" w:rsidRDefault="00434642" w:rsidP="005F4D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278B">
              <w:rPr>
                <w:rFonts w:ascii="Arial" w:hAnsi="Arial" w:cs="Arial"/>
                <w:sz w:val="22"/>
                <w:szCs w:val="22"/>
              </w:rPr>
              <w:t>Please note: this specification provides a concise summary of the main features of the programme and the learning outcomes that a student might reasonably be expected to achieve and demonstrate if he/she takes full advantage of the learning opportunities that are provided. More detailed information on the learning outcomes, content and teaching, learning and assessment met</w:t>
            </w:r>
            <w:r w:rsidR="007146A7" w:rsidRPr="0071278B">
              <w:rPr>
                <w:rFonts w:ascii="Arial" w:hAnsi="Arial" w:cs="Arial"/>
                <w:sz w:val="22"/>
                <w:szCs w:val="22"/>
              </w:rPr>
              <w:t xml:space="preserve">hods can be found in the </w:t>
            </w:r>
            <w:r w:rsidR="00E55571" w:rsidRPr="0071278B">
              <w:rPr>
                <w:rFonts w:ascii="Arial" w:hAnsi="Arial" w:cs="Arial"/>
                <w:sz w:val="22"/>
                <w:szCs w:val="22"/>
              </w:rPr>
              <w:t xml:space="preserve">modular block, assessment and study block </w:t>
            </w:r>
            <w:r w:rsidRPr="0071278B">
              <w:rPr>
                <w:rFonts w:ascii="Arial" w:hAnsi="Arial" w:cs="Arial"/>
                <w:sz w:val="22"/>
                <w:szCs w:val="22"/>
              </w:rPr>
              <w:t xml:space="preserve">outlines and other programme and </w:t>
            </w:r>
            <w:r w:rsidR="00E55571" w:rsidRPr="0071278B">
              <w:rPr>
                <w:rFonts w:ascii="Arial" w:hAnsi="Arial" w:cs="Arial"/>
                <w:sz w:val="22"/>
                <w:szCs w:val="22"/>
              </w:rPr>
              <w:t xml:space="preserve">block </w:t>
            </w:r>
            <w:r w:rsidRPr="0071278B">
              <w:rPr>
                <w:rFonts w:ascii="Arial" w:hAnsi="Arial" w:cs="Arial"/>
                <w:sz w:val="22"/>
                <w:szCs w:val="22"/>
              </w:rPr>
              <w:t>information. The accuracy of the information contained in this document is reviewed by the University from time to time and whenever a modification occurs.</w:t>
            </w:r>
          </w:p>
        </w:tc>
      </w:tr>
    </w:tbl>
    <w:p w14:paraId="1852F139" w14:textId="77777777" w:rsidR="00434642" w:rsidRPr="0071278B" w:rsidRDefault="00434642" w:rsidP="00434642">
      <w:pPr>
        <w:jc w:val="both"/>
        <w:rPr>
          <w:rFonts w:ascii="Arial" w:hAnsi="Arial" w:cs="Arial"/>
          <w:sz w:val="22"/>
          <w:szCs w:val="22"/>
        </w:rPr>
      </w:pPr>
    </w:p>
    <w:sectPr w:rsidR="00434642" w:rsidRPr="0071278B" w:rsidSect="0012620A">
      <w:headerReference w:type="default" r:id="rId20"/>
      <w:footerReference w:type="default" r:id="rId21"/>
      <w:headerReference w:type="first" r:id="rId22"/>
      <w:footerReference w:type="first" r:id="rId23"/>
      <w:pgSz w:w="11907" w:h="16840" w:code="9"/>
      <w:pgMar w:top="720" w:right="720" w:bottom="284" w:left="720" w:header="454" w:footer="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2F140" w14:textId="77777777" w:rsidR="002D5BD4" w:rsidRDefault="002D5BD4">
      <w:r>
        <w:separator/>
      </w:r>
    </w:p>
  </w:endnote>
  <w:endnote w:type="continuationSeparator" w:id="0">
    <w:p w14:paraId="1852F141" w14:textId="77777777" w:rsidR="002D5BD4" w:rsidRDefault="002D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CD43B" w14:textId="2F3CA93D" w:rsidR="0012620A" w:rsidRPr="002D5BD4" w:rsidRDefault="0012620A" w:rsidP="0012620A">
    <w:pPr>
      <w:pStyle w:val="Footer"/>
      <w:rPr>
        <w:rFonts w:ascii="Gotham Light" w:hAnsi="Gotham Light"/>
        <w:sz w:val="16"/>
        <w:szCs w:val="16"/>
      </w:rPr>
    </w:pPr>
    <w:r w:rsidRPr="00995E70">
      <w:rPr>
        <w:rFonts w:ascii="Gotham Light" w:hAnsi="Gotham Light"/>
        <w:color w:val="000000" w:themeColor="text1"/>
        <w:sz w:val="16"/>
        <w:szCs w:val="16"/>
      </w:rPr>
      <w:t>V</w:t>
    </w:r>
    <w:r w:rsidR="00390AD2" w:rsidRPr="00995E70">
      <w:rPr>
        <w:rFonts w:ascii="Gotham Light" w:hAnsi="Gotham Light"/>
        <w:color w:val="000000" w:themeColor="text1"/>
        <w:sz w:val="16"/>
        <w:szCs w:val="16"/>
        <w:lang w:val="en-GB"/>
      </w:rPr>
      <w:t>2.</w:t>
    </w:r>
    <w:r w:rsidR="005E7415">
      <w:rPr>
        <w:rFonts w:ascii="Gotham Light" w:hAnsi="Gotham Light"/>
        <w:color w:val="000000" w:themeColor="text1"/>
        <w:sz w:val="16"/>
        <w:szCs w:val="16"/>
        <w:lang w:val="en-GB"/>
      </w:rPr>
      <w:t>2</w:t>
    </w:r>
    <w:r w:rsidRPr="00995E70">
      <w:rPr>
        <w:rFonts w:ascii="Gotham Light" w:hAnsi="Gotham Light"/>
        <w:color w:val="000000" w:themeColor="text1"/>
        <w:sz w:val="16"/>
        <w:szCs w:val="16"/>
      </w:rPr>
      <w:t xml:space="preserve"> </w:t>
    </w:r>
    <w:r w:rsidRPr="002D5BD4">
      <w:rPr>
        <w:rFonts w:ascii="Gotham Light" w:hAnsi="Gotham Light"/>
        <w:sz w:val="16"/>
        <w:szCs w:val="16"/>
      </w:rPr>
      <w:t>Maintained by Quality Assurance.  Owned by UE</w:t>
    </w:r>
    <w:r w:rsidR="005E7415">
      <w:rPr>
        <w:rFonts w:ascii="Gotham Light" w:hAnsi="Gotham Light"/>
        <w:sz w:val="16"/>
        <w:szCs w:val="16"/>
      </w:rPr>
      <w:t>SEC</w:t>
    </w:r>
  </w:p>
  <w:p w14:paraId="31EF4052" w14:textId="77777777" w:rsidR="000122A2" w:rsidRDefault="0012620A" w:rsidP="000122A2">
    <w:pPr>
      <w:pStyle w:val="Footer"/>
      <w:rPr>
        <w:rFonts w:ascii="Gotham Light" w:hAnsi="Gotham Light"/>
        <w:sz w:val="16"/>
        <w:szCs w:val="16"/>
        <w:lang w:val="en-GB"/>
      </w:rPr>
    </w:pPr>
    <w:r w:rsidRPr="002D5BD4">
      <w:rPr>
        <w:rFonts w:ascii="Gotham Light" w:hAnsi="Gotham Light"/>
        <w:sz w:val="16"/>
        <w:szCs w:val="16"/>
      </w:rPr>
      <w:t xml:space="preserve">Location: </w:t>
    </w:r>
    <w:hyperlink r:id="rId1" w:history="1">
      <w:r w:rsidR="000122A2" w:rsidRPr="000122A2">
        <w:rPr>
          <w:rStyle w:val="Hyperlink"/>
          <w:rFonts w:ascii="Gotham Light" w:hAnsi="Gotham Light"/>
          <w:sz w:val="16"/>
          <w:szCs w:val="16"/>
          <w:lang w:val="en-GB"/>
        </w:rPr>
        <w:t>https://intra.brunel.ac.uk/s/QSO/Team/Programmes/Templates and Proformas/Programme Specification Templates</w:t>
      </w:r>
    </w:hyperlink>
  </w:p>
  <w:p w14:paraId="09E68120" w14:textId="7A8741AB" w:rsidR="0012620A" w:rsidRPr="002D5BD4" w:rsidRDefault="0012620A" w:rsidP="0012620A">
    <w:pPr>
      <w:tabs>
        <w:tab w:val="center" w:pos="4153"/>
        <w:tab w:val="right" w:pos="8306"/>
      </w:tabs>
      <w:rPr>
        <w:rFonts w:ascii="Gotham Light" w:hAnsi="Gotham Light"/>
        <w:sz w:val="16"/>
        <w:szCs w:val="16"/>
      </w:rPr>
    </w:pPr>
  </w:p>
  <w:p w14:paraId="6AF46A1D" w14:textId="77777777" w:rsidR="0012620A" w:rsidRPr="002D5BD4" w:rsidRDefault="0012620A" w:rsidP="0012620A">
    <w:pPr>
      <w:tabs>
        <w:tab w:val="center" w:pos="4153"/>
        <w:tab w:val="right" w:pos="8306"/>
      </w:tabs>
      <w:rPr>
        <w:rFonts w:ascii="Gotham Light" w:hAnsi="Gotham Light"/>
        <w:sz w:val="16"/>
        <w:szCs w:val="16"/>
      </w:rPr>
    </w:pPr>
    <w:r w:rsidRPr="002D5BD4">
      <w:rPr>
        <w:rFonts w:ascii="Gotham Light" w:hAnsi="Gotham Light"/>
        <w:sz w:val="16"/>
        <w:szCs w:val="16"/>
      </w:rPr>
      <w:tab/>
      <w:t>UNCLASSIFIED</w:t>
    </w:r>
  </w:p>
  <w:p w14:paraId="3D97C1ED" w14:textId="77777777" w:rsidR="0012620A" w:rsidRPr="002D5BD4" w:rsidRDefault="0012620A" w:rsidP="0012620A">
    <w:pPr>
      <w:tabs>
        <w:tab w:val="center" w:pos="4153"/>
        <w:tab w:val="right" w:pos="8306"/>
      </w:tabs>
      <w:rPr>
        <w:lang w:val="x-none"/>
      </w:rPr>
    </w:pPr>
  </w:p>
  <w:p w14:paraId="1852F143" w14:textId="3E36B832" w:rsidR="002D5BD4" w:rsidRDefault="002D5BD4">
    <w:pPr>
      <w:pStyle w:val="Footer"/>
      <w:jc w:val="center"/>
      <w:rPr>
        <w:rFonts w:ascii="Gotham Light" w:hAnsi="Gotham Light"/>
        <w:noProof/>
        <w:sz w:val="18"/>
        <w:szCs w:val="18"/>
        <w:lang w:val="en-GB"/>
      </w:rPr>
    </w:pPr>
    <w:r w:rsidRPr="00182483">
      <w:rPr>
        <w:rFonts w:ascii="Gotham Light" w:hAnsi="Gotham Light"/>
        <w:sz w:val="18"/>
        <w:szCs w:val="18"/>
      </w:rPr>
      <w:fldChar w:fldCharType="begin"/>
    </w:r>
    <w:r w:rsidRPr="00182483">
      <w:rPr>
        <w:rFonts w:ascii="Gotham Light" w:hAnsi="Gotham Light"/>
        <w:sz w:val="18"/>
        <w:szCs w:val="18"/>
      </w:rPr>
      <w:instrText xml:space="preserve"> PAGE   \* MERGEFORMAT </w:instrText>
    </w:r>
    <w:r w:rsidRPr="00182483">
      <w:rPr>
        <w:rFonts w:ascii="Gotham Light" w:hAnsi="Gotham Light"/>
        <w:sz w:val="18"/>
        <w:szCs w:val="18"/>
      </w:rPr>
      <w:fldChar w:fldCharType="separate"/>
    </w:r>
    <w:r w:rsidR="00E7684D">
      <w:rPr>
        <w:rFonts w:ascii="Gotham Light" w:hAnsi="Gotham Light"/>
        <w:noProof/>
        <w:sz w:val="18"/>
        <w:szCs w:val="18"/>
      </w:rPr>
      <w:t>1</w:t>
    </w:r>
    <w:r w:rsidRPr="00182483">
      <w:rPr>
        <w:rFonts w:ascii="Gotham Light" w:hAnsi="Gotham Light"/>
        <w:noProof/>
        <w:sz w:val="18"/>
        <w:szCs w:val="18"/>
      </w:rPr>
      <w:fldChar w:fldCharType="end"/>
    </w:r>
  </w:p>
  <w:p w14:paraId="1852F144" w14:textId="77777777" w:rsidR="002D5BD4" w:rsidRDefault="002D5B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880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A710DC" w14:textId="77777777" w:rsidR="0012620A" w:rsidRPr="002D5BD4" w:rsidRDefault="0012620A" w:rsidP="0012620A">
        <w:pPr>
          <w:pStyle w:val="Footer"/>
          <w:rPr>
            <w:rFonts w:ascii="Gotham Light" w:hAnsi="Gotham Light"/>
            <w:sz w:val="16"/>
            <w:szCs w:val="16"/>
          </w:rPr>
        </w:pPr>
        <w:r>
          <w:rPr>
            <w:rFonts w:ascii="Gotham Light" w:hAnsi="Gotham Light"/>
            <w:sz w:val="16"/>
            <w:szCs w:val="16"/>
          </w:rPr>
          <w:t>V1.</w:t>
        </w:r>
        <w:r>
          <w:rPr>
            <w:rFonts w:ascii="Gotham Light" w:hAnsi="Gotham Light"/>
            <w:sz w:val="16"/>
            <w:szCs w:val="16"/>
            <w:lang w:val="en-GB"/>
          </w:rPr>
          <w:t>7</w:t>
        </w:r>
        <w:r w:rsidRPr="002D5BD4">
          <w:rPr>
            <w:rFonts w:ascii="Gotham Light" w:hAnsi="Gotham Light"/>
            <w:sz w:val="16"/>
            <w:szCs w:val="16"/>
          </w:rPr>
          <w:t xml:space="preserve"> Maintained by Quality Assurance.  Owned by UEC</w:t>
        </w:r>
      </w:p>
      <w:p w14:paraId="443E91CD" w14:textId="77777777" w:rsidR="0012620A" w:rsidRPr="002D5BD4" w:rsidRDefault="0012620A" w:rsidP="0012620A">
        <w:pPr>
          <w:tabs>
            <w:tab w:val="center" w:pos="4153"/>
            <w:tab w:val="right" w:pos="8306"/>
          </w:tabs>
          <w:rPr>
            <w:rFonts w:ascii="Gotham Light" w:hAnsi="Gotham Light"/>
            <w:sz w:val="16"/>
            <w:szCs w:val="16"/>
          </w:rPr>
        </w:pPr>
        <w:r w:rsidRPr="002D5BD4">
          <w:rPr>
            <w:rFonts w:ascii="Gotham Light" w:hAnsi="Gotham Light"/>
            <w:sz w:val="16"/>
            <w:szCs w:val="16"/>
          </w:rPr>
          <w:t xml:space="preserve">Location: </w:t>
        </w:r>
        <w:hyperlink r:id="rId1" w:history="1">
          <w:r w:rsidRPr="009401CC">
            <w:rPr>
              <w:rStyle w:val="Hyperlink"/>
              <w:rFonts w:ascii="Gotham Light" w:hAnsi="Gotham Light"/>
              <w:sz w:val="16"/>
              <w:szCs w:val="16"/>
            </w:rPr>
            <w:t>https://intra.brunel.ac.uk/s/QSO/Team/Programmes/Programme Specification Master Proformas and Guidance/Postgraduate</w:t>
          </w:r>
        </w:hyperlink>
      </w:p>
      <w:p w14:paraId="2F6C430F" w14:textId="77777777" w:rsidR="0012620A" w:rsidRPr="002D5BD4" w:rsidRDefault="0012620A" w:rsidP="0012620A">
        <w:pPr>
          <w:tabs>
            <w:tab w:val="center" w:pos="4153"/>
            <w:tab w:val="right" w:pos="8306"/>
          </w:tabs>
          <w:rPr>
            <w:rFonts w:ascii="Gotham Light" w:hAnsi="Gotham Light"/>
            <w:sz w:val="16"/>
            <w:szCs w:val="16"/>
          </w:rPr>
        </w:pPr>
        <w:r w:rsidRPr="002D5BD4">
          <w:rPr>
            <w:rFonts w:ascii="Gotham Light" w:hAnsi="Gotham Light"/>
            <w:sz w:val="16"/>
            <w:szCs w:val="16"/>
          </w:rPr>
          <w:tab/>
          <w:t>UNCLASSIFIED</w:t>
        </w:r>
      </w:p>
      <w:p w14:paraId="67556B44" w14:textId="77777777" w:rsidR="0012620A" w:rsidRPr="002D5BD4" w:rsidRDefault="0012620A" w:rsidP="0012620A">
        <w:pPr>
          <w:tabs>
            <w:tab w:val="center" w:pos="4153"/>
            <w:tab w:val="right" w:pos="8306"/>
          </w:tabs>
          <w:rPr>
            <w:lang w:val="x-none"/>
          </w:rPr>
        </w:pPr>
      </w:p>
      <w:p w14:paraId="43863C64" w14:textId="5ED8AC27" w:rsidR="002D5BD4" w:rsidRDefault="002D5B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2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52F148" w14:textId="77777777" w:rsidR="002D5BD4" w:rsidRDefault="002D5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2F13E" w14:textId="77777777" w:rsidR="002D5BD4" w:rsidRDefault="002D5BD4">
      <w:r>
        <w:separator/>
      </w:r>
    </w:p>
  </w:footnote>
  <w:footnote w:type="continuationSeparator" w:id="0">
    <w:p w14:paraId="1852F13F" w14:textId="77777777" w:rsidR="002D5BD4" w:rsidRDefault="002D5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F142" w14:textId="77777777" w:rsidR="002D5BD4" w:rsidRPr="00BD55C4" w:rsidRDefault="002D5BD4">
    <w:pPr>
      <w:pStyle w:val="Header"/>
      <w:rPr>
        <w:rFonts w:ascii="Arial Black" w:hAnsi="Arial Black"/>
        <w:sz w:val="18"/>
        <w:szCs w:val="18"/>
      </w:rPr>
    </w:pPr>
    <w:r>
      <w:t xml:space="preserve">                                                                                                                                 </w:t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F145" w14:textId="77777777" w:rsidR="002D5BD4" w:rsidRPr="00BD55C4" w:rsidRDefault="002D5BD4">
    <w:pPr>
      <w:pStyle w:val="Header"/>
      <w:rPr>
        <w:rFonts w:ascii="Arial Black" w:hAnsi="Arial Black"/>
        <w:sz w:val="18"/>
        <w:szCs w:val="18"/>
      </w:rPr>
    </w:pPr>
    <w:r>
      <w:t xml:space="preserve">                                                                                                                     </w:t>
    </w:r>
    <w:r>
      <w:rPr>
        <w:rFonts w:ascii="Arial Black" w:hAnsi="Arial Black"/>
      </w:rPr>
      <w:t xml:space="preserve">            </w:t>
    </w:r>
    <w:r>
      <w:rPr>
        <w:rFonts w:ascii="Arial Black" w:hAnsi="Arial Blac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4" w15:restartNumberingAfterBreak="0">
    <w:nsid w:val="03FB56C0"/>
    <w:multiLevelType w:val="hybridMultilevel"/>
    <w:tmpl w:val="891C64D4"/>
    <w:lvl w:ilvl="0" w:tplc="CC4C283C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B67CB4"/>
    <w:multiLevelType w:val="hybridMultilevel"/>
    <w:tmpl w:val="AC78FE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58D723A"/>
    <w:multiLevelType w:val="hybridMultilevel"/>
    <w:tmpl w:val="FB3488D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8B7295"/>
    <w:multiLevelType w:val="hybridMultilevel"/>
    <w:tmpl w:val="1FEE4612"/>
    <w:lvl w:ilvl="0" w:tplc="E50814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BC276A"/>
    <w:multiLevelType w:val="hybridMultilevel"/>
    <w:tmpl w:val="FD00B23A"/>
    <w:lvl w:ilvl="0" w:tplc="2A60196E">
      <w:start w:val="14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0786596"/>
    <w:multiLevelType w:val="hybridMultilevel"/>
    <w:tmpl w:val="F1443C9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587712"/>
    <w:multiLevelType w:val="hybridMultilevel"/>
    <w:tmpl w:val="78EC90F8"/>
    <w:lvl w:ilvl="0" w:tplc="185E0C62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A720E34"/>
    <w:multiLevelType w:val="hybridMultilevel"/>
    <w:tmpl w:val="7F4AB23C"/>
    <w:lvl w:ilvl="0" w:tplc="ADD06ED6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5E5324"/>
    <w:multiLevelType w:val="hybridMultilevel"/>
    <w:tmpl w:val="C4E40F36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59D7544"/>
    <w:multiLevelType w:val="hybridMultilevel"/>
    <w:tmpl w:val="AE30E8E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7B0695"/>
    <w:multiLevelType w:val="hybridMultilevel"/>
    <w:tmpl w:val="720E263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283F00"/>
    <w:multiLevelType w:val="hybridMultilevel"/>
    <w:tmpl w:val="7F4AB23C"/>
    <w:lvl w:ilvl="0" w:tplc="ADD06ED6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1B6326"/>
    <w:multiLevelType w:val="hybridMultilevel"/>
    <w:tmpl w:val="03D09BD4"/>
    <w:lvl w:ilvl="0" w:tplc="226A9272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2F3AF9"/>
    <w:multiLevelType w:val="hybridMultilevel"/>
    <w:tmpl w:val="4E6AA4BE"/>
    <w:lvl w:ilvl="0" w:tplc="B57A903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4CEA722C"/>
    <w:multiLevelType w:val="hybridMultilevel"/>
    <w:tmpl w:val="B70AA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C52C2"/>
    <w:multiLevelType w:val="multilevel"/>
    <w:tmpl w:val="4E6AA4BE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54586925"/>
    <w:multiLevelType w:val="hybridMultilevel"/>
    <w:tmpl w:val="10587DC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5A302F0"/>
    <w:multiLevelType w:val="hybridMultilevel"/>
    <w:tmpl w:val="0E6E159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866EB5"/>
    <w:multiLevelType w:val="hybridMultilevel"/>
    <w:tmpl w:val="7F4AB23C"/>
    <w:lvl w:ilvl="0" w:tplc="ADD06ED6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615EE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67475321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5" w15:restartNumberingAfterBreak="0">
    <w:nsid w:val="6C5124AA"/>
    <w:multiLevelType w:val="hybridMultilevel"/>
    <w:tmpl w:val="0E6E159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672C7"/>
    <w:multiLevelType w:val="hybridMultilevel"/>
    <w:tmpl w:val="2E94506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7D5925AC"/>
    <w:multiLevelType w:val="hybridMultilevel"/>
    <w:tmpl w:val="021EA3A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75656387">
    <w:abstractNumId w:val="8"/>
  </w:num>
  <w:num w:numId="2" w16cid:durableId="485635636">
    <w:abstractNumId w:val="0"/>
  </w:num>
  <w:num w:numId="3" w16cid:durableId="782575817">
    <w:abstractNumId w:val="1"/>
  </w:num>
  <w:num w:numId="4" w16cid:durableId="1484195611">
    <w:abstractNumId w:val="17"/>
  </w:num>
  <w:num w:numId="5" w16cid:durableId="1253467268">
    <w:abstractNumId w:val="19"/>
  </w:num>
  <w:num w:numId="6" w16cid:durableId="159389699">
    <w:abstractNumId w:val="10"/>
  </w:num>
  <w:num w:numId="7" w16cid:durableId="2040547744">
    <w:abstractNumId w:val="18"/>
  </w:num>
  <w:num w:numId="8" w16cid:durableId="1954827718">
    <w:abstractNumId w:val="13"/>
  </w:num>
  <w:num w:numId="9" w16cid:durableId="1230262424">
    <w:abstractNumId w:val="24"/>
  </w:num>
  <w:num w:numId="10" w16cid:durableId="204410863">
    <w:abstractNumId w:val="11"/>
  </w:num>
  <w:num w:numId="11" w16cid:durableId="312873936">
    <w:abstractNumId w:val="23"/>
  </w:num>
  <w:num w:numId="12" w16cid:durableId="207572382">
    <w:abstractNumId w:val="20"/>
  </w:num>
  <w:num w:numId="13" w16cid:durableId="1891649391">
    <w:abstractNumId w:val="26"/>
  </w:num>
  <w:num w:numId="14" w16cid:durableId="1848328648">
    <w:abstractNumId w:val="15"/>
  </w:num>
  <w:num w:numId="15" w16cid:durableId="454523180">
    <w:abstractNumId w:val="6"/>
  </w:num>
  <w:num w:numId="16" w16cid:durableId="1930579412">
    <w:abstractNumId w:val="4"/>
  </w:num>
  <w:num w:numId="17" w16cid:durableId="602230765">
    <w:abstractNumId w:val="14"/>
  </w:num>
  <w:num w:numId="18" w16cid:durableId="1391999099">
    <w:abstractNumId w:val="16"/>
  </w:num>
  <w:num w:numId="19" w16cid:durableId="1729380962">
    <w:abstractNumId w:val="22"/>
  </w:num>
  <w:num w:numId="20" w16cid:durableId="56243459">
    <w:abstractNumId w:val="5"/>
  </w:num>
  <w:num w:numId="21" w16cid:durableId="121391209">
    <w:abstractNumId w:val="12"/>
  </w:num>
  <w:num w:numId="22" w16cid:durableId="1543984436">
    <w:abstractNumId w:val="7"/>
  </w:num>
  <w:num w:numId="23" w16cid:durableId="506555702">
    <w:abstractNumId w:val="27"/>
  </w:num>
  <w:num w:numId="24" w16cid:durableId="1010331648">
    <w:abstractNumId w:val="9"/>
  </w:num>
  <w:num w:numId="25" w16cid:durableId="819930821">
    <w:abstractNumId w:val="3"/>
  </w:num>
  <w:num w:numId="26" w16cid:durableId="285741336">
    <w:abstractNumId w:val="2"/>
  </w:num>
  <w:num w:numId="27" w16cid:durableId="1079207873">
    <w:abstractNumId w:val="21"/>
  </w:num>
  <w:num w:numId="28" w16cid:durableId="18326784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8A"/>
    <w:rsid w:val="000122A2"/>
    <w:rsid w:val="00017AF7"/>
    <w:rsid w:val="00056D9C"/>
    <w:rsid w:val="00071E15"/>
    <w:rsid w:val="0007454C"/>
    <w:rsid w:val="000A07B5"/>
    <w:rsid w:val="000E5CCB"/>
    <w:rsid w:val="00115F33"/>
    <w:rsid w:val="001258C4"/>
    <w:rsid w:val="0012620A"/>
    <w:rsid w:val="0014642D"/>
    <w:rsid w:val="00152F62"/>
    <w:rsid w:val="001733F0"/>
    <w:rsid w:val="0017707B"/>
    <w:rsid w:val="0017715A"/>
    <w:rsid w:val="00182483"/>
    <w:rsid w:val="00186256"/>
    <w:rsid w:val="00193B2F"/>
    <w:rsid w:val="001A202F"/>
    <w:rsid w:val="001F741A"/>
    <w:rsid w:val="001F76CA"/>
    <w:rsid w:val="0021171F"/>
    <w:rsid w:val="00273576"/>
    <w:rsid w:val="002A5C03"/>
    <w:rsid w:val="002C0011"/>
    <w:rsid w:val="002D5BD4"/>
    <w:rsid w:val="002E71D4"/>
    <w:rsid w:val="002F0570"/>
    <w:rsid w:val="002F664E"/>
    <w:rsid w:val="00317528"/>
    <w:rsid w:val="003345E1"/>
    <w:rsid w:val="003359C5"/>
    <w:rsid w:val="00367F98"/>
    <w:rsid w:val="00375E23"/>
    <w:rsid w:val="00390AD2"/>
    <w:rsid w:val="00414DFF"/>
    <w:rsid w:val="00434642"/>
    <w:rsid w:val="00445B5E"/>
    <w:rsid w:val="00474047"/>
    <w:rsid w:val="0049514A"/>
    <w:rsid w:val="004C6388"/>
    <w:rsid w:val="004D2635"/>
    <w:rsid w:val="004E61ED"/>
    <w:rsid w:val="00502FCB"/>
    <w:rsid w:val="005129FB"/>
    <w:rsid w:val="00586814"/>
    <w:rsid w:val="00592AD7"/>
    <w:rsid w:val="005E7415"/>
    <w:rsid w:val="005F4D91"/>
    <w:rsid w:val="006329A0"/>
    <w:rsid w:val="00675206"/>
    <w:rsid w:val="00675CE7"/>
    <w:rsid w:val="006B2FBF"/>
    <w:rsid w:val="0071278B"/>
    <w:rsid w:val="007146A7"/>
    <w:rsid w:val="0071560C"/>
    <w:rsid w:val="00737840"/>
    <w:rsid w:val="007609BF"/>
    <w:rsid w:val="00763094"/>
    <w:rsid w:val="007960A8"/>
    <w:rsid w:val="007B5EC3"/>
    <w:rsid w:val="007E5FCF"/>
    <w:rsid w:val="00826683"/>
    <w:rsid w:val="00852BD4"/>
    <w:rsid w:val="00887BF4"/>
    <w:rsid w:val="008C5E56"/>
    <w:rsid w:val="009321E7"/>
    <w:rsid w:val="00937EF2"/>
    <w:rsid w:val="009401CC"/>
    <w:rsid w:val="00941EFE"/>
    <w:rsid w:val="00942EC5"/>
    <w:rsid w:val="00995E70"/>
    <w:rsid w:val="009961BA"/>
    <w:rsid w:val="009C596D"/>
    <w:rsid w:val="009C6C01"/>
    <w:rsid w:val="009D71CF"/>
    <w:rsid w:val="009E5162"/>
    <w:rsid w:val="009F5B88"/>
    <w:rsid w:val="00A00302"/>
    <w:rsid w:val="00A15B38"/>
    <w:rsid w:val="00A3048C"/>
    <w:rsid w:val="00A37454"/>
    <w:rsid w:val="00A72272"/>
    <w:rsid w:val="00AE540C"/>
    <w:rsid w:val="00B02E0D"/>
    <w:rsid w:val="00B57803"/>
    <w:rsid w:val="00B8438A"/>
    <w:rsid w:val="00BA18B7"/>
    <w:rsid w:val="00BA28F5"/>
    <w:rsid w:val="00BB220D"/>
    <w:rsid w:val="00BE1E23"/>
    <w:rsid w:val="00C023F3"/>
    <w:rsid w:val="00C04E64"/>
    <w:rsid w:val="00C21CBB"/>
    <w:rsid w:val="00C325F3"/>
    <w:rsid w:val="00C82D26"/>
    <w:rsid w:val="00C82D8A"/>
    <w:rsid w:val="00C83459"/>
    <w:rsid w:val="00C91CD5"/>
    <w:rsid w:val="00CA5893"/>
    <w:rsid w:val="00CB46F6"/>
    <w:rsid w:val="00CC77AF"/>
    <w:rsid w:val="00CE246E"/>
    <w:rsid w:val="00CE3AC4"/>
    <w:rsid w:val="00D20E96"/>
    <w:rsid w:val="00D47D55"/>
    <w:rsid w:val="00D90F6E"/>
    <w:rsid w:val="00E12479"/>
    <w:rsid w:val="00E214D3"/>
    <w:rsid w:val="00E55571"/>
    <w:rsid w:val="00E7684D"/>
    <w:rsid w:val="00E778C9"/>
    <w:rsid w:val="00EA3920"/>
    <w:rsid w:val="00EB7C85"/>
    <w:rsid w:val="00EC09E6"/>
    <w:rsid w:val="00EE19A3"/>
    <w:rsid w:val="00EF7AC5"/>
    <w:rsid w:val="00F3093E"/>
    <w:rsid w:val="00F340EF"/>
    <w:rsid w:val="00F6701D"/>
    <w:rsid w:val="00F84A97"/>
    <w:rsid w:val="00F87296"/>
    <w:rsid w:val="00FA43B5"/>
    <w:rsid w:val="00FC6EF1"/>
    <w:rsid w:val="00FD33C5"/>
    <w:rsid w:val="00F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1852EEF8"/>
  <w15:docId w15:val="{80793307-5D67-4849-A7AF-C76A8B9A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42D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7E99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7E99"/>
    <w:pPr>
      <w:keepNext/>
      <w:pBdr>
        <w:top w:val="single" w:sz="4" w:space="1" w:color="auto"/>
        <w:left w:val="single" w:sz="4" w:space="4" w:color="auto"/>
        <w:right w:val="single" w:sz="4" w:space="4" w:color="auto"/>
      </w:pBdr>
      <w:jc w:val="center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E23F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4E23F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D77E99"/>
    <w:pPr>
      <w:tabs>
        <w:tab w:val="left" w:pos="1134"/>
      </w:tabs>
      <w:autoSpaceDE w:val="0"/>
      <w:autoSpaceDN w:val="0"/>
      <w:adjustRightInd w:val="0"/>
      <w:ind w:left="1134" w:hanging="567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4E23FB"/>
    <w:rPr>
      <w:rFonts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D77E99"/>
    <w:pPr>
      <w:tabs>
        <w:tab w:val="left" w:pos="567"/>
      </w:tabs>
      <w:autoSpaceDE w:val="0"/>
      <w:autoSpaceDN w:val="0"/>
      <w:adjustRightInd w:val="0"/>
      <w:ind w:left="567" w:hanging="567"/>
      <w:jc w:val="both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4E23FB"/>
    <w:rPr>
      <w:rFonts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D77E99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locked/>
    <w:rsid w:val="004E23FB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D77E9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locked/>
    <w:rsid w:val="004E23FB"/>
    <w:rPr>
      <w:rFonts w:cs="Times New Roman"/>
      <w:sz w:val="20"/>
      <w:szCs w:val="20"/>
      <w:lang w:eastAsia="en-US"/>
    </w:rPr>
  </w:style>
  <w:style w:type="character" w:styleId="PageNumber">
    <w:name w:val="page number"/>
    <w:uiPriority w:val="99"/>
    <w:rsid w:val="00D77E9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77E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autoSpaceDE w:val="0"/>
      <w:autoSpaceDN w:val="0"/>
      <w:adjustRightInd w:val="0"/>
    </w:pPr>
    <w:rPr>
      <w:lang w:val="x-none"/>
    </w:rPr>
  </w:style>
  <w:style w:type="character" w:customStyle="1" w:styleId="BodyTextChar">
    <w:name w:val="Body Text Char"/>
    <w:link w:val="BodyText"/>
    <w:uiPriority w:val="99"/>
    <w:semiHidden/>
    <w:locked/>
    <w:rsid w:val="004E23FB"/>
    <w:rPr>
      <w:rFonts w:cs="Times New Roman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D77E99"/>
    <w:pPr>
      <w:ind w:left="284" w:hanging="284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4E23FB"/>
    <w:rPr>
      <w:rFonts w:cs="Times New Roman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4642D"/>
    <w:rPr>
      <w:sz w:val="22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sid w:val="0014642D"/>
    <w:rPr>
      <w:sz w:val="22"/>
      <w:lang w:val="x-none" w:eastAsia="en-US"/>
    </w:rPr>
  </w:style>
  <w:style w:type="character" w:styleId="CommentReference">
    <w:name w:val="annotation reference"/>
    <w:uiPriority w:val="99"/>
    <w:semiHidden/>
    <w:rsid w:val="00AD071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D071A"/>
    <w:rPr>
      <w:lang w:val="x-none"/>
    </w:rPr>
  </w:style>
  <w:style w:type="character" w:customStyle="1" w:styleId="CommentTextChar">
    <w:name w:val="Comment Text Char"/>
    <w:link w:val="CommentText"/>
    <w:uiPriority w:val="99"/>
    <w:semiHidden/>
    <w:locked/>
    <w:rsid w:val="004E23FB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D071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E23FB"/>
    <w:rPr>
      <w:rFonts w:cs="Times New Roman"/>
      <w:b/>
      <w:bCs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606950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locked/>
    <w:rsid w:val="00606950"/>
    <w:rPr>
      <w:rFonts w:cs="Times New Roman"/>
      <w:lang w:eastAsia="en-US"/>
    </w:rPr>
  </w:style>
  <w:style w:type="paragraph" w:customStyle="1" w:styleId="GENERAL-LA">
    <w:name w:val="GENERAL-LA"/>
    <w:uiPriority w:val="99"/>
    <w:rsid w:val="003D523B"/>
    <w:pPr>
      <w:tabs>
        <w:tab w:val="left" w:pos="0"/>
        <w:tab w:val="left" w:pos="576"/>
        <w:tab w:val="left" w:pos="1142"/>
        <w:tab w:val="left" w:pos="1714"/>
        <w:tab w:val="left" w:pos="2285"/>
        <w:tab w:val="left" w:pos="2856"/>
        <w:tab w:val="left" w:pos="6797"/>
      </w:tabs>
      <w:suppressAutoHyphens/>
      <w:jc w:val="both"/>
    </w:pPr>
    <w:rPr>
      <w:rFonts w:ascii="CG Times" w:hAnsi="CG Times"/>
      <w:spacing w:val="-3"/>
      <w:sz w:val="24"/>
      <w:lang w:eastAsia="pt-BR"/>
    </w:rPr>
  </w:style>
  <w:style w:type="character" w:styleId="Hyperlink">
    <w:name w:val="Hyperlink"/>
    <w:uiPriority w:val="99"/>
    <w:rsid w:val="006E2EE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E2E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A0478D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locked/>
    <w:rsid w:val="00A0478D"/>
    <w:rPr>
      <w:rFonts w:cs="Times New Roman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777A5B"/>
    <w:pPr>
      <w:ind w:left="720"/>
    </w:pPr>
  </w:style>
  <w:style w:type="table" w:styleId="TableGrid">
    <w:name w:val="Table Grid"/>
    <w:basedOn w:val="TableNormal"/>
    <w:uiPriority w:val="59"/>
    <w:locked/>
    <w:rsid w:val="00BA14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2836A4"/>
    <w:rPr>
      <w:lang w:eastAsia="en-US"/>
    </w:rPr>
  </w:style>
  <w:style w:type="character" w:styleId="FollowedHyperlink">
    <w:name w:val="FollowedHyperlink"/>
    <w:uiPriority w:val="99"/>
    <w:semiHidden/>
    <w:unhideWhenUsed/>
    <w:rsid w:val="00B8438A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qaa.ac.uk/quality-code" TargetMode="External"/><Relationship Id="rId18" Type="http://schemas.openxmlformats.org/officeDocument/2006/relationships/hyperlink" Target="http://www.brunel.ac.uk/international/languagerequirement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brunel.ac.uk/courses/admissions/how-to-apply-for-pg-course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tudents.brunel.ac.uk/documents/Policies/Placement-Learning-Policy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brunel.ac.uk/about/education-and-student-experience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://www.brunel.ac.uk/about/administration/senate-regulation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qaa.ac.uk/the-quality-code/subject-benchmark-statements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.brunel.ac.uk/s/QSO/Team/Programmes/Templates%20and%20Proformas/Programme%20Specification%20Templat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.brunel.ac.uk/s/QSO/Team/Programmes/Templates%20and%20Proformas/Postgradu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6209ee-d4c1-4f9b-ae39-f3c313c6bdc1" xsi:nil="true"/>
    <lcf76f155ced4ddcb4097134ff3c332f xmlns="1994628c-3eaf-4ca2-8651-9d22ee322b57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B3886EFEE2C458C043D167F5182D1" ma:contentTypeVersion="13" ma:contentTypeDescription="Create a new document." ma:contentTypeScope="" ma:versionID="2454124605d471fb0069e6c0c8b1b1f8">
  <xsd:schema xmlns:xsd="http://www.w3.org/2001/XMLSchema" xmlns:xs="http://www.w3.org/2001/XMLSchema" xmlns:p="http://schemas.microsoft.com/office/2006/metadata/properties" xmlns:ns2="1994628c-3eaf-4ca2-8651-9d22ee322b57" xmlns:ns3="1e6209ee-d4c1-4f9b-ae39-f3c313c6bdc1" targetNamespace="http://schemas.microsoft.com/office/2006/metadata/properties" ma:root="true" ma:fieldsID="730c3f4f5ed9116b98fd20df0088adbb" ns2:_="" ns3:_="">
    <xsd:import namespace="1994628c-3eaf-4ca2-8651-9d22ee322b57"/>
    <xsd:import namespace="1e6209ee-d4c1-4f9b-ae39-f3c313c6b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4628c-3eaf-4ca2-8651-9d22ee322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209ee-d4c1-4f9b-ae39-f3c313c6bd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7637f8-2c01-48d6-a0e3-b99933106138}" ma:internalName="TaxCatchAll" ma:showField="CatchAllData" ma:web="1e6209ee-d4c1-4f9b-ae39-f3c313c6b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BB8AA-5746-470E-B509-C455619F9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1B2C92-033B-48FC-9602-0C35ED2F4F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159409-521F-4250-905F-78CB11FE434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7D8FE6F-F920-4589-A3C3-352E45B79B9C}">
  <ds:schemaRefs>
    <ds:schemaRef ds:uri="http://purl.org/dc/terms/"/>
    <ds:schemaRef ds:uri="http://schemas.microsoft.com/office/infopath/2007/PartnerControls"/>
    <ds:schemaRef ds:uri="1e6209ee-d4c1-4f9b-ae39-f3c313c6bdc1"/>
    <ds:schemaRef ds:uri="http://purl.org/dc/elements/1.1/"/>
    <ds:schemaRef ds:uri="http://schemas.microsoft.com/office/2006/metadata/properties"/>
    <ds:schemaRef ds:uri="1994628c-3eaf-4ca2-8651-9d22ee322b57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DD69A3F-442D-41A1-B445-1959BB26B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4628c-3eaf-4ca2-8651-9d22ee322b57"/>
    <ds:schemaRef ds:uri="1e6209ee-d4c1-4f9b-ae39-f3c313c6b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6921</CharactersWithSpaces>
  <SharedDoc>false</SharedDoc>
  <HLinks>
    <vt:vector size="66" baseType="variant">
      <vt:variant>
        <vt:i4>2424838</vt:i4>
      </vt:variant>
      <vt:variant>
        <vt:i4>27</vt:i4>
      </vt:variant>
      <vt:variant>
        <vt:i4>0</vt:i4>
      </vt:variant>
      <vt:variant>
        <vt:i4>5</vt:i4>
      </vt:variant>
      <vt:variant>
        <vt:lpwstr>http://www.brunel.ac.uk/__data/assets/pdf_file/0003/389019/SR3-August-2014-onwards-approved.pdf</vt:lpwstr>
      </vt:variant>
      <vt:variant>
        <vt:lpwstr/>
      </vt:variant>
      <vt:variant>
        <vt:i4>65537</vt:i4>
      </vt:variant>
      <vt:variant>
        <vt:i4>24</vt:i4>
      </vt:variant>
      <vt:variant>
        <vt:i4>0</vt:i4>
      </vt:variant>
      <vt:variant>
        <vt:i4>5</vt:i4>
      </vt:variant>
      <vt:variant>
        <vt:lpwstr>http://www.brunel.ac.uk/about/administration/university-rules-and-regulations/senate-regulations/sr3-2013-onwards</vt:lpwstr>
      </vt:variant>
      <vt:variant>
        <vt:lpwstr/>
      </vt:variant>
      <vt:variant>
        <vt:i4>7209071</vt:i4>
      </vt:variant>
      <vt:variant>
        <vt:i4>21</vt:i4>
      </vt:variant>
      <vt:variant>
        <vt:i4>0</vt:i4>
      </vt:variant>
      <vt:variant>
        <vt:i4>5</vt:i4>
      </vt:variant>
      <vt:variant>
        <vt:lpwstr>http://www.brunel.ac.uk/international/languagerequirements</vt:lpwstr>
      </vt:variant>
      <vt:variant>
        <vt:lpwstr/>
      </vt:variant>
      <vt:variant>
        <vt:i4>4128817</vt:i4>
      </vt:variant>
      <vt:variant>
        <vt:i4>18</vt:i4>
      </vt:variant>
      <vt:variant>
        <vt:i4>0</vt:i4>
      </vt:variant>
      <vt:variant>
        <vt:i4>5</vt:i4>
      </vt:variant>
      <vt:variant>
        <vt:lpwstr>http://www.brunel.ac.uk/courses/admissions/how-to-apply-for-pg-courses</vt:lpwstr>
      </vt:variant>
      <vt:variant>
        <vt:lpwstr/>
      </vt:variant>
      <vt:variant>
        <vt:i4>6684786</vt:i4>
      </vt:variant>
      <vt:variant>
        <vt:i4>15</vt:i4>
      </vt:variant>
      <vt:variant>
        <vt:i4>0</vt:i4>
      </vt:variant>
      <vt:variant>
        <vt:i4>5</vt:i4>
      </vt:variant>
      <vt:variant>
        <vt:lpwstr>http://www.brunel.ac.uk/about/quality-assurance/collaborations</vt:lpwstr>
      </vt:variant>
      <vt:variant>
        <vt:lpwstr/>
      </vt:variant>
      <vt:variant>
        <vt:i4>6684786</vt:i4>
      </vt:variant>
      <vt:variant>
        <vt:i4>12</vt:i4>
      </vt:variant>
      <vt:variant>
        <vt:i4>0</vt:i4>
      </vt:variant>
      <vt:variant>
        <vt:i4>5</vt:i4>
      </vt:variant>
      <vt:variant>
        <vt:lpwstr>http://www.brunel.ac.uk/about/quality-assurance/collaborations</vt:lpwstr>
      </vt:variant>
      <vt:variant>
        <vt:lpwstr/>
      </vt:variant>
      <vt:variant>
        <vt:i4>4194334</vt:i4>
      </vt:variant>
      <vt:variant>
        <vt:i4>9</vt:i4>
      </vt:variant>
      <vt:variant>
        <vt:i4>0</vt:i4>
      </vt:variant>
      <vt:variant>
        <vt:i4>5</vt:i4>
      </vt:variant>
      <vt:variant>
        <vt:lpwstr>http://www.brunel.ac.uk/about/strategic-plan</vt:lpwstr>
      </vt:variant>
      <vt:variant>
        <vt:lpwstr/>
      </vt:variant>
      <vt:variant>
        <vt:i4>2555941</vt:i4>
      </vt:variant>
      <vt:variant>
        <vt:i4>6</vt:i4>
      </vt:variant>
      <vt:variant>
        <vt:i4>0</vt:i4>
      </vt:variant>
      <vt:variant>
        <vt:i4>5</vt:i4>
      </vt:variant>
      <vt:variant>
        <vt:lpwstr>http://www.qaa.ac.uk/publications/informationandguidance/pages/the-framework-for-higher-education-qualifications-in-england-wales-and-northern-ireland.aspx</vt:lpwstr>
      </vt:variant>
      <vt:variant>
        <vt:lpwstr/>
      </vt:variant>
      <vt:variant>
        <vt:i4>74</vt:i4>
      </vt:variant>
      <vt:variant>
        <vt:i4>3</vt:i4>
      </vt:variant>
      <vt:variant>
        <vt:i4>0</vt:i4>
      </vt:variant>
      <vt:variant>
        <vt:i4>5</vt:i4>
      </vt:variant>
      <vt:variant>
        <vt:lpwstr>http://www.qaa.ac.uk/assuring-standards-and-quality/the-quality-code</vt:lpwstr>
      </vt:variant>
      <vt:variant>
        <vt:lpwstr/>
      </vt:variant>
      <vt:variant>
        <vt:i4>6553655</vt:i4>
      </vt:variant>
      <vt:variant>
        <vt:i4>0</vt:i4>
      </vt:variant>
      <vt:variant>
        <vt:i4>0</vt:i4>
      </vt:variant>
      <vt:variant>
        <vt:i4>5</vt:i4>
      </vt:variant>
      <vt:variant>
        <vt:lpwstr>../../../Programmes</vt:lpwstr>
      </vt:variant>
      <vt:variant>
        <vt:lpwstr/>
      </vt:variant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../../../Programmes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Gillian Simpson</dc:creator>
  <cp:lastModifiedBy>Sebastian Knight (Staff)</cp:lastModifiedBy>
  <cp:revision>2</cp:revision>
  <cp:lastPrinted>2010-09-10T08:23:00Z</cp:lastPrinted>
  <dcterms:created xsi:type="dcterms:W3CDTF">2025-11-25T10:21:00Z</dcterms:created>
  <dcterms:modified xsi:type="dcterms:W3CDTF">2025-11-25T10:21:00Z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unelBaseOwner">
    <vt:lpwstr>1;#Quality|1a06d339-1c64-4e87-8be1-a4c253598b80</vt:lpwstr>
  </property>
  <property fmtid="{D5CDD505-2E9C-101B-9397-08002B2CF9AE}" pid="3" name="BrunelBaseAudience">
    <vt:lpwstr/>
  </property>
  <property fmtid="{D5CDD505-2E9C-101B-9397-08002B2CF9AE}" pid="4" name="ContentTypeId">
    <vt:lpwstr>0x0101008F4B3886EFEE2C458C043D167F5182D1</vt:lpwstr>
  </property>
  <property fmtid="{D5CDD505-2E9C-101B-9397-08002B2CF9AE}" pid="5" name="IsMyDocuments">
    <vt:bool>true</vt:bool>
  </property>
  <property fmtid="{D5CDD505-2E9C-101B-9397-08002B2CF9AE}" pid="6" name="MediaServiceImageTags">
    <vt:lpwstr/>
  </property>
</Properties>
</file>