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C562" w14:textId="77777777" w:rsidR="00CE6423" w:rsidRDefault="00CE6423" w:rsidP="00D80239">
      <w:pPr>
        <w:tabs>
          <w:tab w:val="left" w:pos="8775"/>
        </w:tabs>
        <w:rPr>
          <w:rFonts w:ascii="Arial" w:hAnsi="Arial" w:cs="Arial"/>
          <w:b/>
          <w:sz w:val="22"/>
          <w:szCs w:val="22"/>
        </w:rPr>
      </w:pPr>
      <w:r>
        <w:rPr>
          <w:noProof/>
        </w:rPr>
        <w:drawing>
          <wp:inline distT="0" distB="0" distL="0" distR="0" wp14:anchorId="68DC52DB" wp14:editId="0451A911">
            <wp:extent cx="857250" cy="857250"/>
            <wp:effectExtent l="0" t="0" r="0" b="0"/>
            <wp:docPr id="191455317" name="Picture 1" descr="C:\Users\acstrjc.IKB\AppData\Local\Microsoft\Windows\INetCache\Content.MSO\ADB3BB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strjc.IKB\AppData\Local\Microsoft\Windows\INetCache\Content.MSO\ADB3BB0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24C22E49" w14:textId="784B4812" w:rsidR="009350E9" w:rsidRPr="00D80239" w:rsidRDefault="00D80239" w:rsidP="00D80239">
      <w:pPr>
        <w:tabs>
          <w:tab w:val="left" w:pos="8775"/>
        </w:tabs>
        <w:rPr>
          <w:rFonts w:ascii="Arial" w:hAnsi="Arial" w:cs="Arial"/>
          <w:b/>
          <w:sz w:val="22"/>
          <w:szCs w:val="22"/>
        </w:rPr>
      </w:pPr>
      <w:r>
        <w:rPr>
          <w:rFonts w:ascii="Arial" w:hAnsi="Arial" w:cs="Arial"/>
          <w:b/>
          <w:sz w:val="22"/>
          <w:szCs w:val="22"/>
        </w:rPr>
        <w:tab/>
      </w:r>
    </w:p>
    <w:p w14:paraId="1CE7EB46" w14:textId="243B351C" w:rsidR="00861EF2" w:rsidRPr="00D80239" w:rsidRDefault="00861EF2" w:rsidP="00D80239">
      <w:pPr>
        <w:tabs>
          <w:tab w:val="left" w:pos="9630"/>
        </w:tabs>
        <w:rPr>
          <w:rFonts w:ascii="Arial" w:hAnsi="Arial" w:cs="Arial"/>
          <w:b/>
          <w:sz w:val="28"/>
          <w:szCs w:val="22"/>
        </w:rPr>
      </w:pPr>
      <w:r w:rsidRPr="00D80239">
        <w:rPr>
          <w:rFonts w:ascii="Arial" w:hAnsi="Arial" w:cs="Arial"/>
          <w:b/>
          <w:sz w:val="28"/>
          <w:szCs w:val="22"/>
        </w:rPr>
        <w:t>Validated Programme Element Specification for</w:t>
      </w:r>
      <w:r w:rsidR="00D80239">
        <w:rPr>
          <w:rFonts w:ascii="Arial" w:hAnsi="Arial" w:cs="Arial"/>
          <w:b/>
          <w:sz w:val="28"/>
          <w:szCs w:val="22"/>
        </w:rPr>
        <w:tab/>
      </w:r>
    </w:p>
    <w:p w14:paraId="1CE7EB47" w14:textId="08573FD2" w:rsidR="00861EF2" w:rsidRPr="00D80239" w:rsidRDefault="004C3FAF" w:rsidP="00495F37">
      <w:pPr>
        <w:rPr>
          <w:rFonts w:ascii="Arial" w:hAnsi="Arial" w:cs="Arial"/>
          <w:b/>
          <w:sz w:val="28"/>
          <w:szCs w:val="22"/>
        </w:rPr>
      </w:pPr>
      <w:r w:rsidRPr="00D80239">
        <w:rPr>
          <w:rFonts w:ascii="Arial" w:hAnsi="Arial" w:cs="Arial"/>
          <w:b/>
          <w:sz w:val="28"/>
          <w:szCs w:val="22"/>
        </w:rPr>
        <w:t xml:space="preserve">Title (e.g., </w:t>
      </w:r>
      <w:r w:rsidR="00131E3F" w:rsidRPr="00D80239">
        <w:rPr>
          <w:rFonts w:ascii="Arial" w:hAnsi="Arial" w:cs="Arial"/>
          <w:b/>
          <w:sz w:val="28"/>
          <w:szCs w:val="22"/>
        </w:rPr>
        <w:t>BPC</w:t>
      </w:r>
      <w:r w:rsidR="00861EF2" w:rsidRPr="00D80239">
        <w:rPr>
          <w:rFonts w:ascii="Arial" w:hAnsi="Arial" w:cs="Arial"/>
          <w:b/>
          <w:sz w:val="28"/>
          <w:szCs w:val="22"/>
        </w:rPr>
        <w:t xml:space="preserve"> First Year University Studies in)</w:t>
      </w:r>
    </w:p>
    <w:p w14:paraId="1CE7EB49" w14:textId="44E31272" w:rsidR="00861EF2" w:rsidRPr="00D80239" w:rsidRDefault="00AD0E9A" w:rsidP="00880915">
      <w:pPr>
        <w:tabs>
          <w:tab w:val="left" w:pos="5088"/>
        </w:tabs>
        <w:autoSpaceDE w:val="0"/>
        <w:autoSpaceDN w:val="0"/>
        <w:adjustRightInd w:val="0"/>
        <w:spacing w:before="60" w:after="60"/>
        <w:rPr>
          <w:rFonts w:ascii="Arial" w:hAnsi="Arial" w:cs="Arial"/>
          <w:sz w:val="22"/>
          <w:szCs w:val="22"/>
        </w:rPr>
      </w:pPr>
      <w:r w:rsidRPr="00D80239">
        <w:rPr>
          <w:rFonts w:ascii="Arial" w:hAnsi="Arial" w:cs="Arial"/>
          <w:sz w:val="22"/>
          <w:szCs w:val="22"/>
        </w:rPr>
        <w:t>A</w:t>
      </w:r>
      <w:r w:rsidR="00861EF2" w:rsidRPr="00D80239">
        <w:rPr>
          <w:rFonts w:ascii="Arial" w:hAnsi="Arial" w:cs="Arial"/>
          <w:sz w:val="22"/>
          <w:szCs w:val="22"/>
        </w:rPr>
        <w:t xml:space="preserve">pplicable for all undergraduate students commencing the programme element </w:t>
      </w:r>
      <w:r w:rsidR="00714DAA" w:rsidRPr="00D80239">
        <w:rPr>
          <w:rFonts w:ascii="Arial" w:hAnsi="Arial" w:cs="Arial"/>
          <w:sz w:val="22"/>
          <w:szCs w:val="22"/>
        </w:rPr>
        <w:t xml:space="preserve">on or after 1st September </w:t>
      </w:r>
      <w:r w:rsidRPr="00D80239">
        <w:rPr>
          <w:rFonts w:ascii="Arial" w:hAnsi="Arial" w:cs="Arial"/>
          <w:sz w:val="22"/>
          <w:szCs w:val="22"/>
        </w:rPr>
        <w:t>[year]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276"/>
        <w:gridCol w:w="7229"/>
        <w:gridCol w:w="680"/>
      </w:tblGrid>
      <w:tr w:rsidR="00861EF2" w:rsidRPr="006D6D7E" w14:paraId="1CE7EB50" w14:textId="77777777" w:rsidTr="00CE6423">
        <w:tc>
          <w:tcPr>
            <w:tcW w:w="1271" w:type="dxa"/>
            <w:shd w:val="clear" w:color="auto" w:fill="EAF1DD" w:themeFill="accent3" w:themeFillTint="33"/>
          </w:tcPr>
          <w:p w14:paraId="1CE7EB4B" w14:textId="77777777" w:rsidR="00861EF2" w:rsidRPr="006D6D7E" w:rsidRDefault="00861EF2" w:rsidP="00D12239">
            <w:pPr>
              <w:pStyle w:val="Footer"/>
              <w:rPr>
                <w:rFonts w:ascii="Arial" w:hAnsi="Arial" w:cs="Arial"/>
                <w:szCs w:val="22"/>
                <w:u w:val="single"/>
                <w:lang w:val="en-GB"/>
              </w:rPr>
            </w:pPr>
            <w:r w:rsidRPr="006D6D7E">
              <w:rPr>
                <w:rFonts w:ascii="Arial" w:hAnsi="Arial" w:cs="Arial"/>
                <w:szCs w:val="22"/>
                <w:u w:val="single"/>
                <w:lang w:val="en-GB"/>
              </w:rPr>
              <w:t>Version No.</w:t>
            </w:r>
          </w:p>
          <w:p w14:paraId="1CE7EB4C" w14:textId="77777777" w:rsidR="00861EF2" w:rsidRPr="006D6D7E" w:rsidRDefault="00861EF2" w:rsidP="00D12239">
            <w:pPr>
              <w:pStyle w:val="Footer"/>
              <w:rPr>
                <w:rFonts w:ascii="Arial" w:hAnsi="Arial" w:cs="Arial"/>
                <w:szCs w:val="22"/>
                <w:u w:val="single"/>
                <w:lang w:val="en-GB"/>
              </w:rPr>
            </w:pPr>
          </w:p>
        </w:tc>
        <w:tc>
          <w:tcPr>
            <w:tcW w:w="1276" w:type="dxa"/>
            <w:shd w:val="clear" w:color="auto" w:fill="EAF1DD" w:themeFill="accent3" w:themeFillTint="33"/>
          </w:tcPr>
          <w:p w14:paraId="1CE7EB4D" w14:textId="77777777" w:rsidR="00861EF2" w:rsidRPr="006D6D7E" w:rsidRDefault="00861EF2" w:rsidP="00D12239">
            <w:pPr>
              <w:pStyle w:val="Footer"/>
              <w:rPr>
                <w:rFonts w:ascii="Arial" w:hAnsi="Arial" w:cs="Arial"/>
                <w:szCs w:val="22"/>
                <w:u w:val="single"/>
                <w:lang w:val="en-GB"/>
              </w:rPr>
            </w:pPr>
            <w:r w:rsidRPr="006D6D7E">
              <w:rPr>
                <w:rFonts w:ascii="Arial" w:hAnsi="Arial" w:cs="Arial"/>
                <w:szCs w:val="22"/>
                <w:u w:val="single"/>
                <w:lang w:val="en-GB"/>
              </w:rPr>
              <w:t>Date</w:t>
            </w:r>
          </w:p>
        </w:tc>
        <w:tc>
          <w:tcPr>
            <w:tcW w:w="7229" w:type="dxa"/>
            <w:shd w:val="clear" w:color="auto" w:fill="EAF1DD" w:themeFill="accent3" w:themeFillTint="33"/>
          </w:tcPr>
          <w:p w14:paraId="1CE7EB4E" w14:textId="0FD550EC" w:rsidR="00861EF2" w:rsidRPr="006D6D7E" w:rsidRDefault="00861EF2" w:rsidP="00D12239">
            <w:pPr>
              <w:pStyle w:val="Footer"/>
              <w:rPr>
                <w:rFonts w:ascii="Arial" w:hAnsi="Arial" w:cs="Arial"/>
                <w:szCs w:val="22"/>
                <w:u w:val="single"/>
                <w:lang w:val="en-GB"/>
              </w:rPr>
            </w:pPr>
            <w:r w:rsidRPr="006D6D7E">
              <w:rPr>
                <w:rFonts w:ascii="Arial" w:hAnsi="Arial" w:cs="Arial"/>
                <w:szCs w:val="22"/>
                <w:u w:val="single"/>
                <w:lang w:val="en-GB"/>
              </w:rPr>
              <w:t>Notes –</w:t>
            </w:r>
            <w:r w:rsidR="009350E9" w:rsidRPr="006D6D7E">
              <w:rPr>
                <w:rFonts w:ascii="Arial" w:hAnsi="Arial" w:cs="Arial"/>
                <w:szCs w:val="22"/>
                <w:u w:val="single"/>
                <w:lang w:val="en-GB"/>
              </w:rPr>
              <w:t xml:space="preserve"> Brunel QUALITY ASSURANCE </w:t>
            </w:r>
            <w:r w:rsidRPr="006D6D7E">
              <w:rPr>
                <w:rFonts w:ascii="Arial" w:hAnsi="Arial" w:cs="Arial"/>
                <w:szCs w:val="22"/>
                <w:u w:val="single"/>
                <w:lang w:val="en-GB"/>
              </w:rPr>
              <w:t>USE ONLY</w:t>
            </w:r>
          </w:p>
        </w:tc>
        <w:tc>
          <w:tcPr>
            <w:tcW w:w="680" w:type="dxa"/>
            <w:shd w:val="clear" w:color="auto" w:fill="EAF1DD" w:themeFill="accent3" w:themeFillTint="33"/>
          </w:tcPr>
          <w:p w14:paraId="1CE7EB4F" w14:textId="2D5B7526" w:rsidR="00861EF2" w:rsidRPr="006D6D7E" w:rsidRDefault="009350E9" w:rsidP="00D12239">
            <w:pPr>
              <w:pStyle w:val="Footer"/>
              <w:rPr>
                <w:rFonts w:ascii="Arial" w:hAnsi="Arial" w:cs="Arial"/>
                <w:szCs w:val="22"/>
                <w:u w:val="single"/>
                <w:lang w:val="en-GB"/>
              </w:rPr>
            </w:pPr>
            <w:r w:rsidRPr="006D6D7E">
              <w:rPr>
                <w:rFonts w:ascii="Arial" w:hAnsi="Arial" w:cs="Arial"/>
                <w:szCs w:val="22"/>
                <w:u w:val="single"/>
                <w:lang w:val="en-GB"/>
              </w:rPr>
              <w:t>QA</w:t>
            </w:r>
          </w:p>
        </w:tc>
      </w:tr>
      <w:tr w:rsidR="00861EF2" w:rsidRPr="006D6D7E" w14:paraId="1CE7EB55" w14:textId="77777777" w:rsidTr="00CE6423">
        <w:tc>
          <w:tcPr>
            <w:tcW w:w="1271" w:type="dxa"/>
            <w:shd w:val="clear" w:color="auto" w:fill="EAF1DD" w:themeFill="accent3" w:themeFillTint="33"/>
          </w:tcPr>
          <w:p w14:paraId="1CE7EB51" w14:textId="0CD66E83" w:rsidR="00861EF2" w:rsidRPr="006D6D7E" w:rsidRDefault="00861EF2" w:rsidP="00D12239">
            <w:pPr>
              <w:pStyle w:val="Footer"/>
              <w:rPr>
                <w:rFonts w:ascii="Arial" w:hAnsi="Arial" w:cs="Arial"/>
                <w:iCs/>
                <w:szCs w:val="22"/>
                <w:lang w:val="en-GB"/>
              </w:rPr>
            </w:pPr>
          </w:p>
        </w:tc>
        <w:tc>
          <w:tcPr>
            <w:tcW w:w="1276" w:type="dxa"/>
            <w:shd w:val="clear" w:color="auto" w:fill="EAF1DD" w:themeFill="accent3" w:themeFillTint="33"/>
          </w:tcPr>
          <w:p w14:paraId="1CE7EB52" w14:textId="60969B73" w:rsidR="00861EF2" w:rsidRPr="006D6D7E" w:rsidRDefault="00861EF2" w:rsidP="00D12239">
            <w:pPr>
              <w:pStyle w:val="Footer"/>
              <w:rPr>
                <w:rFonts w:ascii="Arial" w:hAnsi="Arial" w:cs="Arial"/>
                <w:iCs/>
                <w:szCs w:val="22"/>
                <w:lang w:val="en-GB"/>
              </w:rPr>
            </w:pPr>
          </w:p>
        </w:tc>
        <w:tc>
          <w:tcPr>
            <w:tcW w:w="7229" w:type="dxa"/>
            <w:shd w:val="clear" w:color="auto" w:fill="EAF1DD" w:themeFill="accent3" w:themeFillTint="33"/>
          </w:tcPr>
          <w:p w14:paraId="1CE7EB53" w14:textId="5191C746" w:rsidR="00861EF2" w:rsidRPr="006D6D7E" w:rsidRDefault="00861EF2" w:rsidP="00D12239">
            <w:pPr>
              <w:pStyle w:val="Footer"/>
              <w:rPr>
                <w:rFonts w:ascii="Arial" w:hAnsi="Arial" w:cs="Arial"/>
                <w:iCs/>
                <w:szCs w:val="22"/>
                <w:lang w:val="en-GB"/>
              </w:rPr>
            </w:pPr>
          </w:p>
        </w:tc>
        <w:tc>
          <w:tcPr>
            <w:tcW w:w="680" w:type="dxa"/>
            <w:shd w:val="clear" w:color="auto" w:fill="EAF1DD" w:themeFill="accent3" w:themeFillTint="33"/>
          </w:tcPr>
          <w:p w14:paraId="1CE7EB54" w14:textId="12B1FF09" w:rsidR="00861EF2" w:rsidRPr="006D6D7E" w:rsidRDefault="00861EF2" w:rsidP="00D12239">
            <w:pPr>
              <w:pStyle w:val="Footer"/>
              <w:rPr>
                <w:rFonts w:ascii="Arial" w:hAnsi="Arial" w:cs="Arial"/>
                <w:iCs/>
                <w:szCs w:val="22"/>
                <w:lang w:val="en-GB"/>
              </w:rPr>
            </w:pPr>
          </w:p>
        </w:tc>
      </w:tr>
    </w:tbl>
    <w:p w14:paraId="1CE7EB65" w14:textId="77777777" w:rsidR="00861EF2" w:rsidRPr="00D80239" w:rsidRDefault="00861EF2" w:rsidP="00861EF2">
      <w:pPr>
        <w:jc w:val="center"/>
        <w:rPr>
          <w:rFonts w:ascii="Arial" w:hAnsi="Arial" w:cs="Arial"/>
          <w:b/>
          <w:bCs/>
          <w:sz w:val="22"/>
          <w:szCs w:val="22"/>
        </w:rPr>
      </w:pPr>
    </w:p>
    <w:tbl>
      <w:tblPr>
        <w:tblW w:w="104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8"/>
        <w:gridCol w:w="6380"/>
      </w:tblGrid>
      <w:tr w:rsidR="00861EF2" w:rsidRPr="00D80239" w14:paraId="1CE7EB6A" w14:textId="77777777" w:rsidTr="00103B44">
        <w:trPr>
          <w:trHeight w:val="452"/>
        </w:trPr>
        <w:tc>
          <w:tcPr>
            <w:tcW w:w="10456" w:type="dxa"/>
            <w:gridSpan w:val="2"/>
            <w:tcBorders>
              <w:bottom w:val="single" w:sz="2" w:space="0" w:color="auto"/>
            </w:tcBorders>
            <w:shd w:val="clear" w:color="auto" w:fill="00325B"/>
          </w:tcPr>
          <w:p w14:paraId="1CE7EB67" w14:textId="77777777" w:rsidR="00861EF2" w:rsidRPr="00D80239" w:rsidRDefault="00861EF2" w:rsidP="00D12239">
            <w:pPr>
              <w:pStyle w:val="Header"/>
              <w:jc w:val="center"/>
              <w:rPr>
                <w:rFonts w:ascii="Arial" w:hAnsi="Arial" w:cs="Arial"/>
                <w:b/>
                <w:sz w:val="22"/>
                <w:szCs w:val="22"/>
                <w:lang w:val="en-GB"/>
              </w:rPr>
            </w:pPr>
          </w:p>
          <w:p w14:paraId="1CE7EB68" w14:textId="77777777" w:rsidR="00861EF2" w:rsidRPr="00D80239" w:rsidRDefault="00861EF2" w:rsidP="00D12239">
            <w:pPr>
              <w:pStyle w:val="Header"/>
              <w:jc w:val="center"/>
              <w:rPr>
                <w:rFonts w:ascii="Arial" w:hAnsi="Arial" w:cs="Arial"/>
                <w:b/>
                <w:sz w:val="22"/>
                <w:szCs w:val="22"/>
                <w:lang w:val="en-GB"/>
              </w:rPr>
            </w:pPr>
            <w:r w:rsidRPr="00D80239">
              <w:rPr>
                <w:rFonts w:ascii="Arial" w:hAnsi="Arial" w:cs="Arial"/>
                <w:b/>
                <w:sz w:val="22"/>
                <w:szCs w:val="22"/>
                <w:lang w:val="en-GB"/>
              </w:rPr>
              <w:t>Validated programme element</w:t>
            </w:r>
          </w:p>
          <w:p w14:paraId="1CE7EB69" w14:textId="77777777" w:rsidR="00861EF2" w:rsidRPr="00D80239" w:rsidRDefault="00861EF2" w:rsidP="00D12239">
            <w:pPr>
              <w:pStyle w:val="Header"/>
              <w:jc w:val="center"/>
              <w:rPr>
                <w:rFonts w:ascii="Arial" w:hAnsi="Arial" w:cs="Arial"/>
                <w:b/>
                <w:sz w:val="22"/>
                <w:szCs w:val="22"/>
                <w:lang w:val="en-GB"/>
              </w:rPr>
            </w:pPr>
          </w:p>
        </w:tc>
      </w:tr>
      <w:tr w:rsidR="00861EF2" w:rsidRPr="00D80239" w14:paraId="1CE7EB6D"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6B" w14:textId="77777777" w:rsidR="00861EF2" w:rsidRPr="00D80239" w:rsidRDefault="00861EF2" w:rsidP="00174B84">
            <w:pPr>
              <w:tabs>
                <w:tab w:val="left" w:pos="5088"/>
              </w:tabs>
              <w:autoSpaceDE w:val="0"/>
              <w:autoSpaceDN w:val="0"/>
              <w:adjustRightInd w:val="0"/>
              <w:spacing w:before="60" w:after="60"/>
              <w:rPr>
                <w:rFonts w:ascii="Arial" w:hAnsi="Arial" w:cs="Arial"/>
                <w:sz w:val="22"/>
                <w:szCs w:val="22"/>
              </w:rPr>
            </w:pPr>
            <w:r w:rsidRPr="00D80239">
              <w:rPr>
                <w:rFonts w:ascii="Arial" w:hAnsi="Arial" w:cs="Arial"/>
                <w:sz w:val="22"/>
                <w:szCs w:val="22"/>
              </w:rPr>
              <w:t>1. Awarding and validating institution</w:t>
            </w:r>
          </w:p>
        </w:tc>
        <w:tc>
          <w:tcPr>
            <w:tcW w:w="6379" w:type="dxa"/>
            <w:tcBorders>
              <w:top w:val="single" w:sz="2" w:space="0" w:color="auto"/>
              <w:left w:val="single" w:sz="2" w:space="0" w:color="auto"/>
              <w:bottom w:val="single" w:sz="2" w:space="0" w:color="auto"/>
              <w:right w:val="single" w:sz="2" w:space="0" w:color="auto"/>
            </w:tcBorders>
            <w:vAlign w:val="center"/>
          </w:tcPr>
          <w:p w14:paraId="1CE7EB6C" w14:textId="77777777" w:rsidR="00861EF2" w:rsidRPr="00D80239" w:rsidRDefault="00861EF2" w:rsidP="00174B84">
            <w:pPr>
              <w:tabs>
                <w:tab w:val="left" w:pos="5088"/>
              </w:tabs>
              <w:autoSpaceDE w:val="0"/>
              <w:autoSpaceDN w:val="0"/>
              <w:adjustRightInd w:val="0"/>
              <w:spacing w:before="60" w:after="60"/>
              <w:rPr>
                <w:rFonts w:ascii="Arial" w:hAnsi="Arial" w:cs="Arial"/>
                <w:sz w:val="22"/>
                <w:szCs w:val="22"/>
              </w:rPr>
            </w:pPr>
            <w:r w:rsidRPr="00D80239">
              <w:rPr>
                <w:rFonts w:ascii="Arial" w:hAnsi="Arial" w:cs="Arial"/>
                <w:sz w:val="22"/>
                <w:szCs w:val="22"/>
              </w:rPr>
              <w:t xml:space="preserve">Brunel University London </w:t>
            </w:r>
          </w:p>
        </w:tc>
      </w:tr>
      <w:tr w:rsidR="00861EF2" w:rsidRPr="00D80239" w14:paraId="1CE7EB70"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6E" w14:textId="77777777" w:rsidR="00861EF2" w:rsidRPr="00D80239" w:rsidRDefault="00861EF2" w:rsidP="00174B84">
            <w:pPr>
              <w:tabs>
                <w:tab w:val="left" w:pos="5088"/>
              </w:tabs>
              <w:autoSpaceDE w:val="0"/>
              <w:autoSpaceDN w:val="0"/>
              <w:adjustRightInd w:val="0"/>
              <w:spacing w:before="60" w:after="60"/>
              <w:rPr>
                <w:rFonts w:ascii="Arial" w:hAnsi="Arial" w:cs="Arial"/>
                <w:sz w:val="22"/>
                <w:szCs w:val="22"/>
              </w:rPr>
            </w:pPr>
            <w:r w:rsidRPr="00D80239">
              <w:rPr>
                <w:rFonts w:ascii="Arial" w:hAnsi="Arial" w:cs="Arial"/>
                <w:sz w:val="22"/>
                <w:szCs w:val="22"/>
              </w:rPr>
              <w:t>2. Providing institution(s)</w:t>
            </w:r>
          </w:p>
        </w:tc>
        <w:tc>
          <w:tcPr>
            <w:tcW w:w="6379" w:type="dxa"/>
            <w:tcBorders>
              <w:top w:val="single" w:sz="2" w:space="0" w:color="auto"/>
              <w:left w:val="single" w:sz="2" w:space="0" w:color="auto"/>
              <w:bottom w:val="single" w:sz="2" w:space="0" w:color="auto"/>
              <w:right w:val="single" w:sz="2" w:space="0" w:color="auto"/>
            </w:tcBorders>
            <w:vAlign w:val="center"/>
          </w:tcPr>
          <w:p w14:paraId="1CE7EB6F" w14:textId="34C4A463" w:rsidR="00861EF2" w:rsidRPr="00D80239" w:rsidRDefault="00131E3F"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Brunel University London Pathway College</w:t>
            </w:r>
          </w:p>
        </w:tc>
      </w:tr>
      <w:tr w:rsidR="00861EF2" w:rsidRPr="00D80239" w14:paraId="1CE7EB73"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71" w14:textId="25ADBDA4" w:rsidR="00861EF2" w:rsidRPr="00D80239" w:rsidRDefault="00861EF2" w:rsidP="008A25DD">
            <w:pPr>
              <w:autoSpaceDE w:val="0"/>
              <w:autoSpaceDN w:val="0"/>
              <w:adjustRightInd w:val="0"/>
              <w:spacing w:before="60" w:after="60"/>
              <w:rPr>
                <w:rFonts w:ascii="Arial" w:hAnsi="Arial" w:cs="Arial"/>
                <w:sz w:val="22"/>
                <w:szCs w:val="22"/>
              </w:rPr>
            </w:pPr>
            <w:r w:rsidRPr="00D80239">
              <w:rPr>
                <w:rFonts w:ascii="Arial" w:hAnsi="Arial" w:cs="Arial"/>
                <w:sz w:val="22"/>
                <w:szCs w:val="22"/>
              </w:rPr>
              <w:t>3. Associated Brunel University college / department / division</w:t>
            </w:r>
          </w:p>
        </w:tc>
        <w:tc>
          <w:tcPr>
            <w:tcW w:w="6379" w:type="dxa"/>
            <w:tcBorders>
              <w:top w:val="single" w:sz="2" w:space="0" w:color="auto"/>
              <w:left w:val="single" w:sz="2" w:space="0" w:color="auto"/>
              <w:bottom w:val="single" w:sz="2" w:space="0" w:color="auto"/>
              <w:right w:val="single" w:sz="2" w:space="0" w:color="auto"/>
            </w:tcBorders>
            <w:vAlign w:val="center"/>
          </w:tcPr>
          <w:p w14:paraId="1CE7EB72" w14:textId="77777777" w:rsidR="00861EF2" w:rsidRPr="00D80239" w:rsidRDefault="00861EF2" w:rsidP="00174B84">
            <w:pPr>
              <w:autoSpaceDE w:val="0"/>
              <w:autoSpaceDN w:val="0"/>
              <w:adjustRightInd w:val="0"/>
              <w:spacing w:before="60" w:after="60"/>
              <w:rPr>
                <w:rFonts w:ascii="Arial" w:hAnsi="Arial" w:cs="Arial"/>
                <w:sz w:val="22"/>
                <w:szCs w:val="22"/>
              </w:rPr>
            </w:pPr>
          </w:p>
        </w:tc>
      </w:tr>
      <w:tr w:rsidR="00453059" w:rsidRPr="00D80239" w14:paraId="1CE7EB76"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74" w14:textId="77777777" w:rsidR="00453059" w:rsidRPr="00D80239" w:rsidRDefault="00453059"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4. Associated Contributing Brunel University college / department / division</w:t>
            </w:r>
          </w:p>
        </w:tc>
        <w:tc>
          <w:tcPr>
            <w:tcW w:w="6379" w:type="dxa"/>
            <w:tcBorders>
              <w:top w:val="single" w:sz="2" w:space="0" w:color="auto"/>
              <w:left w:val="single" w:sz="2" w:space="0" w:color="auto"/>
              <w:bottom w:val="single" w:sz="2" w:space="0" w:color="auto"/>
              <w:right w:val="single" w:sz="2" w:space="0" w:color="auto"/>
            </w:tcBorders>
            <w:vAlign w:val="center"/>
          </w:tcPr>
          <w:p w14:paraId="1CE7EB75" w14:textId="77777777" w:rsidR="00453059" w:rsidRPr="00D80239" w:rsidRDefault="00453059" w:rsidP="00174B84">
            <w:pPr>
              <w:tabs>
                <w:tab w:val="left" w:pos="5056"/>
              </w:tabs>
              <w:autoSpaceDE w:val="0"/>
              <w:autoSpaceDN w:val="0"/>
              <w:adjustRightInd w:val="0"/>
              <w:spacing w:before="60" w:after="60"/>
              <w:rPr>
                <w:rFonts w:ascii="Arial" w:hAnsi="Arial" w:cs="Arial"/>
                <w:sz w:val="22"/>
                <w:szCs w:val="22"/>
              </w:rPr>
            </w:pPr>
          </w:p>
        </w:tc>
      </w:tr>
      <w:tr w:rsidR="00861EF2" w:rsidRPr="00D80239" w14:paraId="1CE7EB7C"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7A" w14:textId="75B0F81F" w:rsidR="00861EF2" w:rsidRPr="00D80239" w:rsidRDefault="00ED5F29"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5</w:t>
            </w:r>
            <w:r w:rsidR="00861EF2" w:rsidRPr="00D80239">
              <w:rPr>
                <w:rFonts w:ascii="Arial" w:hAnsi="Arial" w:cs="Arial"/>
                <w:sz w:val="22"/>
                <w:szCs w:val="22"/>
              </w:rPr>
              <w:t xml:space="preserve">. Validated for inclusion in Brunel University programmes at </w:t>
            </w:r>
            <w:r w:rsidR="00F55A2A" w:rsidRPr="00D80239">
              <w:rPr>
                <w:rFonts w:ascii="Arial" w:hAnsi="Arial" w:cs="Arial"/>
                <w:sz w:val="22"/>
                <w:szCs w:val="22"/>
              </w:rPr>
              <w:t>level</w:t>
            </w:r>
          </w:p>
        </w:tc>
        <w:tc>
          <w:tcPr>
            <w:tcW w:w="6379" w:type="dxa"/>
            <w:tcBorders>
              <w:top w:val="single" w:sz="2" w:space="0" w:color="auto"/>
              <w:left w:val="single" w:sz="2" w:space="0" w:color="auto"/>
              <w:bottom w:val="single" w:sz="2" w:space="0" w:color="auto"/>
              <w:right w:val="single" w:sz="2" w:space="0" w:color="auto"/>
            </w:tcBorders>
            <w:vAlign w:val="center"/>
          </w:tcPr>
          <w:p w14:paraId="1CE7EB7B" w14:textId="7CFE1D1B" w:rsidR="00861EF2" w:rsidRPr="00D80239" w:rsidRDefault="00F55A2A"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Foundation/FHEQ L4 (alternative first year)/Pre-Masters</w:t>
            </w:r>
          </w:p>
        </w:tc>
      </w:tr>
      <w:tr w:rsidR="00861EF2" w:rsidRPr="00D80239" w14:paraId="1CE7EB7F"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7D" w14:textId="227E44A5" w:rsidR="00861EF2" w:rsidRPr="00D80239" w:rsidRDefault="00ED5F29"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6</w:t>
            </w:r>
            <w:r w:rsidR="00861EF2" w:rsidRPr="00D80239">
              <w:rPr>
                <w:rFonts w:ascii="Arial" w:hAnsi="Arial" w:cs="Arial"/>
                <w:sz w:val="22"/>
                <w:szCs w:val="22"/>
              </w:rPr>
              <w:t>. Validated for inclusion in Brunel University programmes (list):</w:t>
            </w:r>
          </w:p>
        </w:tc>
        <w:tc>
          <w:tcPr>
            <w:tcW w:w="6379" w:type="dxa"/>
            <w:tcBorders>
              <w:top w:val="single" w:sz="2" w:space="0" w:color="auto"/>
              <w:left w:val="single" w:sz="2" w:space="0" w:color="auto"/>
              <w:bottom w:val="single" w:sz="2" w:space="0" w:color="auto"/>
              <w:right w:val="single" w:sz="2" w:space="0" w:color="auto"/>
            </w:tcBorders>
            <w:vAlign w:val="center"/>
          </w:tcPr>
          <w:p w14:paraId="1CE7EB7E" w14:textId="77777777" w:rsidR="00861EF2" w:rsidRPr="00D80239" w:rsidRDefault="00861EF2" w:rsidP="00174B84">
            <w:pPr>
              <w:autoSpaceDE w:val="0"/>
              <w:autoSpaceDN w:val="0"/>
              <w:adjustRightInd w:val="0"/>
              <w:spacing w:before="60" w:after="60"/>
              <w:rPr>
                <w:rFonts w:ascii="Arial" w:hAnsi="Arial" w:cs="Arial"/>
                <w:sz w:val="22"/>
                <w:szCs w:val="22"/>
              </w:rPr>
            </w:pPr>
          </w:p>
        </w:tc>
      </w:tr>
      <w:tr w:rsidR="00103B44" w:rsidRPr="00D80239" w14:paraId="129D6554"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2788CE17" w14:textId="0741D886" w:rsidR="00103B44" w:rsidRPr="00D80239" w:rsidRDefault="00103B44" w:rsidP="00103B44">
            <w:pPr>
              <w:autoSpaceDE w:val="0"/>
              <w:autoSpaceDN w:val="0"/>
              <w:adjustRightInd w:val="0"/>
              <w:spacing w:before="60" w:after="60"/>
              <w:rPr>
                <w:rFonts w:ascii="Arial" w:hAnsi="Arial" w:cs="Arial"/>
                <w:sz w:val="22"/>
                <w:szCs w:val="22"/>
              </w:rPr>
            </w:pPr>
            <w:r>
              <w:rPr>
                <w:rFonts w:ascii="Arial" w:hAnsi="Arial" w:cs="Arial"/>
                <w:sz w:val="22"/>
                <w:szCs w:val="22"/>
              </w:rPr>
              <w:t>7</w:t>
            </w:r>
            <w:r w:rsidRPr="00CB0AA6">
              <w:rPr>
                <w:rFonts w:ascii="Arial" w:hAnsi="Arial" w:cs="Arial"/>
                <w:sz w:val="22"/>
                <w:szCs w:val="22"/>
              </w:rPr>
              <w:t>. Type of programme element</w:t>
            </w:r>
          </w:p>
        </w:tc>
        <w:tc>
          <w:tcPr>
            <w:tcW w:w="6379" w:type="dxa"/>
            <w:tcBorders>
              <w:top w:val="single" w:sz="2" w:space="0" w:color="auto"/>
              <w:left w:val="single" w:sz="2" w:space="0" w:color="auto"/>
              <w:bottom w:val="single" w:sz="2" w:space="0" w:color="auto"/>
              <w:right w:val="single" w:sz="2" w:space="0" w:color="auto"/>
            </w:tcBorders>
            <w:vAlign w:val="center"/>
          </w:tcPr>
          <w:p w14:paraId="4656FFBA" w14:textId="041C3CA3" w:rsidR="00103B44" w:rsidRPr="00D80239" w:rsidRDefault="00103B44" w:rsidP="00103B44">
            <w:pPr>
              <w:autoSpaceDE w:val="0"/>
              <w:autoSpaceDN w:val="0"/>
              <w:adjustRightInd w:val="0"/>
              <w:spacing w:before="60" w:after="60"/>
              <w:rPr>
                <w:rFonts w:ascii="Arial" w:hAnsi="Arial" w:cs="Arial"/>
                <w:sz w:val="22"/>
                <w:szCs w:val="22"/>
              </w:rPr>
            </w:pPr>
            <w:r w:rsidRPr="00CB0AA6">
              <w:rPr>
                <w:rFonts w:ascii="Arial" w:hAnsi="Arial" w:cs="Arial"/>
                <w:sz w:val="22"/>
                <w:szCs w:val="22"/>
              </w:rPr>
              <w:t>Level/Part of Level</w:t>
            </w:r>
          </w:p>
        </w:tc>
      </w:tr>
      <w:tr w:rsidR="00103B44" w:rsidRPr="00D80239" w14:paraId="33D92621"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2BAB2E11" w14:textId="16152945" w:rsidR="00103B44" w:rsidRPr="00D80239" w:rsidRDefault="00103B44" w:rsidP="00174B84">
            <w:pPr>
              <w:autoSpaceDE w:val="0"/>
              <w:autoSpaceDN w:val="0"/>
              <w:adjustRightInd w:val="0"/>
              <w:spacing w:before="60" w:after="60"/>
              <w:rPr>
                <w:rFonts w:ascii="Arial" w:hAnsi="Arial" w:cs="Arial"/>
                <w:sz w:val="22"/>
                <w:szCs w:val="22"/>
              </w:rPr>
            </w:pPr>
            <w:r>
              <w:rPr>
                <w:rFonts w:ascii="Arial" w:hAnsi="Arial" w:cs="Arial"/>
                <w:sz w:val="22"/>
                <w:szCs w:val="22"/>
              </w:rPr>
              <w:t xml:space="preserve">8. Most recent approval </w:t>
            </w:r>
          </w:p>
        </w:tc>
        <w:tc>
          <w:tcPr>
            <w:tcW w:w="6379" w:type="dxa"/>
            <w:tcBorders>
              <w:top w:val="single" w:sz="2" w:space="0" w:color="auto"/>
              <w:left w:val="single" w:sz="2" w:space="0" w:color="auto"/>
              <w:bottom w:val="single" w:sz="2" w:space="0" w:color="auto"/>
              <w:right w:val="single" w:sz="2" w:space="0" w:color="auto"/>
            </w:tcBorders>
            <w:vAlign w:val="center"/>
          </w:tcPr>
          <w:p w14:paraId="6C51487C" w14:textId="77777777" w:rsidR="00103B44" w:rsidRPr="00B700F8" w:rsidRDefault="00103B44" w:rsidP="00103B44">
            <w:pPr>
              <w:autoSpaceDE w:val="0"/>
              <w:autoSpaceDN w:val="0"/>
              <w:adjustRightInd w:val="0"/>
              <w:rPr>
                <w:rFonts w:ascii="Arial" w:hAnsi="Arial" w:cs="Arial"/>
                <w:i/>
                <w:iCs/>
                <w:sz w:val="22"/>
                <w:szCs w:val="22"/>
              </w:rPr>
            </w:pPr>
            <w:r w:rsidRPr="00B700F8">
              <w:rPr>
                <w:rFonts w:ascii="Arial" w:hAnsi="Arial" w:cs="Arial"/>
                <w:i/>
                <w:iCs/>
                <w:sz w:val="22"/>
                <w:szCs w:val="22"/>
              </w:rPr>
              <w:t>20xx (initial approval) or 20xx (Periodic Programme Review)</w:t>
            </w:r>
          </w:p>
          <w:p w14:paraId="61131352" w14:textId="77777777" w:rsidR="00103B44" w:rsidRPr="00D80239" w:rsidRDefault="00103B44" w:rsidP="00174B84">
            <w:pPr>
              <w:autoSpaceDE w:val="0"/>
              <w:autoSpaceDN w:val="0"/>
              <w:adjustRightInd w:val="0"/>
              <w:spacing w:before="60" w:after="60"/>
              <w:rPr>
                <w:rFonts w:ascii="Arial" w:hAnsi="Arial" w:cs="Arial"/>
                <w:sz w:val="22"/>
                <w:szCs w:val="22"/>
              </w:rPr>
            </w:pPr>
          </w:p>
        </w:tc>
      </w:tr>
      <w:tr w:rsidR="00453059" w:rsidRPr="00D80239" w14:paraId="1CE7EB85"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83" w14:textId="66A7EB9F" w:rsidR="00453059" w:rsidRPr="00D80239" w:rsidRDefault="00103B44" w:rsidP="00174B84">
            <w:pPr>
              <w:autoSpaceDE w:val="0"/>
              <w:autoSpaceDN w:val="0"/>
              <w:adjustRightInd w:val="0"/>
              <w:spacing w:before="60" w:after="60"/>
              <w:rPr>
                <w:rFonts w:ascii="Arial" w:hAnsi="Arial" w:cs="Arial"/>
                <w:sz w:val="22"/>
                <w:szCs w:val="22"/>
              </w:rPr>
            </w:pPr>
            <w:r>
              <w:rPr>
                <w:rFonts w:ascii="Arial" w:hAnsi="Arial" w:cs="Arial"/>
                <w:sz w:val="22"/>
                <w:szCs w:val="22"/>
              </w:rPr>
              <w:t>9</w:t>
            </w:r>
            <w:r w:rsidR="00453059" w:rsidRPr="00D80239">
              <w:rPr>
                <w:rFonts w:ascii="Arial" w:hAnsi="Arial" w:cs="Arial"/>
                <w:sz w:val="22"/>
                <w:szCs w:val="22"/>
              </w:rPr>
              <w:t>. Normal length of element for each mode of study</w:t>
            </w:r>
          </w:p>
        </w:tc>
        <w:tc>
          <w:tcPr>
            <w:tcW w:w="6379" w:type="dxa"/>
            <w:tcBorders>
              <w:top w:val="single" w:sz="2" w:space="0" w:color="auto"/>
              <w:left w:val="single" w:sz="2" w:space="0" w:color="auto"/>
              <w:bottom w:val="single" w:sz="2" w:space="0" w:color="auto"/>
              <w:right w:val="single" w:sz="2" w:space="0" w:color="auto"/>
            </w:tcBorders>
            <w:vAlign w:val="center"/>
          </w:tcPr>
          <w:p w14:paraId="1CE7EB84" w14:textId="77777777" w:rsidR="00453059" w:rsidRPr="00D80239" w:rsidRDefault="00453059" w:rsidP="00174B84">
            <w:pPr>
              <w:autoSpaceDE w:val="0"/>
              <w:autoSpaceDN w:val="0"/>
              <w:adjustRightInd w:val="0"/>
              <w:spacing w:before="60" w:after="60"/>
              <w:rPr>
                <w:rFonts w:ascii="Arial" w:hAnsi="Arial" w:cs="Arial"/>
                <w:sz w:val="22"/>
                <w:szCs w:val="22"/>
              </w:rPr>
            </w:pPr>
          </w:p>
        </w:tc>
      </w:tr>
      <w:tr w:rsidR="009B48EC" w:rsidRPr="00D80239" w14:paraId="1CE7EB88"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86" w14:textId="2B4BD127" w:rsidR="009B48EC" w:rsidRPr="00D80239" w:rsidRDefault="00103B44" w:rsidP="00174B84">
            <w:pPr>
              <w:autoSpaceDE w:val="0"/>
              <w:autoSpaceDN w:val="0"/>
              <w:adjustRightInd w:val="0"/>
              <w:spacing w:before="60" w:after="60"/>
              <w:rPr>
                <w:rFonts w:ascii="Arial" w:hAnsi="Arial" w:cs="Arial"/>
                <w:sz w:val="22"/>
                <w:szCs w:val="22"/>
              </w:rPr>
            </w:pPr>
            <w:r>
              <w:rPr>
                <w:rFonts w:ascii="Arial" w:hAnsi="Arial" w:cs="Arial"/>
                <w:sz w:val="22"/>
                <w:szCs w:val="22"/>
              </w:rPr>
              <w:t>10</w:t>
            </w:r>
            <w:r w:rsidR="009B48EC" w:rsidRPr="00D80239">
              <w:rPr>
                <w:rFonts w:ascii="Arial" w:hAnsi="Arial" w:cs="Arial"/>
                <w:sz w:val="22"/>
                <w:szCs w:val="22"/>
              </w:rPr>
              <w:t>. Maximum length of element for each mode of study</w:t>
            </w:r>
          </w:p>
        </w:tc>
        <w:tc>
          <w:tcPr>
            <w:tcW w:w="6379" w:type="dxa"/>
            <w:tcBorders>
              <w:top w:val="single" w:sz="2" w:space="0" w:color="auto"/>
              <w:left w:val="single" w:sz="2" w:space="0" w:color="auto"/>
              <w:bottom w:val="single" w:sz="2" w:space="0" w:color="auto"/>
              <w:right w:val="single" w:sz="2" w:space="0" w:color="auto"/>
            </w:tcBorders>
            <w:shd w:val="clear" w:color="auto" w:fill="FFFFFF"/>
            <w:vAlign w:val="center"/>
          </w:tcPr>
          <w:p w14:paraId="1CE7EB87" w14:textId="27ED4E21" w:rsidR="009B48EC" w:rsidRPr="00D80239" w:rsidRDefault="009B48EC"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 xml:space="preserve">See Programme Specification for Brunel programme of which this element forms part </w:t>
            </w:r>
          </w:p>
        </w:tc>
      </w:tr>
      <w:tr w:rsidR="00453059" w:rsidRPr="00D80239" w14:paraId="1CE7EB8B"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89" w14:textId="6A5E5D2E" w:rsidR="00453059" w:rsidRPr="00D80239" w:rsidRDefault="00103B44" w:rsidP="00174B84">
            <w:pPr>
              <w:autoSpaceDE w:val="0"/>
              <w:autoSpaceDN w:val="0"/>
              <w:adjustRightInd w:val="0"/>
              <w:spacing w:before="60" w:after="60"/>
              <w:rPr>
                <w:rFonts w:ascii="Arial" w:hAnsi="Arial" w:cs="Arial"/>
                <w:sz w:val="22"/>
                <w:szCs w:val="22"/>
              </w:rPr>
            </w:pPr>
            <w:r>
              <w:rPr>
                <w:rFonts w:ascii="Arial" w:hAnsi="Arial" w:cs="Arial"/>
                <w:sz w:val="22"/>
                <w:szCs w:val="22"/>
              </w:rPr>
              <w:t>11</w:t>
            </w:r>
            <w:r w:rsidR="00453059" w:rsidRPr="00D80239">
              <w:rPr>
                <w:rFonts w:ascii="Arial" w:hAnsi="Arial" w:cs="Arial"/>
                <w:sz w:val="22"/>
                <w:szCs w:val="22"/>
              </w:rPr>
              <w:t xml:space="preserve">. </w:t>
            </w:r>
            <w:r w:rsidR="0048224F" w:rsidRPr="00D80239">
              <w:rPr>
                <w:rFonts w:ascii="Arial" w:hAnsi="Arial" w:cs="Arial"/>
                <w:sz w:val="22"/>
                <w:szCs w:val="22"/>
                <w:lang w:val="en-US"/>
              </w:rPr>
              <w:t>Programme Intakes</w:t>
            </w:r>
          </w:p>
        </w:tc>
        <w:tc>
          <w:tcPr>
            <w:tcW w:w="6379" w:type="dxa"/>
            <w:tcBorders>
              <w:top w:val="single" w:sz="2" w:space="0" w:color="auto"/>
              <w:left w:val="single" w:sz="2" w:space="0" w:color="auto"/>
              <w:bottom w:val="single" w:sz="2" w:space="0" w:color="auto"/>
              <w:right w:val="single" w:sz="2" w:space="0" w:color="auto"/>
            </w:tcBorders>
            <w:shd w:val="clear" w:color="auto" w:fill="FFFFFF"/>
            <w:vAlign w:val="center"/>
          </w:tcPr>
          <w:p w14:paraId="1CE7EB8A" w14:textId="4F1F9B91" w:rsidR="00453059" w:rsidRPr="00CE6423" w:rsidRDefault="0083461C" w:rsidP="00CE6423">
            <w:pPr>
              <w:autoSpaceDE w:val="0"/>
              <w:autoSpaceDN w:val="0"/>
              <w:adjustRightInd w:val="0"/>
              <w:rPr>
                <w:rFonts w:ascii="Arial" w:hAnsi="Arial" w:cs="Arial"/>
                <w:i/>
                <w:iCs/>
                <w:sz w:val="22"/>
                <w:szCs w:val="22"/>
                <w:lang w:val="en-US"/>
              </w:rPr>
            </w:pPr>
            <w:r w:rsidRPr="00D80239">
              <w:rPr>
                <w:rFonts w:ascii="Arial" w:hAnsi="Arial" w:cs="Arial"/>
                <w:i/>
                <w:iCs/>
                <w:sz w:val="22"/>
                <w:szCs w:val="22"/>
                <w:lang w:val="en-US"/>
              </w:rPr>
              <w:t>Please list the months in which the programme will accept enrolments, and any variations by mode of delivery or mode of study</w:t>
            </w:r>
          </w:p>
        </w:tc>
      </w:tr>
      <w:tr w:rsidR="00453059" w:rsidRPr="00D80239" w14:paraId="1CE7EB8E"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8C" w14:textId="773E18F6" w:rsidR="00453059" w:rsidRPr="00D80239" w:rsidRDefault="00453059"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1</w:t>
            </w:r>
            <w:r w:rsidR="00103B44">
              <w:rPr>
                <w:rFonts w:ascii="Arial" w:hAnsi="Arial" w:cs="Arial"/>
                <w:sz w:val="22"/>
                <w:szCs w:val="22"/>
              </w:rPr>
              <w:t>2</w:t>
            </w:r>
            <w:r w:rsidRPr="00D80239">
              <w:rPr>
                <w:rFonts w:ascii="Arial" w:hAnsi="Arial" w:cs="Arial"/>
                <w:sz w:val="22"/>
                <w:szCs w:val="22"/>
              </w:rPr>
              <w:t>. Modes of study</w:t>
            </w:r>
          </w:p>
        </w:tc>
        <w:tc>
          <w:tcPr>
            <w:tcW w:w="6379" w:type="dxa"/>
            <w:tcBorders>
              <w:top w:val="single" w:sz="2" w:space="0" w:color="auto"/>
              <w:left w:val="single" w:sz="2" w:space="0" w:color="auto"/>
              <w:bottom w:val="single" w:sz="2" w:space="0" w:color="auto"/>
              <w:right w:val="single" w:sz="2" w:space="0" w:color="auto"/>
            </w:tcBorders>
            <w:vAlign w:val="center"/>
          </w:tcPr>
          <w:p w14:paraId="48E0CD3A" w14:textId="77777777" w:rsidR="0083461C" w:rsidRPr="00D80239" w:rsidRDefault="0083461C" w:rsidP="0083461C">
            <w:pPr>
              <w:autoSpaceDE w:val="0"/>
              <w:autoSpaceDN w:val="0"/>
              <w:adjustRightInd w:val="0"/>
              <w:rPr>
                <w:rFonts w:ascii="Arial" w:hAnsi="Arial" w:cs="Arial"/>
                <w:i/>
                <w:iCs/>
                <w:sz w:val="22"/>
                <w:szCs w:val="22"/>
                <w:lang w:val="en-US"/>
              </w:rPr>
            </w:pPr>
            <w:r w:rsidRPr="00D80239">
              <w:rPr>
                <w:rFonts w:ascii="Arial" w:hAnsi="Arial" w:cs="Arial"/>
                <w:i/>
                <w:iCs/>
                <w:sz w:val="22"/>
                <w:szCs w:val="22"/>
                <w:lang w:val="en-US"/>
              </w:rPr>
              <w:t>Full-time, part time, block delivery</w:t>
            </w:r>
          </w:p>
          <w:p w14:paraId="1CE7EB8D" w14:textId="77777777" w:rsidR="00453059" w:rsidRPr="00D80239" w:rsidRDefault="00453059" w:rsidP="00174B84">
            <w:pPr>
              <w:autoSpaceDE w:val="0"/>
              <w:autoSpaceDN w:val="0"/>
              <w:adjustRightInd w:val="0"/>
              <w:spacing w:before="60" w:after="60"/>
              <w:rPr>
                <w:rFonts w:ascii="Arial" w:hAnsi="Arial" w:cs="Arial"/>
                <w:sz w:val="22"/>
                <w:szCs w:val="22"/>
              </w:rPr>
            </w:pPr>
          </w:p>
        </w:tc>
      </w:tr>
      <w:tr w:rsidR="00453059" w:rsidRPr="00D80239" w14:paraId="1CE7EB91"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8F" w14:textId="40FD0594" w:rsidR="00453059" w:rsidRPr="00D80239" w:rsidRDefault="00453059"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1</w:t>
            </w:r>
            <w:r w:rsidR="00103B44">
              <w:rPr>
                <w:rFonts w:ascii="Arial" w:hAnsi="Arial" w:cs="Arial"/>
                <w:sz w:val="22"/>
                <w:szCs w:val="22"/>
              </w:rPr>
              <w:t>3</w:t>
            </w:r>
            <w:r w:rsidRPr="00D80239">
              <w:rPr>
                <w:rFonts w:ascii="Arial" w:hAnsi="Arial" w:cs="Arial"/>
                <w:sz w:val="22"/>
                <w:szCs w:val="22"/>
              </w:rPr>
              <w:t>. Modes of delivery</w:t>
            </w:r>
          </w:p>
        </w:tc>
        <w:tc>
          <w:tcPr>
            <w:tcW w:w="6379" w:type="dxa"/>
            <w:tcBorders>
              <w:top w:val="single" w:sz="2" w:space="0" w:color="auto"/>
              <w:left w:val="single" w:sz="2" w:space="0" w:color="auto"/>
              <w:bottom w:val="single" w:sz="2" w:space="0" w:color="auto"/>
              <w:right w:val="single" w:sz="2" w:space="0" w:color="auto"/>
            </w:tcBorders>
            <w:vAlign w:val="center"/>
          </w:tcPr>
          <w:p w14:paraId="4824EA22" w14:textId="77777777" w:rsidR="0083461C" w:rsidRPr="00D80239" w:rsidRDefault="0083461C" w:rsidP="0083461C">
            <w:pPr>
              <w:autoSpaceDE w:val="0"/>
              <w:autoSpaceDN w:val="0"/>
              <w:adjustRightInd w:val="0"/>
              <w:rPr>
                <w:rFonts w:ascii="Arial" w:hAnsi="Arial" w:cs="Arial"/>
                <w:i/>
                <w:iCs/>
                <w:sz w:val="22"/>
                <w:szCs w:val="22"/>
                <w:lang w:val="en-US"/>
              </w:rPr>
            </w:pPr>
            <w:r w:rsidRPr="00D80239">
              <w:rPr>
                <w:rFonts w:ascii="Arial" w:hAnsi="Arial" w:cs="Arial"/>
                <w:i/>
                <w:iCs/>
                <w:sz w:val="22"/>
                <w:szCs w:val="22"/>
                <w:lang w:val="en-US"/>
              </w:rPr>
              <w:t>Face to face, online, blended learning</w:t>
            </w:r>
          </w:p>
          <w:p w14:paraId="1CE7EB90" w14:textId="77777777" w:rsidR="00453059" w:rsidRPr="00D80239" w:rsidRDefault="00453059" w:rsidP="00174B84">
            <w:pPr>
              <w:spacing w:before="60" w:after="60"/>
              <w:rPr>
                <w:rFonts w:ascii="Arial" w:hAnsi="Arial" w:cs="Arial"/>
                <w:sz w:val="22"/>
                <w:szCs w:val="22"/>
              </w:rPr>
            </w:pPr>
          </w:p>
        </w:tc>
      </w:tr>
      <w:tr w:rsidR="00453059" w:rsidRPr="00D80239" w14:paraId="1CE7EB9A"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98" w14:textId="38A61F74" w:rsidR="00453059" w:rsidRPr="00D80239" w:rsidRDefault="00453059" w:rsidP="00A33E47">
            <w:pPr>
              <w:autoSpaceDE w:val="0"/>
              <w:autoSpaceDN w:val="0"/>
              <w:adjustRightInd w:val="0"/>
              <w:spacing w:before="60" w:after="60"/>
              <w:rPr>
                <w:rFonts w:ascii="Arial" w:hAnsi="Arial" w:cs="Arial"/>
                <w:sz w:val="22"/>
                <w:szCs w:val="22"/>
              </w:rPr>
            </w:pPr>
            <w:r w:rsidRPr="00D80239">
              <w:rPr>
                <w:rFonts w:ascii="Arial" w:hAnsi="Arial" w:cs="Arial"/>
                <w:sz w:val="22"/>
                <w:szCs w:val="22"/>
              </w:rPr>
              <w:t>1</w:t>
            </w:r>
            <w:r w:rsidR="00103B44">
              <w:rPr>
                <w:rFonts w:ascii="Arial" w:hAnsi="Arial" w:cs="Arial"/>
                <w:sz w:val="22"/>
                <w:szCs w:val="22"/>
              </w:rPr>
              <w:t>4</w:t>
            </w:r>
            <w:r w:rsidRPr="00D80239">
              <w:rPr>
                <w:rFonts w:ascii="Arial" w:hAnsi="Arial" w:cs="Arial"/>
                <w:sz w:val="22"/>
                <w:szCs w:val="22"/>
              </w:rPr>
              <w:t xml:space="preserve">. </w:t>
            </w:r>
            <w:r w:rsidR="00A33E47" w:rsidRPr="00D80239">
              <w:rPr>
                <w:rFonts w:ascii="Arial" w:hAnsi="Arial" w:cs="Arial"/>
                <w:sz w:val="22"/>
                <w:szCs w:val="22"/>
              </w:rPr>
              <w:t>HECoS</w:t>
            </w:r>
            <w:r w:rsidRPr="00D80239">
              <w:rPr>
                <w:rFonts w:ascii="Arial" w:hAnsi="Arial" w:cs="Arial"/>
                <w:sz w:val="22"/>
                <w:szCs w:val="22"/>
              </w:rPr>
              <w:t xml:space="preserve"> code</w:t>
            </w:r>
          </w:p>
        </w:tc>
        <w:tc>
          <w:tcPr>
            <w:tcW w:w="6379" w:type="dxa"/>
            <w:tcBorders>
              <w:top w:val="single" w:sz="2" w:space="0" w:color="auto"/>
              <w:left w:val="single" w:sz="2" w:space="0" w:color="auto"/>
              <w:bottom w:val="single" w:sz="2" w:space="0" w:color="auto"/>
              <w:right w:val="single" w:sz="2" w:space="0" w:color="auto"/>
            </w:tcBorders>
            <w:vAlign w:val="center"/>
          </w:tcPr>
          <w:p w14:paraId="1CE7EB99" w14:textId="77777777" w:rsidR="00453059" w:rsidRPr="00D80239" w:rsidRDefault="00453059" w:rsidP="00174B84">
            <w:pPr>
              <w:spacing w:before="60" w:after="60"/>
              <w:rPr>
                <w:rFonts w:ascii="Arial" w:hAnsi="Arial" w:cs="Arial"/>
                <w:sz w:val="22"/>
                <w:szCs w:val="22"/>
              </w:rPr>
            </w:pPr>
            <w:r w:rsidRPr="00D80239">
              <w:rPr>
                <w:rFonts w:ascii="Arial" w:hAnsi="Arial" w:cs="Arial"/>
                <w:sz w:val="22"/>
                <w:szCs w:val="22"/>
              </w:rPr>
              <w:t>In line with Brunel University London programme</w:t>
            </w:r>
          </w:p>
        </w:tc>
      </w:tr>
      <w:tr w:rsidR="00453059" w:rsidRPr="00D80239" w14:paraId="1CE7EB9D"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9B" w14:textId="339185BA" w:rsidR="00453059" w:rsidRPr="00D80239" w:rsidRDefault="00453059" w:rsidP="00174B84">
            <w:pPr>
              <w:autoSpaceDE w:val="0"/>
              <w:autoSpaceDN w:val="0"/>
              <w:adjustRightInd w:val="0"/>
              <w:spacing w:before="60" w:after="60"/>
              <w:rPr>
                <w:rFonts w:ascii="Arial" w:hAnsi="Arial" w:cs="Arial"/>
                <w:sz w:val="22"/>
                <w:szCs w:val="22"/>
              </w:rPr>
            </w:pPr>
            <w:r w:rsidRPr="00D80239">
              <w:rPr>
                <w:rFonts w:ascii="Arial" w:hAnsi="Arial" w:cs="Arial"/>
                <w:sz w:val="22"/>
                <w:szCs w:val="22"/>
              </w:rPr>
              <w:t>1</w:t>
            </w:r>
            <w:r w:rsidR="00103B44">
              <w:rPr>
                <w:rFonts w:ascii="Arial" w:hAnsi="Arial" w:cs="Arial"/>
                <w:sz w:val="22"/>
                <w:szCs w:val="22"/>
              </w:rPr>
              <w:t>5</w:t>
            </w:r>
            <w:r w:rsidRPr="00D80239">
              <w:rPr>
                <w:rFonts w:ascii="Arial" w:hAnsi="Arial" w:cs="Arial"/>
                <w:sz w:val="22"/>
                <w:szCs w:val="22"/>
              </w:rPr>
              <w:t xml:space="preserve">. </w:t>
            </w:r>
            <w:r w:rsidR="00131E3F" w:rsidRPr="00D80239">
              <w:rPr>
                <w:rFonts w:ascii="Arial" w:hAnsi="Arial" w:cs="Arial"/>
                <w:sz w:val="22"/>
                <w:szCs w:val="22"/>
              </w:rPr>
              <w:t>BPC</w:t>
            </w:r>
            <w:r w:rsidRPr="00D80239">
              <w:rPr>
                <w:rFonts w:ascii="Arial" w:hAnsi="Arial" w:cs="Arial"/>
                <w:sz w:val="22"/>
                <w:szCs w:val="22"/>
              </w:rPr>
              <w:t>-related Route Code(s)</w:t>
            </w:r>
          </w:p>
        </w:tc>
        <w:tc>
          <w:tcPr>
            <w:tcW w:w="6379" w:type="dxa"/>
            <w:tcBorders>
              <w:top w:val="single" w:sz="2" w:space="0" w:color="auto"/>
              <w:left w:val="single" w:sz="2" w:space="0" w:color="auto"/>
              <w:bottom w:val="single" w:sz="2" w:space="0" w:color="auto"/>
              <w:right w:val="single" w:sz="2" w:space="0" w:color="auto"/>
            </w:tcBorders>
            <w:vAlign w:val="center"/>
          </w:tcPr>
          <w:p w14:paraId="1CE7EB9C" w14:textId="77777777" w:rsidR="00453059" w:rsidRPr="00D80239" w:rsidRDefault="00453059" w:rsidP="00174B84">
            <w:pPr>
              <w:spacing w:before="60" w:after="60"/>
              <w:rPr>
                <w:rFonts w:ascii="Arial" w:hAnsi="Arial" w:cs="Arial"/>
                <w:sz w:val="22"/>
                <w:szCs w:val="22"/>
              </w:rPr>
            </w:pPr>
          </w:p>
        </w:tc>
      </w:tr>
      <w:tr w:rsidR="00453059" w:rsidRPr="00D80239" w14:paraId="1CE7EBA4"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9F" w14:textId="287A763A" w:rsidR="00453059" w:rsidRPr="00D80239" w:rsidRDefault="00453059" w:rsidP="00D80239">
            <w:pPr>
              <w:pStyle w:val="BodyTextIndent"/>
              <w:tabs>
                <w:tab w:val="clear" w:pos="567"/>
                <w:tab w:val="left" w:pos="426"/>
              </w:tabs>
              <w:spacing w:before="60" w:after="60"/>
              <w:ind w:left="0" w:firstLine="0"/>
              <w:jc w:val="left"/>
              <w:rPr>
                <w:rFonts w:ascii="Arial" w:hAnsi="Arial" w:cs="Arial"/>
                <w:sz w:val="22"/>
                <w:szCs w:val="22"/>
              </w:rPr>
            </w:pPr>
            <w:r w:rsidRPr="00D80239">
              <w:rPr>
                <w:rFonts w:ascii="Arial" w:hAnsi="Arial" w:cs="Arial"/>
                <w:sz w:val="22"/>
                <w:szCs w:val="22"/>
                <w:lang w:val="en-GB"/>
              </w:rPr>
              <w:t>1</w:t>
            </w:r>
            <w:r w:rsidR="00103B44">
              <w:rPr>
                <w:rFonts w:ascii="Arial" w:hAnsi="Arial" w:cs="Arial"/>
                <w:sz w:val="22"/>
                <w:szCs w:val="22"/>
                <w:lang w:val="en-GB"/>
              </w:rPr>
              <w:t>6</w:t>
            </w:r>
            <w:r w:rsidRPr="00D80239">
              <w:rPr>
                <w:rFonts w:ascii="Arial" w:hAnsi="Arial" w:cs="Arial"/>
                <w:sz w:val="22"/>
                <w:szCs w:val="22"/>
                <w:lang w:val="en-GB"/>
              </w:rPr>
              <w:t>. Relevant subject benchmark statements and other external and internal reference points used to inform programme design</w:t>
            </w:r>
          </w:p>
        </w:tc>
        <w:tc>
          <w:tcPr>
            <w:tcW w:w="6379" w:type="dxa"/>
            <w:tcBorders>
              <w:top w:val="single" w:sz="2" w:space="0" w:color="auto"/>
              <w:left w:val="single" w:sz="2" w:space="0" w:color="auto"/>
              <w:bottom w:val="single" w:sz="2" w:space="0" w:color="auto"/>
              <w:right w:val="single" w:sz="2" w:space="0" w:color="auto"/>
            </w:tcBorders>
            <w:vAlign w:val="center"/>
          </w:tcPr>
          <w:p w14:paraId="1CE7EBA0" w14:textId="547A3BA5" w:rsidR="0001306B" w:rsidRPr="00D80239" w:rsidRDefault="0001306B" w:rsidP="00174B84">
            <w:pPr>
              <w:autoSpaceDE w:val="0"/>
              <w:autoSpaceDN w:val="0"/>
              <w:adjustRightInd w:val="0"/>
              <w:spacing w:before="60" w:after="60"/>
              <w:rPr>
                <w:rFonts w:ascii="Arial" w:hAnsi="Arial" w:cs="Arial"/>
                <w:sz w:val="22"/>
                <w:szCs w:val="22"/>
              </w:rPr>
            </w:pPr>
            <w:hyperlink r:id="rId12" w:history="1">
              <w:r w:rsidRPr="00D80239">
                <w:rPr>
                  <w:rStyle w:val="Hyperlink"/>
                  <w:rFonts w:ascii="Arial" w:hAnsi="Arial" w:cs="Arial"/>
                  <w:bCs/>
                  <w:sz w:val="22"/>
                  <w:szCs w:val="22"/>
                </w:rPr>
                <w:t>UK Quality Co</w:t>
              </w:r>
              <w:r w:rsidRPr="00D80239">
                <w:rPr>
                  <w:rStyle w:val="Hyperlink"/>
                  <w:rFonts w:ascii="Arial" w:hAnsi="Arial" w:cs="Arial"/>
                  <w:bCs/>
                  <w:sz w:val="22"/>
                  <w:szCs w:val="22"/>
                </w:rPr>
                <w:t>d</w:t>
              </w:r>
              <w:r w:rsidRPr="00D80239">
                <w:rPr>
                  <w:rStyle w:val="Hyperlink"/>
                  <w:rFonts w:ascii="Arial" w:hAnsi="Arial" w:cs="Arial"/>
                  <w:bCs/>
                  <w:sz w:val="22"/>
                  <w:szCs w:val="22"/>
                </w:rPr>
                <w:t>e for Higher Education</w:t>
              </w:r>
              <w:r w:rsidRPr="00D80239">
                <w:rPr>
                  <w:rStyle w:val="Hyperlink"/>
                  <w:rFonts w:ascii="Arial" w:hAnsi="Arial" w:cs="Arial"/>
                  <w:sz w:val="22"/>
                  <w:szCs w:val="22"/>
                </w:rPr>
                <w:t xml:space="preserve"> </w:t>
              </w:r>
            </w:hyperlink>
          </w:p>
          <w:p w14:paraId="1CE7EBA1" w14:textId="21249FC9" w:rsidR="00453059" w:rsidRPr="00D80239" w:rsidRDefault="0001306B" w:rsidP="00174B84">
            <w:pPr>
              <w:autoSpaceDE w:val="0"/>
              <w:autoSpaceDN w:val="0"/>
              <w:adjustRightInd w:val="0"/>
              <w:spacing w:before="60" w:after="60"/>
              <w:rPr>
                <w:rFonts w:ascii="Arial" w:hAnsi="Arial" w:cs="Arial"/>
                <w:sz w:val="22"/>
                <w:szCs w:val="22"/>
                <w:lang w:val="en-US"/>
              </w:rPr>
            </w:pPr>
            <w:hyperlink r:id="rId13" w:history="1">
              <w:r w:rsidRPr="00D80239">
                <w:rPr>
                  <w:rStyle w:val="Hyperlink"/>
                  <w:rFonts w:ascii="Arial" w:hAnsi="Arial" w:cs="Arial"/>
                  <w:sz w:val="22"/>
                  <w:szCs w:val="22"/>
                  <w:lang w:val="en-US"/>
                </w:rPr>
                <w:t>Most recent Q</w:t>
              </w:r>
              <w:r w:rsidR="00453059" w:rsidRPr="00D80239">
                <w:rPr>
                  <w:rStyle w:val="Hyperlink"/>
                  <w:rFonts w:ascii="Arial" w:hAnsi="Arial" w:cs="Arial"/>
                  <w:sz w:val="22"/>
                  <w:szCs w:val="22"/>
                  <w:lang w:val="en-US"/>
                </w:rPr>
                <w:t>AA Subject Benchmark Statement</w:t>
              </w:r>
            </w:hyperlink>
            <w:r w:rsidRPr="00D80239">
              <w:rPr>
                <w:rFonts w:ascii="Arial" w:hAnsi="Arial" w:cs="Arial"/>
                <w:sz w:val="22"/>
                <w:szCs w:val="22"/>
                <w:lang w:val="en-US"/>
              </w:rPr>
              <w:t>- (Subject)</w:t>
            </w:r>
          </w:p>
          <w:p w14:paraId="1CE7EBA3" w14:textId="251F6EA4" w:rsidR="00453059" w:rsidRPr="00D80239" w:rsidRDefault="009742F0" w:rsidP="00D80239">
            <w:pPr>
              <w:autoSpaceDE w:val="0"/>
              <w:autoSpaceDN w:val="0"/>
              <w:adjustRightInd w:val="0"/>
              <w:rPr>
                <w:rFonts w:ascii="Arial" w:hAnsi="Arial" w:cs="Arial"/>
                <w:sz w:val="22"/>
                <w:szCs w:val="22"/>
              </w:rPr>
            </w:pPr>
            <w:hyperlink r:id="rId14" w:history="1">
              <w:r w:rsidRPr="00D80239">
                <w:rPr>
                  <w:rStyle w:val="Hyperlink"/>
                  <w:rFonts w:ascii="Arial" w:hAnsi="Arial" w:cs="Arial"/>
                  <w:sz w:val="22"/>
                  <w:szCs w:val="22"/>
                  <w:lang w:val="en-US"/>
                </w:rPr>
                <w:t xml:space="preserve">Brunel </w:t>
              </w:r>
              <w:r w:rsidRPr="00D80239">
                <w:rPr>
                  <w:rStyle w:val="Hyperlink"/>
                  <w:rFonts w:ascii="Arial" w:hAnsi="Arial" w:cs="Arial"/>
                  <w:sz w:val="22"/>
                  <w:szCs w:val="22"/>
                  <w:lang w:val="en-US"/>
                </w:rPr>
                <w:t>2</w:t>
              </w:r>
              <w:r w:rsidRPr="00D80239">
                <w:rPr>
                  <w:rStyle w:val="Hyperlink"/>
                  <w:rFonts w:ascii="Arial" w:hAnsi="Arial" w:cs="Arial"/>
                  <w:sz w:val="22"/>
                  <w:szCs w:val="22"/>
                  <w:lang w:val="en-US"/>
                </w:rPr>
                <w:t>030</w:t>
              </w:r>
            </w:hyperlink>
          </w:p>
        </w:tc>
      </w:tr>
      <w:tr w:rsidR="00453059" w:rsidRPr="00D80239" w14:paraId="1CE7EBAA" w14:textId="77777777" w:rsidTr="00103B44">
        <w:trPr>
          <w:trHeight w:val="431"/>
        </w:trPr>
        <w:tc>
          <w:tcPr>
            <w:tcW w:w="4077" w:type="dxa"/>
            <w:tcBorders>
              <w:left w:val="single" w:sz="2" w:space="0" w:color="auto"/>
              <w:bottom w:val="single" w:sz="2" w:space="0" w:color="auto"/>
              <w:right w:val="single" w:sz="2" w:space="0" w:color="auto"/>
            </w:tcBorders>
            <w:vAlign w:val="center"/>
          </w:tcPr>
          <w:p w14:paraId="1CE7EBA5" w14:textId="478845FF" w:rsidR="00453059" w:rsidRPr="00D80239" w:rsidRDefault="004F13D4" w:rsidP="00174B84">
            <w:pPr>
              <w:pStyle w:val="BodyTextIndent"/>
              <w:tabs>
                <w:tab w:val="clear" w:pos="567"/>
                <w:tab w:val="left" w:pos="426"/>
              </w:tabs>
              <w:spacing w:before="60" w:after="60"/>
              <w:ind w:left="0" w:firstLine="0"/>
              <w:jc w:val="left"/>
              <w:rPr>
                <w:rFonts w:ascii="Arial" w:hAnsi="Arial" w:cs="Arial"/>
                <w:sz w:val="22"/>
                <w:szCs w:val="22"/>
                <w:lang w:val="en-GB"/>
              </w:rPr>
            </w:pPr>
            <w:r w:rsidRPr="00D80239">
              <w:rPr>
                <w:rFonts w:ascii="Arial" w:hAnsi="Arial" w:cs="Arial"/>
                <w:sz w:val="22"/>
                <w:szCs w:val="22"/>
              </w:rPr>
              <w:lastRenderedPageBreak/>
              <w:br w:type="page"/>
            </w:r>
            <w:r w:rsidR="00453059" w:rsidRPr="00D80239">
              <w:rPr>
                <w:rFonts w:ascii="Arial" w:hAnsi="Arial" w:cs="Arial"/>
                <w:sz w:val="22"/>
                <w:szCs w:val="22"/>
                <w:lang w:val="en-GB"/>
              </w:rPr>
              <w:t>1</w:t>
            </w:r>
            <w:r w:rsidR="00103B44">
              <w:rPr>
                <w:rFonts w:ascii="Arial" w:hAnsi="Arial" w:cs="Arial"/>
                <w:sz w:val="22"/>
                <w:szCs w:val="22"/>
                <w:lang w:val="en-GB"/>
              </w:rPr>
              <w:t>7</w:t>
            </w:r>
            <w:r w:rsidR="00453059" w:rsidRPr="00D80239">
              <w:rPr>
                <w:rFonts w:ascii="Arial" w:hAnsi="Arial" w:cs="Arial"/>
                <w:sz w:val="22"/>
                <w:szCs w:val="22"/>
                <w:lang w:val="en-GB"/>
              </w:rPr>
              <w:t>. Admission Requirements/pre-requisites for the programme element</w:t>
            </w:r>
          </w:p>
        </w:tc>
        <w:tc>
          <w:tcPr>
            <w:tcW w:w="6379" w:type="dxa"/>
            <w:tcBorders>
              <w:top w:val="single" w:sz="4" w:space="0" w:color="auto"/>
              <w:left w:val="single" w:sz="2" w:space="0" w:color="auto"/>
              <w:bottom w:val="single" w:sz="2" w:space="0" w:color="auto"/>
              <w:right w:val="single" w:sz="2" w:space="0" w:color="auto"/>
            </w:tcBorders>
            <w:vAlign w:val="center"/>
          </w:tcPr>
          <w:p w14:paraId="1CE7EBA7" w14:textId="52BDD75B" w:rsidR="00714DAA" w:rsidRPr="00D80239" w:rsidRDefault="00131E3F" w:rsidP="008F4A5E">
            <w:pPr>
              <w:pStyle w:val="BodyTextIndent"/>
              <w:spacing w:before="60" w:after="60"/>
              <w:ind w:left="0" w:firstLine="0"/>
              <w:jc w:val="left"/>
              <w:rPr>
                <w:rFonts w:ascii="Arial" w:hAnsi="Arial" w:cs="Arial"/>
                <w:sz w:val="22"/>
                <w:szCs w:val="22"/>
                <w:lang w:val="en-GB"/>
              </w:rPr>
            </w:pPr>
            <w:r w:rsidRPr="00D80239">
              <w:rPr>
                <w:rFonts w:ascii="Arial" w:hAnsi="Arial" w:cs="Arial"/>
                <w:sz w:val="22"/>
                <w:szCs w:val="22"/>
                <w:lang w:val="en-GB"/>
              </w:rPr>
              <w:t xml:space="preserve">See </w:t>
            </w:r>
            <w:hyperlink r:id="rId15" w:history="1">
              <w:r w:rsidRPr="00D80239">
                <w:rPr>
                  <w:rStyle w:val="Hyperlink"/>
                  <w:rFonts w:ascii="Arial" w:hAnsi="Arial" w:cs="Arial"/>
                  <w:sz w:val="22"/>
                  <w:szCs w:val="22"/>
                  <w:lang w:val="en-GB"/>
                </w:rPr>
                <w:t>https://pathway.brunel.ac.uk/academic-requirements</w:t>
              </w:r>
            </w:hyperlink>
            <w:r w:rsidR="00714DAA" w:rsidRPr="00D80239">
              <w:rPr>
                <w:rFonts w:ascii="Arial" w:hAnsi="Arial" w:cs="Arial"/>
                <w:sz w:val="22"/>
                <w:szCs w:val="22"/>
                <w:lang w:val="en-GB"/>
              </w:rPr>
              <w:t xml:space="preserve"> for standard entry requirements</w:t>
            </w:r>
            <w:r w:rsidRPr="00D80239">
              <w:rPr>
                <w:rFonts w:ascii="Arial" w:hAnsi="Arial" w:cs="Arial"/>
                <w:sz w:val="22"/>
                <w:szCs w:val="22"/>
                <w:lang w:val="en-GB"/>
              </w:rPr>
              <w:t>.</w:t>
            </w:r>
          </w:p>
          <w:p w14:paraId="1CE7EBA8" w14:textId="77777777" w:rsidR="00714DAA" w:rsidRPr="00D80239" w:rsidRDefault="00714DAA" w:rsidP="00714DAA">
            <w:pPr>
              <w:pStyle w:val="BodyTextIndent"/>
              <w:tabs>
                <w:tab w:val="clear" w:pos="567"/>
                <w:tab w:val="left" w:pos="0"/>
              </w:tabs>
              <w:ind w:left="0" w:firstLine="0"/>
              <w:jc w:val="left"/>
              <w:rPr>
                <w:rFonts w:ascii="Arial" w:hAnsi="Arial" w:cs="Arial"/>
                <w:sz w:val="22"/>
                <w:szCs w:val="22"/>
                <w:lang w:val="en-GB"/>
              </w:rPr>
            </w:pPr>
          </w:p>
          <w:p w14:paraId="1CE7EBA9" w14:textId="77777777" w:rsidR="00714DAA" w:rsidRPr="00D80239" w:rsidRDefault="00714DAA" w:rsidP="00714DAA">
            <w:pPr>
              <w:pStyle w:val="BodyTextIndent"/>
              <w:tabs>
                <w:tab w:val="clear" w:pos="567"/>
                <w:tab w:val="left" w:pos="0"/>
              </w:tabs>
              <w:spacing w:before="60" w:after="60"/>
              <w:ind w:left="0" w:firstLine="0"/>
              <w:jc w:val="left"/>
              <w:rPr>
                <w:rFonts w:ascii="Arial" w:hAnsi="Arial" w:cs="Arial"/>
                <w:iCs/>
                <w:sz w:val="22"/>
                <w:szCs w:val="22"/>
                <w:lang w:val="en-GB"/>
              </w:rPr>
            </w:pPr>
            <w:r w:rsidRPr="00D80239">
              <w:rPr>
                <w:rFonts w:ascii="Arial" w:hAnsi="Arial" w:cs="Arial"/>
                <w:sz w:val="22"/>
                <w:szCs w:val="22"/>
                <w:lang w:val="en-GB"/>
              </w:rPr>
              <w:t>English Language entry requirements: minimum of IELTS xx (with xx minimum in each component part) or equivalent</w:t>
            </w:r>
          </w:p>
        </w:tc>
      </w:tr>
      <w:tr w:rsidR="00453059" w:rsidRPr="00D80239" w14:paraId="1CE7EBAD"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AB" w14:textId="4EEFEE87" w:rsidR="00453059" w:rsidRPr="00D80239" w:rsidRDefault="003B7C6A" w:rsidP="00174B84">
            <w:pPr>
              <w:spacing w:before="60" w:after="60"/>
              <w:rPr>
                <w:rFonts w:ascii="Arial" w:hAnsi="Arial" w:cs="Arial"/>
                <w:sz w:val="22"/>
                <w:szCs w:val="22"/>
              </w:rPr>
            </w:pPr>
            <w:r w:rsidRPr="00D80239">
              <w:rPr>
                <w:rFonts w:ascii="Arial" w:hAnsi="Arial" w:cs="Arial"/>
                <w:sz w:val="22"/>
                <w:szCs w:val="22"/>
              </w:rPr>
              <w:t>1</w:t>
            </w:r>
            <w:r w:rsidR="00103B44">
              <w:rPr>
                <w:rFonts w:ascii="Arial" w:hAnsi="Arial" w:cs="Arial"/>
                <w:sz w:val="22"/>
                <w:szCs w:val="22"/>
              </w:rPr>
              <w:t>8</w:t>
            </w:r>
            <w:r w:rsidR="00453059" w:rsidRPr="00D80239">
              <w:rPr>
                <w:rFonts w:ascii="Arial" w:hAnsi="Arial" w:cs="Arial"/>
                <w:sz w:val="22"/>
                <w:szCs w:val="22"/>
              </w:rPr>
              <w:t xml:space="preserve">. Other relevant information </w:t>
            </w:r>
          </w:p>
        </w:tc>
        <w:tc>
          <w:tcPr>
            <w:tcW w:w="6379" w:type="dxa"/>
            <w:tcBorders>
              <w:top w:val="single" w:sz="2" w:space="0" w:color="auto"/>
              <w:left w:val="single" w:sz="2" w:space="0" w:color="auto"/>
              <w:bottom w:val="single" w:sz="2" w:space="0" w:color="auto"/>
              <w:right w:val="single" w:sz="2" w:space="0" w:color="auto"/>
            </w:tcBorders>
            <w:vAlign w:val="center"/>
          </w:tcPr>
          <w:p w14:paraId="1CE7EBAC" w14:textId="77777777" w:rsidR="00453059" w:rsidRPr="00D80239" w:rsidRDefault="00453059" w:rsidP="00174B84">
            <w:pPr>
              <w:pStyle w:val="BodyTextIndent"/>
              <w:tabs>
                <w:tab w:val="clear" w:pos="567"/>
                <w:tab w:val="left" w:pos="33"/>
              </w:tabs>
              <w:spacing w:before="60" w:after="60"/>
              <w:ind w:left="0" w:firstLine="0"/>
              <w:jc w:val="left"/>
              <w:rPr>
                <w:rFonts w:ascii="Arial" w:hAnsi="Arial" w:cs="Arial"/>
                <w:sz w:val="22"/>
                <w:szCs w:val="22"/>
              </w:rPr>
            </w:pPr>
          </w:p>
        </w:tc>
      </w:tr>
      <w:tr w:rsidR="00453059" w:rsidRPr="00D80239" w14:paraId="1CE7EBB0"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AE" w14:textId="115C2E15" w:rsidR="00453059" w:rsidRPr="00D80239" w:rsidRDefault="003B7C6A" w:rsidP="00174B84">
            <w:pPr>
              <w:pStyle w:val="BodyTextIndent3"/>
              <w:spacing w:before="60" w:after="60"/>
              <w:ind w:left="0" w:firstLine="0"/>
              <w:rPr>
                <w:rFonts w:ascii="Arial" w:hAnsi="Arial" w:cs="Arial"/>
                <w:sz w:val="22"/>
                <w:szCs w:val="22"/>
                <w:lang w:val="en-GB"/>
              </w:rPr>
            </w:pPr>
            <w:r w:rsidRPr="00D80239">
              <w:rPr>
                <w:rFonts w:ascii="Arial" w:hAnsi="Arial" w:cs="Arial"/>
                <w:sz w:val="22"/>
                <w:szCs w:val="22"/>
                <w:lang w:val="en-GB"/>
              </w:rPr>
              <w:t>1</w:t>
            </w:r>
            <w:r w:rsidR="00103B44">
              <w:rPr>
                <w:rFonts w:ascii="Arial" w:hAnsi="Arial" w:cs="Arial"/>
                <w:sz w:val="22"/>
                <w:szCs w:val="22"/>
                <w:lang w:val="en-GB"/>
              </w:rPr>
              <w:t>9</w:t>
            </w:r>
            <w:r w:rsidR="00453059" w:rsidRPr="00D80239">
              <w:rPr>
                <w:rFonts w:ascii="Arial" w:hAnsi="Arial" w:cs="Arial"/>
                <w:sz w:val="22"/>
                <w:szCs w:val="22"/>
                <w:lang w:val="en-GB"/>
              </w:rPr>
              <w:t>. Any departure from relevant regulations specified in Senate Regulation 2 must be stated here and approved by Senate.</w:t>
            </w:r>
          </w:p>
        </w:tc>
        <w:tc>
          <w:tcPr>
            <w:tcW w:w="6379" w:type="dxa"/>
            <w:tcBorders>
              <w:top w:val="single" w:sz="2" w:space="0" w:color="auto"/>
              <w:left w:val="single" w:sz="2" w:space="0" w:color="auto"/>
              <w:bottom w:val="single" w:sz="2" w:space="0" w:color="auto"/>
              <w:right w:val="single" w:sz="2" w:space="0" w:color="auto"/>
            </w:tcBorders>
            <w:vAlign w:val="center"/>
          </w:tcPr>
          <w:p w14:paraId="1CE7EBAF" w14:textId="77777777" w:rsidR="00453059" w:rsidRPr="00D80239" w:rsidRDefault="00453059" w:rsidP="00174B84">
            <w:pPr>
              <w:pStyle w:val="BodyTextIndent"/>
              <w:tabs>
                <w:tab w:val="clear" w:pos="567"/>
              </w:tabs>
              <w:spacing w:before="60" w:after="60"/>
              <w:ind w:left="0" w:firstLine="0"/>
              <w:jc w:val="left"/>
              <w:rPr>
                <w:rFonts w:ascii="Arial" w:hAnsi="Arial" w:cs="Arial"/>
                <w:sz w:val="22"/>
                <w:szCs w:val="22"/>
                <w:lang w:val="en-GB"/>
              </w:rPr>
            </w:pPr>
          </w:p>
        </w:tc>
      </w:tr>
      <w:tr w:rsidR="0001306B" w:rsidRPr="00D80239" w14:paraId="1CE7EBB3" w14:textId="77777777" w:rsidTr="00103B44">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CE7EBB1" w14:textId="34FCA269" w:rsidR="0001306B" w:rsidRPr="00D80239" w:rsidRDefault="00103B44" w:rsidP="00174B84">
            <w:pPr>
              <w:pStyle w:val="BodyTextIndent3"/>
              <w:spacing w:before="60" w:after="60"/>
              <w:ind w:left="0" w:firstLine="0"/>
              <w:rPr>
                <w:rFonts w:ascii="Arial" w:hAnsi="Arial" w:cs="Arial"/>
                <w:sz w:val="22"/>
                <w:szCs w:val="22"/>
                <w:lang w:val="en-GB"/>
              </w:rPr>
            </w:pPr>
            <w:r>
              <w:rPr>
                <w:rFonts w:ascii="Arial" w:hAnsi="Arial" w:cs="Arial"/>
                <w:sz w:val="22"/>
                <w:szCs w:val="22"/>
                <w:lang w:val="en-GB"/>
              </w:rPr>
              <w:t>20</w:t>
            </w:r>
            <w:r w:rsidR="0001306B" w:rsidRPr="00D80239">
              <w:rPr>
                <w:rFonts w:ascii="Arial" w:hAnsi="Arial" w:cs="Arial"/>
                <w:sz w:val="22"/>
                <w:szCs w:val="22"/>
                <w:lang w:val="en-GB"/>
              </w:rPr>
              <w:t xml:space="preserve">. Further information about study with </w:t>
            </w:r>
            <w:r w:rsidR="00131E3F" w:rsidRPr="00D80239">
              <w:rPr>
                <w:rFonts w:ascii="Arial" w:hAnsi="Arial" w:cs="Arial"/>
                <w:sz w:val="22"/>
                <w:szCs w:val="22"/>
                <w:lang w:val="en-GB"/>
              </w:rPr>
              <w:t>BPC</w:t>
            </w:r>
            <w:r w:rsidR="0001306B" w:rsidRPr="00D80239">
              <w:rPr>
                <w:rFonts w:ascii="Arial" w:hAnsi="Arial" w:cs="Arial"/>
                <w:sz w:val="22"/>
                <w:szCs w:val="22"/>
                <w:lang w:val="en-GB"/>
              </w:rPr>
              <w:t xml:space="preserve"> can be found </w:t>
            </w:r>
            <w:r w:rsidR="00131E3F" w:rsidRPr="00D80239">
              <w:rPr>
                <w:rFonts w:ascii="Arial" w:hAnsi="Arial" w:cs="Arial"/>
                <w:sz w:val="22"/>
                <w:szCs w:val="22"/>
                <w:lang w:val="en-GB"/>
              </w:rPr>
              <w:t>on</w:t>
            </w:r>
            <w:r w:rsidR="0001306B" w:rsidRPr="00D80239">
              <w:rPr>
                <w:rFonts w:ascii="Arial" w:hAnsi="Arial" w:cs="Arial"/>
                <w:sz w:val="22"/>
                <w:szCs w:val="22"/>
                <w:lang w:val="en-GB"/>
              </w:rPr>
              <w:t xml:space="preserve"> the </w:t>
            </w:r>
            <w:r w:rsidR="00131E3F" w:rsidRPr="00D80239">
              <w:rPr>
                <w:rFonts w:ascii="Arial" w:hAnsi="Arial" w:cs="Arial"/>
                <w:sz w:val="22"/>
                <w:szCs w:val="22"/>
                <w:lang w:val="en-GB"/>
              </w:rPr>
              <w:t>BPC</w:t>
            </w:r>
            <w:r w:rsidR="0001306B" w:rsidRPr="00D80239">
              <w:rPr>
                <w:rFonts w:ascii="Arial" w:hAnsi="Arial" w:cs="Arial"/>
                <w:sz w:val="22"/>
                <w:szCs w:val="22"/>
                <w:lang w:val="en-GB"/>
              </w:rPr>
              <w:t xml:space="preserve"> website.</w:t>
            </w:r>
          </w:p>
        </w:tc>
        <w:tc>
          <w:tcPr>
            <w:tcW w:w="6379" w:type="dxa"/>
            <w:tcBorders>
              <w:top w:val="single" w:sz="2" w:space="0" w:color="auto"/>
              <w:left w:val="single" w:sz="2" w:space="0" w:color="auto"/>
              <w:bottom w:val="single" w:sz="2" w:space="0" w:color="auto"/>
              <w:right w:val="single" w:sz="2" w:space="0" w:color="auto"/>
            </w:tcBorders>
            <w:vAlign w:val="center"/>
          </w:tcPr>
          <w:p w14:paraId="1CE7EBB2" w14:textId="5EA450DD" w:rsidR="0001306B" w:rsidRPr="00D80239" w:rsidRDefault="00131E3F" w:rsidP="00174B84">
            <w:pPr>
              <w:pStyle w:val="BodyTextIndent"/>
              <w:tabs>
                <w:tab w:val="clear" w:pos="567"/>
              </w:tabs>
              <w:spacing w:before="60" w:after="60"/>
              <w:ind w:left="0" w:firstLine="0"/>
              <w:jc w:val="left"/>
              <w:rPr>
                <w:rFonts w:ascii="Arial" w:hAnsi="Arial" w:cs="Arial"/>
                <w:sz w:val="22"/>
                <w:szCs w:val="22"/>
                <w:lang w:val="en-GB"/>
              </w:rPr>
            </w:pPr>
            <w:hyperlink r:id="rId16" w:history="1">
              <w:r w:rsidRPr="00D80239">
                <w:rPr>
                  <w:rStyle w:val="Hyperlink"/>
                  <w:rFonts w:ascii="Arial" w:hAnsi="Arial" w:cs="Arial"/>
                  <w:sz w:val="22"/>
                  <w:szCs w:val="22"/>
                </w:rPr>
                <w:t>https://pathway.brunel.ac.uk/</w:t>
              </w:r>
            </w:hyperlink>
          </w:p>
        </w:tc>
      </w:tr>
    </w:tbl>
    <w:p w14:paraId="196F31F8" w14:textId="77777777" w:rsidR="00AD0E9A" w:rsidRPr="00D80239" w:rsidRDefault="00AD0E9A" w:rsidP="00861EF2">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861EF2" w:rsidRPr="00D80239" w14:paraId="1CE7EBB9" w14:textId="77777777" w:rsidTr="0083461C">
        <w:trPr>
          <w:trHeight w:val="452"/>
        </w:trPr>
        <w:tc>
          <w:tcPr>
            <w:tcW w:w="10456" w:type="dxa"/>
            <w:tcBorders>
              <w:bottom w:val="single" w:sz="2" w:space="0" w:color="auto"/>
            </w:tcBorders>
            <w:shd w:val="clear" w:color="auto" w:fill="00325B"/>
          </w:tcPr>
          <w:p w14:paraId="1CE7EBB6" w14:textId="77777777" w:rsidR="00861EF2" w:rsidRPr="00D80239" w:rsidRDefault="00861EF2" w:rsidP="00D12239">
            <w:pPr>
              <w:pStyle w:val="Header"/>
              <w:jc w:val="center"/>
              <w:rPr>
                <w:rFonts w:ascii="Arial" w:hAnsi="Arial" w:cs="Arial"/>
                <w:b/>
                <w:sz w:val="22"/>
                <w:szCs w:val="22"/>
                <w:lang w:val="en-GB"/>
              </w:rPr>
            </w:pPr>
          </w:p>
          <w:p w14:paraId="1CE7EBB7" w14:textId="499DC4AD" w:rsidR="00861EF2" w:rsidRPr="00D80239" w:rsidRDefault="00103B44" w:rsidP="00D12239">
            <w:pPr>
              <w:jc w:val="both"/>
              <w:rPr>
                <w:rFonts w:ascii="Arial" w:hAnsi="Arial" w:cs="Arial"/>
                <w:sz w:val="22"/>
                <w:szCs w:val="22"/>
              </w:rPr>
            </w:pPr>
            <w:r>
              <w:rPr>
                <w:rFonts w:ascii="Arial" w:hAnsi="Arial" w:cs="Arial"/>
                <w:b/>
                <w:sz w:val="22"/>
                <w:szCs w:val="22"/>
              </w:rPr>
              <w:t>21</w:t>
            </w:r>
            <w:r w:rsidR="00861EF2" w:rsidRPr="00D80239">
              <w:rPr>
                <w:rFonts w:ascii="Arial" w:hAnsi="Arial" w:cs="Arial"/>
                <w:b/>
                <w:sz w:val="22"/>
                <w:szCs w:val="22"/>
              </w:rPr>
              <w:t>. EDUCATIONAL AIMS OF THE PROGRAMME ELEMENT</w:t>
            </w:r>
          </w:p>
          <w:p w14:paraId="1CE7EBB8" w14:textId="77777777" w:rsidR="00861EF2" w:rsidRPr="00D80239" w:rsidRDefault="00861EF2" w:rsidP="00D12239">
            <w:pPr>
              <w:pStyle w:val="Header"/>
              <w:rPr>
                <w:rFonts w:ascii="Arial" w:hAnsi="Arial" w:cs="Arial"/>
                <w:b/>
                <w:sz w:val="22"/>
                <w:szCs w:val="22"/>
                <w:lang w:val="en-GB"/>
              </w:rPr>
            </w:pPr>
          </w:p>
        </w:tc>
      </w:tr>
      <w:tr w:rsidR="00861EF2" w:rsidRPr="00D80239" w14:paraId="1CE7EBBB" w14:textId="77777777" w:rsidTr="00D12239">
        <w:tblPrEx>
          <w:tblLook w:val="0040" w:firstRow="0" w:lastRow="1" w:firstColumn="0" w:lastColumn="0" w:noHBand="0" w:noVBand="0"/>
        </w:tblPrEx>
        <w:trPr>
          <w:trHeight w:val="1579"/>
        </w:trPr>
        <w:tc>
          <w:tcPr>
            <w:tcW w:w="10456" w:type="dxa"/>
            <w:tcBorders>
              <w:top w:val="single" w:sz="2" w:space="0" w:color="auto"/>
            </w:tcBorders>
            <w:vAlign w:val="center"/>
          </w:tcPr>
          <w:p w14:paraId="1CE7EBBA" w14:textId="77777777" w:rsidR="00861EF2" w:rsidRPr="00D80239" w:rsidRDefault="00861EF2" w:rsidP="00D12239">
            <w:pPr>
              <w:jc w:val="both"/>
              <w:rPr>
                <w:rFonts w:ascii="Arial" w:hAnsi="Arial" w:cs="Arial"/>
                <w:sz w:val="22"/>
                <w:szCs w:val="22"/>
              </w:rPr>
            </w:pPr>
          </w:p>
        </w:tc>
      </w:tr>
    </w:tbl>
    <w:p w14:paraId="1CE7EBBE" w14:textId="77777777" w:rsidR="00861EF2" w:rsidRPr="00D80239" w:rsidRDefault="00861EF2" w:rsidP="00861EF2">
      <w:pPr>
        <w:rPr>
          <w:rFonts w:ascii="Arial" w:hAnsi="Arial" w:cs="Arial"/>
          <w:sz w:val="22"/>
          <w:szCs w:val="22"/>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3544"/>
        <w:gridCol w:w="1559"/>
        <w:gridCol w:w="1418"/>
        <w:gridCol w:w="1417"/>
      </w:tblGrid>
      <w:tr w:rsidR="00861EF2" w:rsidRPr="00D80239" w14:paraId="1CE7EBC3" w14:textId="77777777" w:rsidTr="0083461C">
        <w:tc>
          <w:tcPr>
            <w:tcW w:w="10490" w:type="dxa"/>
            <w:gridSpan w:val="6"/>
            <w:shd w:val="clear" w:color="auto" w:fill="00325B"/>
          </w:tcPr>
          <w:p w14:paraId="1CE7EBBF" w14:textId="39EC7DDD" w:rsidR="00861EF2" w:rsidRPr="00D80239" w:rsidRDefault="00861EF2" w:rsidP="00D12239">
            <w:pPr>
              <w:rPr>
                <w:rFonts w:ascii="Arial" w:hAnsi="Arial" w:cs="Arial"/>
                <w:b/>
                <w:sz w:val="22"/>
                <w:szCs w:val="22"/>
              </w:rPr>
            </w:pPr>
            <w:r w:rsidRPr="00D80239">
              <w:rPr>
                <w:rFonts w:ascii="Arial" w:hAnsi="Arial" w:cs="Arial"/>
                <w:b/>
                <w:sz w:val="22"/>
                <w:szCs w:val="22"/>
              </w:rPr>
              <w:t>2</w:t>
            </w:r>
            <w:r w:rsidR="00103B44">
              <w:rPr>
                <w:rFonts w:ascii="Arial" w:hAnsi="Arial" w:cs="Arial"/>
                <w:b/>
                <w:sz w:val="22"/>
                <w:szCs w:val="22"/>
              </w:rPr>
              <w:t>2</w:t>
            </w:r>
            <w:r w:rsidRPr="00D80239">
              <w:rPr>
                <w:rFonts w:ascii="Arial" w:hAnsi="Arial" w:cs="Arial"/>
                <w:b/>
                <w:sz w:val="22"/>
                <w:szCs w:val="22"/>
              </w:rPr>
              <w:t>. LEARNING OUTCOMES</w:t>
            </w:r>
          </w:p>
          <w:p w14:paraId="1CE7EBC0" w14:textId="77777777" w:rsidR="00861EF2" w:rsidRPr="00D80239" w:rsidRDefault="00861EF2" w:rsidP="00D12239">
            <w:pPr>
              <w:rPr>
                <w:rFonts w:ascii="Arial" w:hAnsi="Arial" w:cs="Arial"/>
                <w:b/>
                <w:sz w:val="22"/>
                <w:szCs w:val="22"/>
              </w:rPr>
            </w:pPr>
          </w:p>
          <w:p w14:paraId="1CE7EBC1" w14:textId="1859756C" w:rsidR="00861EF2" w:rsidRPr="00D80239" w:rsidRDefault="00861EF2" w:rsidP="00D12239">
            <w:pPr>
              <w:rPr>
                <w:rFonts w:ascii="Arial" w:hAnsi="Arial" w:cs="Arial"/>
                <w:b/>
                <w:sz w:val="22"/>
                <w:szCs w:val="22"/>
              </w:rPr>
            </w:pPr>
            <w:r w:rsidRPr="00D80239">
              <w:rPr>
                <w:rFonts w:ascii="Arial" w:hAnsi="Arial" w:cs="Arial"/>
                <w:sz w:val="22"/>
                <w:szCs w:val="22"/>
              </w:rPr>
              <w:t>The programme element provides opportunities for students to develop and demonstrate knowledge and understanding (K)</w:t>
            </w:r>
            <w:r w:rsidR="0083461C" w:rsidRPr="00D80239">
              <w:rPr>
                <w:rFonts w:ascii="Arial" w:hAnsi="Arial" w:cs="Arial"/>
                <w:sz w:val="22"/>
                <w:szCs w:val="22"/>
              </w:rPr>
              <w:t>;</w:t>
            </w:r>
            <w:r w:rsidRPr="00D80239">
              <w:rPr>
                <w:rFonts w:ascii="Arial" w:hAnsi="Arial" w:cs="Arial"/>
                <w:sz w:val="22"/>
                <w:szCs w:val="22"/>
              </w:rPr>
              <w:t xml:space="preserve"> cognitive (thinking) skills (C)</w:t>
            </w:r>
            <w:r w:rsidR="0083461C" w:rsidRPr="00D80239">
              <w:rPr>
                <w:rFonts w:ascii="Arial" w:hAnsi="Arial" w:cs="Arial"/>
                <w:sz w:val="22"/>
                <w:szCs w:val="22"/>
              </w:rPr>
              <w:t>;</w:t>
            </w:r>
            <w:r w:rsidRPr="00D80239">
              <w:rPr>
                <w:rFonts w:ascii="Arial" w:hAnsi="Arial" w:cs="Arial"/>
                <w:sz w:val="22"/>
                <w:szCs w:val="22"/>
              </w:rPr>
              <w:t xml:space="preserve"> and other skills and attributes (S) in the following areas:</w:t>
            </w:r>
          </w:p>
          <w:p w14:paraId="1CE7EBC2" w14:textId="77777777" w:rsidR="00861EF2" w:rsidRPr="00D80239" w:rsidRDefault="00861EF2" w:rsidP="00D12239">
            <w:pPr>
              <w:rPr>
                <w:rFonts w:ascii="Arial" w:hAnsi="Arial" w:cs="Arial"/>
                <w:b/>
                <w:sz w:val="22"/>
                <w:szCs w:val="22"/>
              </w:rPr>
            </w:pPr>
          </w:p>
        </w:tc>
      </w:tr>
      <w:tr w:rsidR="00861EF2" w:rsidRPr="00D80239" w14:paraId="1CE7EBD4" w14:textId="77777777" w:rsidTr="0001306B">
        <w:tc>
          <w:tcPr>
            <w:tcW w:w="851" w:type="dxa"/>
          </w:tcPr>
          <w:p w14:paraId="1CE7EBC4" w14:textId="77777777" w:rsidR="00861EF2" w:rsidRPr="00D80239" w:rsidRDefault="00861EF2" w:rsidP="00D12239">
            <w:pPr>
              <w:pStyle w:val="BodyText2"/>
              <w:tabs>
                <w:tab w:val="left" w:pos="34"/>
                <w:tab w:val="left" w:pos="540"/>
              </w:tabs>
              <w:spacing w:after="0" w:line="240" w:lineRule="auto"/>
              <w:ind w:hanging="327"/>
              <w:jc w:val="center"/>
              <w:rPr>
                <w:rFonts w:ascii="Arial" w:hAnsi="Arial" w:cs="Arial"/>
                <w:b/>
                <w:sz w:val="22"/>
                <w:szCs w:val="22"/>
                <w:lang w:val="en-GB"/>
              </w:rPr>
            </w:pPr>
          </w:p>
          <w:p w14:paraId="1CE7EBC5" w14:textId="77777777" w:rsidR="00861EF2" w:rsidRPr="00D80239" w:rsidRDefault="00861EF2" w:rsidP="00D12239">
            <w:pPr>
              <w:pStyle w:val="BodyText2"/>
              <w:tabs>
                <w:tab w:val="left" w:pos="34"/>
                <w:tab w:val="left" w:pos="754"/>
              </w:tabs>
              <w:spacing w:after="0" w:line="240" w:lineRule="auto"/>
              <w:ind w:hanging="327"/>
              <w:rPr>
                <w:rFonts w:ascii="Arial" w:hAnsi="Arial" w:cs="Arial"/>
                <w:b/>
                <w:sz w:val="22"/>
                <w:szCs w:val="22"/>
                <w:lang w:val="en-GB"/>
              </w:rPr>
            </w:pPr>
            <w:r w:rsidRPr="00D80239">
              <w:rPr>
                <w:rFonts w:ascii="Arial" w:hAnsi="Arial" w:cs="Arial"/>
                <w:b/>
                <w:sz w:val="22"/>
                <w:szCs w:val="22"/>
                <w:lang w:val="en-GB"/>
              </w:rPr>
              <w:tab/>
              <w:t>Level</w:t>
            </w:r>
          </w:p>
        </w:tc>
        <w:tc>
          <w:tcPr>
            <w:tcW w:w="1701" w:type="dxa"/>
          </w:tcPr>
          <w:p w14:paraId="1CE7EBC6" w14:textId="77777777" w:rsidR="00861EF2" w:rsidRPr="00D80239" w:rsidRDefault="00861EF2" w:rsidP="00D12239">
            <w:pPr>
              <w:pStyle w:val="BodyText2"/>
              <w:tabs>
                <w:tab w:val="left" w:pos="540"/>
              </w:tabs>
              <w:spacing w:after="0" w:line="240" w:lineRule="auto"/>
              <w:ind w:hanging="327"/>
              <w:jc w:val="both"/>
              <w:rPr>
                <w:rFonts w:ascii="Arial" w:hAnsi="Arial" w:cs="Arial"/>
                <w:sz w:val="22"/>
                <w:szCs w:val="22"/>
                <w:lang w:val="en-GB"/>
              </w:rPr>
            </w:pPr>
          </w:p>
          <w:p w14:paraId="1CE7EBC7" w14:textId="77777777" w:rsidR="00861EF2" w:rsidRPr="00D80239" w:rsidRDefault="00861EF2" w:rsidP="004A1EEF">
            <w:pPr>
              <w:pStyle w:val="BodyText2"/>
              <w:tabs>
                <w:tab w:val="left" w:pos="540"/>
              </w:tabs>
              <w:spacing w:after="0" w:line="240" w:lineRule="auto"/>
              <w:rPr>
                <w:rFonts w:ascii="Arial" w:hAnsi="Arial" w:cs="Arial"/>
                <w:sz w:val="22"/>
                <w:szCs w:val="22"/>
                <w:lang w:val="en-GB"/>
              </w:rPr>
            </w:pPr>
            <w:r w:rsidRPr="00D80239">
              <w:rPr>
                <w:rFonts w:ascii="Arial" w:hAnsi="Arial" w:cs="Arial"/>
                <w:sz w:val="22"/>
                <w:szCs w:val="22"/>
                <w:lang w:val="en-GB"/>
              </w:rPr>
              <w:t>Category</w:t>
            </w:r>
          </w:p>
          <w:p w14:paraId="1CE7EBC8" w14:textId="77777777" w:rsidR="00861EF2" w:rsidRPr="00D80239" w:rsidRDefault="00861EF2" w:rsidP="004A1EEF">
            <w:pPr>
              <w:pStyle w:val="BodyText2"/>
              <w:spacing w:after="0" w:line="240" w:lineRule="auto"/>
              <w:ind w:left="45"/>
              <w:rPr>
                <w:rFonts w:ascii="Arial" w:hAnsi="Arial" w:cs="Arial"/>
                <w:sz w:val="22"/>
                <w:szCs w:val="22"/>
                <w:lang w:val="en-GB"/>
              </w:rPr>
            </w:pPr>
            <w:r w:rsidRPr="00D80239">
              <w:rPr>
                <w:rFonts w:ascii="Arial" w:hAnsi="Arial" w:cs="Arial"/>
                <w:sz w:val="22"/>
                <w:szCs w:val="22"/>
                <w:lang w:val="en-GB"/>
              </w:rPr>
              <w:t xml:space="preserve">(K = knowledge and understanding, </w:t>
            </w:r>
          </w:p>
          <w:p w14:paraId="1CE7EBC9" w14:textId="77777777" w:rsidR="00861EF2" w:rsidRPr="00D80239" w:rsidRDefault="00861EF2" w:rsidP="004A1EEF">
            <w:pPr>
              <w:pStyle w:val="BodyText2"/>
              <w:tabs>
                <w:tab w:val="left" w:pos="10"/>
              </w:tabs>
              <w:spacing w:after="0" w:line="240" w:lineRule="auto"/>
              <w:ind w:left="45"/>
              <w:rPr>
                <w:rFonts w:ascii="Arial" w:hAnsi="Arial" w:cs="Arial"/>
                <w:sz w:val="22"/>
                <w:szCs w:val="22"/>
                <w:lang w:val="en-GB"/>
              </w:rPr>
            </w:pPr>
            <w:r w:rsidRPr="00D80239">
              <w:rPr>
                <w:rFonts w:ascii="Arial" w:hAnsi="Arial" w:cs="Arial"/>
                <w:sz w:val="22"/>
                <w:szCs w:val="22"/>
                <w:lang w:val="en-GB"/>
              </w:rPr>
              <w:t xml:space="preserve">C = cognitive (thinking) skills, </w:t>
            </w:r>
          </w:p>
          <w:p w14:paraId="1CE7EBCA" w14:textId="77777777" w:rsidR="00861EF2" w:rsidRPr="00D80239" w:rsidRDefault="00861EF2" w:rsidP="004A1EEF">
            <w:pPr>
              <w:pStyle w:val="BodyText2"/>
              <w:tabs>
                <w:tab w:val="left" w:pos="10"/>
              </w:tabs>
              <w:spacing w:after="0" w:line="240" w:lineRule="auto"/>
              <w:ind w:left="45"/>
              <w:rPr>
                <w:rFonts w:ascii="Arial" w:hAnsi="Arial" w:cs="Arial"/>
                <w:sz w:val="22"/>
                <w:szCs w:val="22"/>
                <w:lang w:val="en-GB"/>
              </w:rPr>
            </w:pPr>
            <w:r w:rsidRPr="00D80239">
              <w:rPr>
                <w:rFonts w:ascii="Arial" w:hAnsi="Arial" w:cs="Arial"/>
                <w:sz w:val="22"/>
                <w:szCs w:val="22"/>
                <w:lang w:val="en-GB"/>
              </w:rPr>
              <w:t>S = other skills and attributes)</w:t>
            </w:r>
          </w:p>
        </w:tc>
        <w:tc>
          <w:tcPr>
            <w:tcW w:w="3544" w:type="dxa"/>
          </w:tcPr>
          <w:p w14:paraId="1CE7EBCB" w14:textId="77777777" w:rsidR="00861EF2" w:rsidRPr="00D80239" w:rsidRDefault="00861EF2" w:rsidP="00D12239">
            <w:pPr>
              <w:pStyle w:val="BodyText2"/>
              <w:tabs>
                <w:tab w:val="left" w:pos="540"/>
              </w:tabs>
              <w:spacing w:after="0" w:line="240" w:lineRule="auto"/>
              <w:ind w:hanging="327"/>
              <w:jc w:val="both"/>
              <w:rPr>
                <w:rFonts w:ascii="Arial" w:hAnsi="Arial" w:cs="Arial"/>
                <w:sz w:val="22"/>
                <w:szCs w:val="22"/>
                <w:lang w:val="en-GB"/>
              </w:rPr>
            </w:pPr>
          </w:p>
          <w:p w14:paraId="1CE7EBCC" w14:textId="77777777" w:rsidR="00861EF2" w:rsidRPr="00D80239" w:rsidRDefault="00861EF2" w:rsidP="00D12239">
            <w:pPr>
              <w:pStyle w:val="BodyText2"/>
              <w:tabs>
                <w:tab w:val="left" w:pos="540"/>
              </w:tabs>
              <w:spacing w:after="0" w:line="240" w:lineRule="auto"/>
              <w:jc w:val="both"/>
              <w:rPr>
                <w:rFonts w:ascii="Arial" w:hAnsi="Arial" w:cs="Arial"/>
                <w:b/>
                <w:sz w:val="22"/>
                <w:szCs w:val="22"/>
                <w:lang w:val="en-GB"/>
              </w:rPr>
            </w:pPr>
            <w:r w:rsidRPr="00D80239">
              <w:rPr>
                <w:rFonts w:ascii="Arial" w:hAnsi="Arial" w:cs="Arial"/>
                <w:b/>
                <w:sz w:val="22"/>
                <w:szCs w:val="22"/>
                <w:lang w:val="en-GB"/>
              </w:rPr>
              <w:t>Learning Outcome</w:t>
            </w:r>
          </w:p>
        </w:tc>
        <w:tc>
          <w:tcPr>
            <w:tcW w:w="1559" w:type="dxa"/>
          </w:tcPr>
          <w:p w14:paraId="1CE7EBCD" w14:textId="77777777" w:rsidR="00861EF2" w:rsidRPr="00D80239" w:rsidRDefault="00861EF2" w:rsidP="00D12239">
            <w:pPr>
              <w:rPr>
                <w:rFonts w:ascii="Arial" w:hAnsi="Arial" w:cs="Arial"/>
                <w:b/>
                <w:sz w:val="22"/>
                <w:szCs w:val="22"/>
              </w:rPr>
            </w:pPr>
            <w:r w:rsidRPr="00D80239">
              <w:rPr>
                <w:rFonts w:ascii="Arial" w:hAnsi="Arial" w:cs="Arial"/>
                <w:b/>
                <w:sz w:val="22"/>
                <w:szCs w:val="22"/>
              </w:rPr>
              <w:t>Associated Assessment Blocks Code(s)</w:t>
            </w:r>
          </w:p>
          <w:p w14:paraId="1CE7EBCE" w14:textId="77777777" w:rsidR="00861EF2" w:rsidRPr="00D80239" w:rsidRDefault="00861EF2" w:rsidP="00D12239">
            <w:pPr>
              <w:rPr>
                <w:rFonts w:ascii="Arial" w:hAnsi="Arial" w:cs="Arial"/>
                <w:b/>
                <w:sz w:val="22"/>
                <w:szCs w:val="22"/>
              </w:rPr>
            </w:pPr>
          </w:p>
        </w:tc>
        <w:tc>
          <w:tcPr>
            <w:tcW w:w="1418" w:type="dxa"/>
          </w:tcPr>
          <w:p w14:paraId="1CE7EBCF" w14:textId="77777777" w:rsidR="00861EF2" w:rsidRPr="00D80239" w:rsidRDefault="00861EF2" w:rsidP="00D12239">
            <w:pPr>
              <w:rPr>
                <w:rFonts w:ascii="Arial" w:hAnsi="Arial" w:cs="Arial"/>
                <w:b/>
                <w:sz w:val="22"/>
                <w:szCs w:val="22"/>
              </w:rPr>
            </w:pPr>
            <w:r w:rsidRPr="00D80239">
              <w:rPr>
                <w:rFonts w:ascii="Arial" w:hAnsi="Arial" w:cs="Arial"/>
                <w:b/>
                <w:sz w:val="22"/>
                <w:szCs w:val="22"/>
              </w:rPr>
              <w:t>Associated Study Blocks</w:t>
            </w:r>
          </w:p>
          <w:p w14:paraId="1CE7EBD0" w14:textId="77777777" w:rsidR="00861EF2" w:rsidRPr="00D80239" w:rsidRDefault="00861EF2" w:rsidP="00D12239">
            <w:pPr>
              <w:rPr>
                <w:rFonts w:ascii="Arial" w:hAnsi="Arial" w:cs="Arial"/>
                <w:b/>
                <w:sz w:val="22"/>
                <w:szCs w:val="22"/>
              </w:rPr>
            </w:pPr>
            <w:r w:rsidRPr="00D80239">
              <w:rPr>
                <w:rFonts w:ascii="Arial" w:hAnsi="Arial" w:cs="Arial"/>
                <w:b/>
                <w:sz w:val="22"/>
                <w:szCs w:val="22"/>
              </w:rPr>
              <w:t>Code(s)</w:t>
            </w:r>
          </w:p>
          <w:p w14:paraId="1CE7EBD1" w14:textId="77777777" w:rsidR="00861EF2" w:rsidRPr="00D80239" w:rsidRDefault="00861EF2" w:rsidP="00D12239">
            <w:pPr>
              <w:rPr>
                <w:rFonts w:ascii="Arial" w:hAnsi="Arial" w:cs="Arial"/>
                <w:b/>
                <w:sz w:val="22"/>
                <w:szCs w:val="22"/>
              </w:rPr>
            </w:pPr>
          </w:p>
        </w:tc>
        <w:tc>
          <w:tcPr>
            <w:tcW w:w="1417" w:type="dxa"/>
          </w:tcPr>
          <w:p w14:paraId="1CE7EBD2" w14:textId="77777777" w:rsidR="00861EF2" w:rsidRPr="00D80239" w:rsidRDefault="00861EF2" w:rsidP="00D12239">
            <w:pPr>
              <w:rPr>
                <w:rFonts w:ascii="Arial" w:hAnsi="Arial" w:cs="Arial"/>
                <w:b/>
                <w:sz w:val="22"/>
                <w:szCs w:val="22"/>
              </w:rPr>
            </w:pPr>
            <w:r w:rsidRPr="00D80239">
              <w:rPr>
                <w:rFonts w:ascii="Arial" w:hAnsi="Arial" w:cs="Arial"/>
                <w:b/>
                <w:sz w:val="22"/>
                <w:szCs w:val="22"/>
              </w:rPr>
              <w:t>Associated Modular Blocks</w:t>
            </w:r>
          </w:p>
          <w:p w14:paraId="1CE7EBD3" w14:textId="77777777" w:rsidR="00861EF2" w:rsidRPr="00D80239" w:rsidRDefault="00861EF2" w:rsidP="00D12239">
            <w:pPr>
              <w:rPr>
                <w:rFonts w:ascii="Arial" w:hAnsi="Arial" w:cs="Arial"/>
                <w:b/>
                <w:sz w:val="22"/>
                <w:szCs w:val="22"/>
              </w:rPr>
            </w:pPr>
            <w:r w:rsidRPr="00D80239">
              <w:rPr>
                <w:rFonts w:ascii="Arial" w:hAnsi="Arial" w:cs="Arial"/>
                <w:b/>
                <w:sz w:val="22"/>
                <w:szCs w:val="22"/>
              </w:rPr>
              <w:t>Code(s)</w:t>
            </w:r>
          </w:p>
        </w:tc>
      </w:tr>
      <w:tr w:rsidR="00861EF2" w:rsidRPr="00D80239" w14:paraId="1CE7EBDB" w14:textId="77777777" w:rsidTr="0001306B">
        <w:tc>
          <w:tcPr>
            <w:tcW w:w="851" w:type="dxa"/>
          </w:tcPr>
          <w:p w14:paraId="1CE7EBD5" w14:textId="77777777" w:rsidR="00861EF2" w:rsidRPr="00D80239" w:rsidRDefault="00861EF2" w:rsidP="00D12239">
            <w:pPr>
              <w:rPr>
                <w:rFonts w:ascii="Arial" w:hAnsi="Arial" w:cs="Arial"/>
                <w:sz w:val="22"/>
                <w:szCs w:val="22"/>
              </w:rPr>
            </w:pPr>
          </w:p>
        </w:tc>
        <w:tc>
          <w:tcPr>
            <w:tcW w:w="1701" w:type="dxa"/>
          </w:tcPr>
          <w:p w14:paraId="1CE7EBD6" w14:textId="77777777" w:rsidR="00861EF2" w:rsidRPr="00D80239" w:rsidRDefault="00861EF2" w:rsidP="00D12239">
            <w:pPr>
              <w:rPr>
                <w:rStyle w:val="CommentReference"/>
                <w:rFonts w:ascii="Arial" w:hAnsi="Arial" w:cs="Arial"/>
                <w:sz w:val="22"/>
                <w:szCs w:val="22"/>
              </w:rPr>
            </w:pPr>
          </w:p>
        </w:tc>
        <w:tc>
          <w:tcPr>
            <w:tcW w:w="3544" w:type="dxa"/>
          </w:tcPr>
          <w:p w14:paraId="1CE7EBD7" w14:textId="77777777" w:rsidR="00861EF2" w:rsidRPr="00D80239" w:rsidRDefault="00861EF2" w:rsidP="00D12239">
            <w:pPr>
              <w:jc w:val="both"/>
              <w:rPr>
                <w:rFonts w:ascii="Arial" w:hAnsi="Arial" w:cs="Arial"/>
                <w:sz w:val="22"/>
                <w:szCs w:val="22"/>
              </w:rPr>
            </w:pPr>
          </w:p>
        </w:tc>
        <w:tc>
          <w:tcPr>
            <w:tcW w:w="1559" w:type="dxa"/>
          </w:tcPr>
          <w:p w14:paraId="1CE7EBD8" w14:textId="77777777" w:rsidR="00861EF2" w:rsidRPr="00D80239" w:rsidRDefault="00861EF2" w:rsidP="00D12239">
            <w:pPr>
              <w:rPr>
                <w:rFonts w:ascii="Arial" w:hAnsi="Arial" w:cs="Arial"/>
                <w:sz w:val="22"/>
                <w:szCs w:val="22"/>
              </w:rPr>
            </w:pPr>
          </w:p>
        </w:tc>
        <w:tc>
          <w:tcPr>
            <w:tcW w:w="1418" w:type="dxa"/>
          </w:tcPr>
          <w:p w14:paraId="1CE7EBD9" w14:textId="77777777" w:rsidR="00861EF2" w:rsidRPr="00D80239" w:rsidRDefault="00861EF2" w:rsidP="00D12239">
            <w:pPr>
              <w:rPr>
                <w:rFonts w:ascii="Arial" w:hAnsi="Arial" w:cs="Arial"/>
                <w:sz w:val="22"/>
                <w:szCs w:val="22"/>
              </w:rPr>
            </w:pPr>
          </w:p>
        </w:tc>
        <w:tc>
          <w:tcPr>
            <w:tcW w:w="1417" w:type="dxa"/>
          </w:tcPr>
          <w:p w14:paraId="1CE7EBDA" w14:textId="77777777" w:rsidR="00861EF2" w:rsidRPr="00D80239" w:rsidRDefault="00861EF2" w:rsidP="00D12239">
            <w:pPr>
              <w:rPr>
                <w:rFonts w:ascii="Arial" w:hAnsi="Arial" w:cs="Arial"/>
                <w:sz w:val="22"/>
                <w:szCs w:val="22"/>
              </w:rPr>
            </w:pPr>
          </w:p>
        </w:tc>
      </w:tr>
      <w:tr w:rsidR="00861EF2" w:rsidRPr="00D80239" w14:paraId="1CE7EBE2" w14:textId="77777777" w:rsidTr="0001306B">
        <w:tc>
          <w:tcPr>
            <w:tcW w:w="851" w:type="dxa"/>
          </w:tcPr>
          <w:p w14:paraId="1CE7EBDC" w14:textId="77777777" w:rsidR="00861EF2" w:rsidRPr="00D80239" w:rsidRDefault="00861EF2" w:rsidP="00D12239">
            <w:pPr>
              <w:rPr>
                <w:rFonts w:ascii="Arial" w:hAnsi="Arial" w:cs="Arial"/>
                <w:sz w:val="22"/>
                <w:szCs w:val="22"/>
              </w:rPr>
            </w:pPr>
          </w:p>
        </w:tc>
        <w:tc>
          <w:tcPr>
            <w:tcW w:w="1701" w:type="dxa"/>
          </w:tcPr>
          <w:p w14:paraId="1CE7EBDD" w14:textId="77777777" w:rsidR="00861EF2" w:rsidRPr="00D80239" w:rsidRDefault="00861EF2" w:rsidP="00D12239">
            <w:pPr>
              <w:tabs>
                <w:tab w:val="left" w:pos="540"/>
              </w:tabs>
              <w:ind w:hanging="540"/>
              <w:rPr>
                <w:rFonts w:ascii="Arial" w:hAnsi="Arial" w:cs="Arial"/>
                <w:sz w:val="22"/>
                <w:szCs w:val="22"/>
              </w:rPr>
            </w:pPr>
          </w:p>
        </w:tc>
        <w:tc>
          <w:tcPr>
            <w:tcW w:w="3544" w:type="dxa"/>
          </w:tcPr>
          <w:p w14:paraId="1CE7EBDE" w14:textId="77777777" w:rsidR="00861EF2" w:rsidRPr="00D80239" w:rsidRDefault="00861EF2" w:rsidP="00D12239">
            <w:pPr>
              <w:jc w:val="both"/>
              <w:rPr>
                <w:rFonts w:ascii="Arial" w:hAnsi="Arial" w:cs="Arial"/>
                <w:sz w:val="22"/>
                <w:szCs w:val="22"/>
              </w:rPr>
            </w:pPr>
          </w:p>
        </w:tc>
        <w:tc>
          <w:tcPr>
            <w:tcW w:w="1559" w:type="dxa"/>
          </w:tcPr>
          <w:p w14:paraId="1CE7EBDF" w14:textId="77777777" w:rsidR="00861EF2" w:rsidRPr="00D80239" w:rsidRDefault="00861EF2" w:rsidP="00D12239">
            <w:pPr>
              <w:rPr>
                <w:rFonts w:ascii="Arial" w:hAnsi="Arial" w:cs="Arial"/>
                <w:sz w:val="22"/>
                <w:szCs w:val="22"/>
              </w:rPr>
            </w:pPr>
          </w:p>
        </w:tc>
        <w:tc>
          <w:tcPr>
            <w:tcW w:w="1418" w:type="dxa"/>
          </w:tcPr>
          <w:p w14:paraId="1CE7EBE0" w14:textId="77777777" w:rsidR="00861EF2" w:rsidRPr="00D80239" w:rsidRDefault="00861EF2" w:rsidP="00D12239">
            <w:pPr>
              <w:rPr>
                <w:rFonts w:ascii="Arial" w:hAnsi="Arial" w:cs="Arial"/>
                <w:sz w:val="22"/>
                <w:szCs w:val="22"/>
              </w:rPr>
            </w:pPr>
          </w:p>
        </w:tc>
        <w:tc>
          <w:tcPr>
            <w:tcW w:w="1417" w:type="dxa"/>
          </w:tcPr>
          <w:p w14:paraId="1CE7EBE1" w14:textId="77777777" w:rsidR="00861EF2" w:rsidRPr="00D80239" w:rsidRDefault="00861EF2" w:rsidP="00D12239">
            <w:pPr>
              <w:rPr>
                <w:rFonts w:ascii="Arial" w:hAnsi="Arial" w:cs="Arial"/>
                <w:sz w:val="22"/>
                <w:szCs w:val="22"/>
              </w:rPr>
            </w:pPr>
          </w:p>
        </w:tc>
      </w:tr>
      <w:tr w:rsidR="00861EF2" w:rsidRPr="00D80239" w14:paraId="1CE7EBE9" w14:textId="77777777" w:rsidTr="0001306B">
        <w:tc>
          <w:tcPr>
            <w:tcW w:w="851" w:type="dxa"/>
          </w:tcPr>
          <w:p w14:paraId="1CE7EBE3" w14:textId="77777777" w:rsidR="00861EF2" w:rsidRPr="00D80239" w:rsidRDefault="00861EF2" w:rsidP="00D12239">
            <w:pPr>
              <w:rPr>
                <w:rFonts w:ascii="Arial" w:hAnsi="Arial" w:cs="Arial"/>
                <w:sz w:val="22"/>
                <w:szCs w:val="22"/>
              </w:rPr>
            </w:pPr>
          </w:p>
        </w:tc>
        <w:tc>
          <w:tcPr>
            <w:tcW w:w="1701" w:type="dxa"/>
          </w:tcPr>
          <w:p w14:paraId="1CE7EBE4" w14:textId="77777777" w:rsidR="00861EF2" w:rsidRPr="00D80239" w:rsidRDefault="00861EF2" w:rsidP="00D12239">
            <w:pPr>
              <w:rPr>
                <w:rFonts w:ascii="Arial" w:hAnsi="Arial" w:cs="Arial"/>
                <w:sz w:val="22"/>
                <w:szCs w:val="22"/>
              </w:rPr>
            </w:pPr>
          </w:p>
        </w:tc>
        <w:tc>
          <w:tcPr>
            <w:tcW w:w="3544" w:type="dxa"/>
          </w:tcPr>
          <w:p w14:paraId="1CE7EBE5" w14:textId="77777777" w:rsidR="00861EF2" w:rsidRPr="00D80239" w:rsidRDefault="00861EF2" w:rsidP="00D12239">
            <w:pPr>
              <w:pStyle w:val="Style1"/>
              <w:jc w:val="both"/>
              <w:rPr>
                <w:rFonts w:ascii="Arial" w:hAnsi="Arial" w:cs="Arial"/>
                <w:sz w:val="22"/>
                <w:szCs w:val="22"/>
                <w:lang w:val="en-GB"/>
              </w:rPr>
            </w:pPr>
          </w:p>
        </w:tc>
        <w:tc>
          <w:tcPr>
            <w:tcW w:w="1559" w:type="dxa"/>
          </w:tcPr>
          <w:p w14:paraId="1CE7EBE6" w14:textId="77777777" w:rsidR="00861EF2" w:rsidRPr="00D80239" w:rsidRDefault="00861EF2" w:rsidP="00D12239">
            <w:pPr>
              <w:rPr>
                <w:rFonts w:ascii="Arial" w:hAnsi="Arial" w:cs="Arial"/>
                <w:sz w:val="22"/>
                <w:szCs w:val="22"/>
              </w:rPr>
            </w:pPr>
          </w:p>
        </w:tc>
        <w:tc>
          <w:tcPr>
            <w:tcW w:w="1418" w:type="dxa"/>
          </w:tcPr>
          <w:p w14:paraId="1CE7EBE7" w14:textId="77777777" w:rsidR="00861EF2" w:rsidRPr="00D80239" w:rsidRDefault="00861EF2" w:rsidP="00D12239">
            <w:pPr>
              <w:rPr>
                <w:rFonts w:ascii="Arial" w:hAnsi="Arial" w:cs="Arial"/>
                <w:sz w:val="22"/>
                <w:szCs w:val="22"/>
              </w:rPr>
            </w:pPr>
          </w:p>
        </w:tc>
        <w:tc>
          <w:tcPr>
            <w:tcW w:w="1417" w:type="dxa"/>
          </w:tcPr>
          <w:p w14:paraId="1CE7EBE8" w14:textId="77777777" w:rsidR="00861EF2" w:rsidRPr="00D80239" w:rsidRDefault="00861EF2" w:rsidP="00D12239">
            <w:pPr>
              <w:rPr>
                <w:rFonts w:ascii="Arial" w:hAnsi="Arial" w:cs="Arial"/>
                <w:sz w:val="22"/>
                <w:szCs w:val="22"/>
              </w:rPr>
            </w:pPr>
          </w:p>
        </w:tc>
      </w:tr>
      <w:tr w:rsidR="00861EF2" w:rsidRPr="00D80239" w14:paraId="1CE7EBF0" w14:textId="77777777" w:rsidTr="0001306B">
        <w:tc>
          <w:tcPr>
            <w:tcW w:w="851" w:type="dxa"/>
          </w:tcPr>
          <w:p w14:paraId="1CE7EBEA" w14:textId="77777777" w:rsidR="00861EF2" w:rsidRPr="00D80239" w:rsidRDefault="00861EF2" w:rsidP="00D12239">
            <w:pPr>
              <w:rPr>
                <w:rFonts w:ascii="Arial" w:hAnsi="Arial" w:cs="Arial"/>
                <w:sz w:val="22"/>
                <w:szCs w:val="22"/>
              </w:rPr>
            </w:pPr>
          </w:p>
        </w:tc>
        <w:tc>
          <w:tcPr>
            <w:tcW w:w="1701" w:type="dxa"/>
          </w:tcPr>
          <w:p w14:paraId="1CE7EBEB" w14:textId="77777777" w:rsidR="00861EF2" w:rsidRPr="00D80239" w:rsidRDefault="00861EF2" w:rsidP="00D12239">
            <w:pPr>
              <w:rPr>
                <w:rFonts w:ascii="Arial" w:hAnsi="Arial" w:cs="Arial"/>
                <w:sz w:val="22"/>
                <w:szCs w:val="22"/>
              </w:rPr>
            </w:pPr>
          </w:p>
        </w:tc>
        <w:tc>
          <w:tcPr>
            <w:tcW w:w="3544" w:type="dxa"/>
          </w:tcPr>
          <w:p w14:paraId="1CE7EBEC" w14:textId="77777777" w:rsidR="00861EF2" w:rsidRPr="00D80239" w:rsidRDefault="00861EF2" w:rsidP="00D12239">
            <w:pPr>
              <w:jc w:val="both"/>
              <w:rPr>
                <w:rFonts w:ascii="Arial" w:hAnsi="Arial" w:cs="Arial"/>
                <w:sz w:val="22"/>
                <w:szCs w:val="22"/>
              </w:rPr>
            </w:pPr>
          </w:p>
        </w:tc>
        <w:tc>
          <w:tcPr>
            <w:tcW w:w="1559" w:type="dxa"/>
          </w:tcPr>
          <w:p w14:paraId="1CE7EBED" w14:textId="77777777" w:rsidR="00861EF2" w:rsidRPr="00D80239" w:rsidRDefault="00861EF2" w:rsidP="00D12239">
            <w:pPr>
              <w:rPr>
                <w:rFonts w:ascii="Arial" w:hAnsi="Arial" w:cs="Arial"/>
                <w:sz w:val="22"/>
                <w:szCs w:val="22"/>
              </w:rPr>
            </w:pPr>
          </w:p>
        </w:tc>
        <w:tc>
          <w:tcPr>
            <w:tcW w:w="1418" w:type="dxa"/>
          </w:tcPr>
          <w:p w14:paraId="1CE7EBEE" w14:textId="77777777" w:rsidR="00861EF2" w:rsidRPr="00D80239" w:rsidRDefault="00861EF2" w:rsidP="00D12239">
            <w:pPr>
              <w:rPr>
                <w:rFonts w:ascii="Arial" w:hAnsi="Arial" w:cs="Arial"/>
                <w:sz w:val="22"/>
                <w:szCs w:val="22"/>
              </w:rPr>
            </w:pPr>
          </w:p>
        </w:tc>
        <w:tc>
          <w:tcPr>
            <w:tcW w:w="1417" w:type="dxa"/>
          </w:tcPr>
          <w:p w14:paraId="1CE7EBEF" w14:textId="77777777" w:rsidR="00861EF2" w:rsidRPr="00D80239" w:rsidRDefault="00861EF2" w:rsidP="00D12239">
            <w:pPr>
              <w:rPr>
                <w:rFonts w:ascii="Arial" w:hAnsi="Arial" w:cs="Arial"/>
                <w:sz w:val="22"/>
                <w:szCs w:val="22"/>
              </w:rPr>
            </w:pPr>
          </w:p>
        </w:tc>
      </w:tr>
      <w:tr w:rsidR="00861EF2" w:rsidRPr="00D80239" w14:paraId="1CE7EBF7" w14:textId="77777777" w:rsidTr="0001306B">
        <w:trPr>
          <w:trHeight w:val="158"/>
        </w:trPr>
        <w:tc>
          <w:tcPr>
            <w:tcW w:w="851" w:type="dxa"/>
          </w:tcPr>
          <w:p w14:paraId="1CE7EBF1" w14:textId="77777777" w:rsidR="00861EF2" w:rsidRPr="00D80239" w:rsidRDefault="00861EF2" w:rsidP="00D12239">
            <w:pPr>
              <w:rPr>
                <w:rFonts w:ascii="Arial" w:hAnsi="Arial" w:cs="Arial"/>
                <w:sz w:val="22"/>
                <w:szCs w:val="22"/>
              </w:rPr>
            </w:pPr>
          </w:p>
        </w:tc>
        <w:tc>
          <w:tcPr>
            <w:tcW w:w="1701" w:type="dxa"/>
          </w:tcPr>
          <w:p w14:paraId="1CE7EBF2" w14:textId="77777777" w:rsidR="00861EF2" w:rsidRPr="00D80239" w:rsidRDefault="00861EF2" w:rsidP="00D12239">
            <w:pPr>
              <w:rPr>
                <w:rFonts w:ascii="Arial" w:hAnsi="Arial" w:cs="Arial"/>
                <w:sz w:val="22"/>
                <w:szCs w:val="22"/>
              </w:rPr>
            </w:pPr>
          </w:p>
        </w:tc>
        <w:tc>
          <w:tcPr>
            <w:tcW w:w="3544" w:type="dxa"/>
          </w:tcPr>
          <w:p w14:paraId="1CE7EBF3" w14:textId="77777777" w:rsidR="00861EF2" w:rsidRPr="00D80239" w:rsidRDefault="00861EF2" w:rsidP="00D12239">
            <w:pPr>
              <w:pStyle w:val="Indent1"/>
              <w:tabs>
                <w:tab w:val="clear" w:pos="1080"/>
                <w:tab w:val="left" w:pos="318"/>
              </w:tabs>
              <w:spacing w:before="0"/>
              <w:ind w:left="0" w:firstLine="0"/>
              <w:rPr>
                <w:rFonts w:ascii="Arial" w:hAnsi="Arial" w:cs="Arial"/>
                <w:sz w:val="22"/>
                <w:szCs w:val="22"/>
              </w:rPr>
            </w:pPr>
          </w:p>
        </w:tc>
        <w:tc>
          <w:tcPr>
            <w:tcW w:w="1559" w:type="dxa"/>
          </w:tcPr>
          <w:p w14:paraId="1CE7EBF4" w14:textId="77777777" w:rsidR="00861EF2" w:rsidRPr="00D80239" w:rsidRDefault="00861EF2" w:rsidP="00D12239">
            <w:pPr>
              <w:rPr>
                <w:rFonts w:ascii="Arial" w:hAnsi="Arial" w:cs="Arial"/>
                <w:sz w:val="22"/>
                <w:szCs w:val="22"/>
              </w:rPr>
            </w:pPr>
          </w:p>
        </w:tc>
        <w:tc>
          <w:tcPr>
            <w:tcW w:w="1418" w:type="dxa"/>
          </w:tcPr>
          <w:p w14:paraId="1CE7EBF5" w14:textId="77777777" w:rsidR="00861EF2" w:rsidRPr="00D80239" w:rsidRDefault="00861EF2" w:rsidP="00D12239">
            <w:pPr>
              <w:rPr>
                <w:rFonts w:ascii="Arial" w:hAnsi="Arial" w:cs="Arial"/>
                <w:sz w:val="22"/>
                <w:szCs w:val="22"/>
              </w:rPr>
            </w:pPr>
          </w:p>
        </w:tc>
        <w:tc>
          <w:tcPr>
            <w:tcW w:w="1417" w:type="dxa"/>
          </w:tcPr>
          <w:p w14:paraId="1CE7EBF6" w14:textId="77777777" w:rsidR="00861EF2" w:rsidRPr="00D80239" w:rsidRDefault="00861EF2" w:rsidP="00D12239">
            <w:pPr>
              <w:rPr>
                <w:rFonts w:ascii="Arial" w:hAnsi="Arial" w:cs="Arial"/>
                <w:sz w:val="22"/>
                <w:szCs w:val="22"/>
              </w:rPr>
            </w:pPr>
          </w:p>
        </w:tc>
      </w:tr>
      <w:tr w:rsidR="00861EF2" w:rsidRPr="00D80239" w14:paraId="1CE7EBFE" w14:textId="77777777" w:rsidTr="0001306B">
        <w:tc>
          <w:tcPr>
            <w:tcW w:w="851" w:type="dxa"/>
          </w:tcPr>
          <w:p w14:paraId="1CE7EBF8" w14:textId="77777777" w:rsidR="00861EF2" w:rsidRPr="00D80239" w:rsidRDefault="00861EF2" w:rsidP="00D12239">
            <w:pPr>
              <w:rPr>
                <w:rFonts w:ascii="Arial" w:hAnsi="Arial" w:cs="Arial"/>
                <w:sz w:val="22"/>
                <w:szCs w:val="22"/>
              </w:rPr>
            </w:pPr>
          </w:p>
        </w:tc>
        <w:tc>
          <w:tcPr>
            <w:tcW w:w="1701" w:type="dxa"/>
          </w:tcPr>
          <w:p w14:paraId="1CE7EBF9" w14:textId="77777777" w:rsidR="00861EF2" w:rsidRPr="00D80239" w:rsidRDefault="00861EF2" w:rsidP="00D12239">
            <w:pPr>
              <w:rPr>
                <w:rFonts w:ascii="Arial" w:hAnsi="Arial" w:cs="Arial"/>
                <w:sz w:val="22"/>
                <w:szCs w:val="22"/>
              </w:rPr>
            </w:pPr>
          </w:p>
        </w:tc>
        <w:tc>
          <w:tcPr>
            <w:tcW w:w="3544" w:type="dxa"/>
          </w:tcPr>
          <w:p w14:paraId="1CE7EBFA" w14:textId="77777777" w:rsidR="00861EF2" w:rsidRPr="00D80239" w:rsidRDefault="00861EF2" w:rsidP="00D12239">
            <w:pPr>
              <w:pStyle w:val="Style1"/>
              <w:jc w:val="both"/>
              <w:rPr>
                <w:rFonts w:ascii="Arial" w:hAnsi="Arial" w:cs="Arial"/>
                <w:sz w:val="22"/>
                <w:szCs w:val="22"/>
                <w:lang w:val="en-GB"/>
              </w:rPr>
            </w:pPr>
          </w:p>
        </w:tc>
        <w:tc>
          <w:tcPr>
            <w:tcW w:w="1559" w:type="dxa"/>
          </w:tcPr>
          <w:p w14:paraId="1CE7EBFB" w14:textId="77777777" w:rsidR="00861EF2" w:rsidRPr="00D80239" w:rsidRDefault="00861EF2" w:rsidP="00D12239">
            <w:pPr>
              <w:rPr>
                <w:rFonts w:ascii="Arial" w:hAnsi="Arial" w:cs="Arial"/>
                <w:sz w:val="22"/>
                <w:szCs w:val="22"/>
              </w:rPr>
            </w:pPr>
          </w:p>
        </w:tc>
        <w:tc>
          <w:tcPr>
            <w:tcW w:w="1418" w:type="dxa"/>
          </w:tcPr>
          <w:p w14:paraId="1CE7EBFC" w14:textId="77777777" w:rsidR="00861EF2" w:rsidRPr="00D80239" w:rsidRDefault="00861EF2" w:rsidP="00D12239">
            <w:pPr>
              <w:rPr>
                <w:rFonts w:ascii="Arial" w:hAnsi="Arial" w:cs="Arial"/>
                <w:sz w:val="22"/>
                <w:szCs w:val="22"/>
              </w:rPr>
            </w:pPr>
          </w:p>
        </w:tc>
        <w:tc>
          <w:tcPr>
            <w:tcW w:w="1417" w:type="dxa"/>
          </w:tcPr>
          <w:p w14:paraId="1CE7EBFD" w14:textId="77777777" w:rsidR="00861EF2" w:rsidRPr="00D80239" w:rsidRDefault="00861EF2" w:rsidP="00D12239">
            <w:pPr>
              <w:rPr>
                <w:rFonts w:ascii="Arial" w:hAnsi="Arial" w:cs="Arial"/>
                <w:sz w:val="22"/>
                <w:szCs w:val="22"/>
              </w:rPr>
            </w:pPr>
          </w:p>
        </w:tc>
      </w:tr>
      <w:tr w:rsidR="00861EF2" w:rsidRPr="00D80239" w14:paraId="1CE7EC05" w14:textId="77777777" w:rsidTr="0001306B">
        <w:tc>
          <w:tcPr>
            <w:tcW w:w="851" w:type="dxa"/>
          </w:tcPr>
          <w:p w14:paraId="1CE7EBFF" w14:textId="77777777" w:rsidR="00861EF2" w:rsidRPr="00D80239" w:rsidRDefault="00861EF2" w:rsidP="00D12239">
            <w:pPr>
              <w:rPr>
                <w:rFonts w:ascii="Arial" w:hAnsi="Arial" w:cs="Arial"/>
                <w:sz w:val="22"/>
                <w:szCs w:val="22"/>
              </w:rPr>
            </w:pPr>
          </w:p>
        </w:tc>
        <w:tc>
          <w:tcPr>
            <w:tcW w:w="1701" w:type="dxa"/>
          </w:tcPr>
          <w:p w14:paraId="1CE7EC00" w14:textId="77777777" w:rsidR="00861EF2" w:rsidRPr="00D80239" w:rsidRDefault="00861EF2" w:rsidP="00D12239">
            <w:pPr>
              <w:rPr>
                <w:rFonts w:ascii="Arial" w:hAnsi="Arial" w:cs="Arial"/>
                <w:sz w:val="22"/>
                <w:szCs w:val="22"/>
              </w:rPr>
            </w:pPr>
          </w:p>
        </w:tc>
        <w:tc>
          <w:tcPr>
            <w:tcW w:w="3544" w:type="dxa"/>
          </w:tcPr>
          <w:p w14:paraId="1CE7EC01" w14:textId="77777777" w:rsidR="00861EF2" w:rsidRPr="00D80239" w:rsidRDefault="00861EF2" w:rsidP="00D12239">
            <w:pPr>
              <w:jc w:val="both"/>
              <w:rPr>
                <w:rFonts w:ascii="Arial" w:hAnsi="Arial" w:cs="Arial"/>
                <w:sz w:val="22"/>
                <w:szCs w:val="22"/>
              </w:rPr>
            </w:pPr>
          </w:p>
        </w:tc>
        <w:tc>
          <w:tcPr>
            <w:tcW w:w="1559" w:type="dxa"/>
          </w:tcPr>
          <w:p w14:paraId="1CE7EC02" w14:textId="77777777" w:rsidR="00861EF2" w:rsidRPr="00D80239" w:rsidRDefault="00861EF2" w:rsidP="00D12239">
            <w:pPr>
              <w:rPr>
                <w:rFonts w:ascii="Arial" w:hAnsi="Arial" w:cs="Arial"/>
                <w:sz w:val="22"/>
                <w:szCs w:val="22"/>
              </w:rPr>
            </w:pPr>
          </w:p>
        </w:tc>
        <w:tc>
          <w:tcPr>
            <w:tcW w:w="1418" w:type="dxa"/>
          </w:tcPr>
          <w:p w14:paraId="1CE7EC03" w14:textId="77777777" w:rsidR="00861EF2" w:rsidRPr="00D80239" w:rsidRDefault="00861EF2" w:rsidP="00D12239">
            <w:pPr>
              <w:rPr>
                <w:rFonts w:ascii="Arial" w:hAnsi="Arial" w:cs="Arial"/>
                <w:sz w:val="22"/>
                <w:szCs w:val="22"/>
              </w:rPr>
            </w:pPr>
          </w:p>
        </w:tc>
        <w:tc>
          <w:tcPr>
            <w:tcW w:w="1417" w:type="dxa"/>
          </w:tcPr>
          <w:p w14:paraId="1CE7EC04" w14:textId="77777777" w:rsidR="00861EF2" w:rsidRPr="00D80239" w:rsidRDefault="00861EF2" w:rsidP="00D12239">
            <w:pPr>
              <w:rPr>
                <w:rFonts w:ascii="Arial" w:hAnsi="Arial" w:cs="Arial"/>
                <w:sz w:val="22"/>
                <w:szCs w:val="22"/>
              </w:rPr>
            </w:pPr>
          </w:p>
        </w:tc>
      </w:tr>
      <w:tr w:rsidR="00861EF2" w:rsidRPr="00D80239" w14:paraId="1CE7EC0C" w14:textId="77777777" w:rsidTr="0001306B">
        <w:tc>
          <w:tcPr>
            <w:tcW w:w="851" w:type="dxa"/>
          </w:tcPr>
          <w:p w14:paraId="1CE7EC06" w14:textId="77777777" w:rsidR="00861EF2" w:rsidRPr="00D80239" w:rsidRDefault="00861EF2" w:rsidP="00D12239">
            <w:pPr>
              <w:rPr>
                <w:rFonts w:ascii="Arial" w:hAnsi="Arial" w:cs="Arial"/>
                <w:sz w:val="22"/>
                <w:szCs w:val="22"/>
              </w:rPr>
            </w:pPr>
          </w:p>
        </w:tc>
        <w:tc>
          <w:tcPr>
            <w:tcW w:w="1701" w:type="dxa"/>
          </w:tcPr>
          <w:p w14:paraId="1CE7EC07" w14:textId="77777777" w:rsidR="00861EF2" w:rsidRPr="00D80239" w:rsidRDefault="00861EF2" w:rsidP="00D12239">
            <w:pPr>
              <w:rPr>
                <w:rFonts w:ascii="Arial" w:hAnsi="Arial" w:cs="Arial"/>
                <w:sz w:val="22"/>
                <w:szCs w:val="22"/>
              </w:rPr>
            </w:pPr>
          </w:p>
        </w:tc>
        <w:tc>
          <w:tcPr>
            <w:tcW w:w="3544" w:type="dxa"/>
          </w:tcPr>
          <w:p w14:paraId="1CE7EC08" w14:textId="77777777" w:rsidR="00861EF2" w:rsidRPr="00D80239" w:rsidRDefault="00861EF2" w:rsidP="00D12239">
            <w:pPr>
              <w:jc w:val="both"/>
              <w:rPr>
                <w:rFonts w:ascii="Arial" w:hAnsi="Arial" w:cs="Arial"/>
                <w:sz w:val="22"/>
                <w:szCs w:val="22"/>
              </w:rPr>
            </w:pPr>
          </w:p>
        </w:tc>
        <w:tc>
          <w:tcPr>
            <w:tcW w:w="1559" w:type="dxa"/>
          </w:tcPr>
          <w:p w14:paraId="1CE7EC09" w14:textId="77777777" w:rsidR="00861EF2" w:rsidRPr="00D80239" w:rsidRDefault="00861EF2" w:rsidP="00D12239">
            <w:pPr>
              <w:rPr>
                <w:rFonts w:ascii="Arial" w:hAnsi="Arial" w:cs="Arial"/>
                <w:sz w:val="22"/>
                <w:szCs w:val="22"/>
              </w:rPr>
            </w:pPr>
          </w:p>
        </w:tc>
        <w:tc>
          <w:tcPr>
            <w:tcW w:w="1418" w:type="dxa"/>
          </w:tcPr>
          <w:p w14:paraId="1CE7EC0A" w14:textId="77777777" w:rsidR="00861EF2" w:rsidRPr="00D80239" w:rsidRDefault="00861EF2" w:rsidP="00D12239">
            <w:pPr>
              <w:rPr>
                <w:rFonts w:ascii="Arial" w:hAnsi="Arial" w:cs="Arial"/>
                <w:sz w:val="22"/>
                <w:szCs w:val="22"/>
              </w:rPr>
            </w:pPr>
          </w:p>
        </w:tc>
        <w:tc>
          <w:tcPr>
            <w:tcW w:w="1417" w:type="dxa"/>
          </w:tcPr>
          <w:p w14:paraId="1CE7EC0B" w14:textId="77777777" w:rsidR="00861EF2" w:rsidRPr="00D80239" w:rsidRDefault="00861EF2" w:rsidP="00D12239">
            <w:pPr>
              <w:rPr>
                <w:rFonts w:ascii="Arial" w:hAnsi="Arial" w:cs="Arial"/>
                <w:sz w:val="22"/>
                <w:szCs w:val="22"/>
              </w:rPr>
            </w:pPr>
          </w:p>
        </w:tc>
      </w:tr>
      <w:tr w:rsidR="00861EF2" w:rsidRPr="00D80239" w14:paraId="1CE7EC13" w14:textId="77777777" w:rsidTr="0001306B">
        <w:tc>
          <w:tcPr>
            <w:tcW w:w="851" w:type="dxa"/>
          </w:tcPr>
          <w:p w14:paraId="1CE7EC0D" w14:textId="77777777" w:rsidR="00861EF2" w:rsidRPr="00D80239" w:rsidRDefault="00861EF2" w:rsidP="00D12239">
            <w:pPr>
              <w:rPr>
                <w:rFonts w:ascii="Arial" w:hAnsi="Arial" w:cs="Arial"/>
                <w:sz w:val="22"/>
                <w:szCs w:val="22"/>
              </w:rPr>
            </w:pPr>
          </w:p>
        </w:tc>
        <w:tc>
          <w:tcPr>
            <w:tcW w:w="1701" w:type="dxa"/>
          </w:tcPr>
          <w:p w14:paraId="1CE7EC0E" w14:textId="77777777" w:rsidR="00861EF2" w:rsidRPr="00D80239" w:rsidRDefault="00861EF2" w:rsidP="00D12239">
            <w:pPr>
              <w:rPr>
                <w:rFonts w:ascii="Arial" w:hAnsi="Arial" w:cs="Arial"/>
                <w:sz w:val="22"/>
                <w:szCs w:val="22"/>
              </w:rPr>
            </w:pPr>
          </w:p>
        </w:tc>
        <w:tc>
          <w:tcPr>
            <w:tcW w:w="3544" w:type="dxa"/>
          </w:tcPr>
          <w:p w14:paraId="1CE7EC0F" w14:textId="77777777" w:rsidR="00861EF2" w:rsidRPr="00D80239" w:rsidRDefault="00861EF2" w:rsidP="00D12239">
            <w:pPr>
              <w:jc w:val="both"/>
              <w:rPr>
                <w:rFonts w:ascii="Arial" w:hAnsi="Arial" w:cs="Arial"/>
                <w:sz w:val="22"/>
                <w:szCs w:val="22"/>
              </w:rPr>
            </w:pPr>
          </w:p>
        </w:tc>
        <w:tc>
          <w:tcPr>
            <w:tcW w:w="1559" w:type="dxa"/>
          </w:tcPr>
          <w:p w14:paraId="1CE7EC10" w14:textId="77777777" w:rsidR="00861EF2" w:rsidRPr="00D80239" w:rsidRDefault="00861EF2" w:rsidP="00D12239">
            <w:pPr>
              <w:rPr>
                <w:rFonts w:ascii="Arial" w:hAnsi="Arial" w:cs="Arial"/>
                <w:sz w:val="22"/>
                <w:szCs w:val="22"/>
              </w:rPr>
            </w:pPr>
          </w:p>
        </w:tc>
        <w:tc>
          <w:tcPr>
            <w:tcW w:w="1418" w:type="dxa"/>
          </w:tcPr>
          <w:p w14:paraId="1CE7EC11" w14:textId="77777777" w:rsidR="00861EF2" w:rsidRPr="00D80239" w:rsidRDefault="00861EF2" w:rsidP="00D12239">
            <w:pPr>
              <w:rPr>
                <w:rFonts w:ascii="Arial" w:hAnsi="Arial" w:cs="Arial"/>
                <w:sz w:val="22"/>
                <w:szCs w:val="22"/>
              </w:rPr>
            </w:pPr>
          </w:p>
        </w:tc>
        <w:tc>
          <w:tcPr>
            <w:tcW w:w="1417" w:type="dxa"/>
          </w:tcPr>
          <w:p w14:paraId="1CE7EC12" w14:textId="77777777" w:rsidR="00861EF2" w:rsidRPr="00D80239" w:rsidRDefault="00861EF2" w:rsidP="00D12239">
            <w:pPr>
              <w:rPr>
                <w:rFonts w:ascii="Arial" w:hAnsi="Arial" w:cs="Arial"/>
                <w:sz w:val="22"/>
                <w:szCs w:val="22"/>
              </w:rPr>
            </w:pPr>
          </w:p>
        </w:tc>
      </w:tr>
      <w:tr w:rsidR="00861EF2" w:rsidRPr="00D80239" w14:paraId="1CE7EC1A" w14:textId="77777777" w:rsidTr="0001306B">
        <w:tc>
          <w:tcPr>
            <w:tcW w:w="851" w:type="dxa"/>
          </w:tcPr>
          <w:p w14:paraId="1CE7EC14" w14:textId="77777777" w:rsidR="00861EF2" w:rsidRPr="00D80239" w:rsidRDefault="00861EF2" w:rsidP="00D12239">
            <w:pPr>
              <w:rPr>
                <w:rFonts w:ascii="Arial" w:hAnsi="Arial" w:cs="Arial"/>
                <w:sz w:val="22"/>
                <w:szCs w:val="22"/>
              </w:rPr>
            </w:pPr>
          </w:p>
        </w:tc>
        <w:tc>
          <w:tcPr>
            <w:tcW w:w="1701" w:type="dxa"/>
          </w:tcPr>
          <w:p w14:paraId="1CE7EC15" w14:textId="77777777" w:rsidR="00861EF2" w:rsidRPr="00D80239" w:rsidRDefault="00861EF2" w:rsidP="00D12239">
            <w:pPr>
              <w:rPr>
                <w:rFonts w:ascii="Arial" w:hAnsi="Arial" w:cs="Arial"/>
                <w:sz w:val="22"/>
                <w:szCs w:val="22"/>
              </w:rPr>
            </w:pPr>
          </w:p>
        </w:tc>
        <w:tc>
          <w:tcPr>
            <w:tcW w:w="3544" w:type="dxa"/>
          </w:tcPr>
          <w:p w14:paraId="1CE7EC16" w14:textId="77777777" w:rsidR="00861EF2" w:rsidRPr="00D80239" w:rsidRDefault="00861EF2" w:rsidP="00D12239">
            <w:pPr>
              <w:jc w:val="both"/>
              <w:rPr>
                <w:rFonts w:ascii="Arial" w:hAnsi="Arial" w:cs="Arial"/>
                <w:sz w:val="22"/>
                <w:szCs w:val="22"/>
              </w:rPr>
            </w:pPr>
          </w:p>
        </w:tc>
        <w:tc>
          <w:tcPr>
            <w:tcW w:w="1559" w:type="dxa"/>
          </w:tcPr>
          <w:p w14:paraId="1CE7EC17" w14:textId="77777777" w:rsidR="00861EF2" w:rsidRPr="00D80239" w:rsidRDefault="00861EF2" w:rsidP="00D12239">
            <w:pPr>
              <w:rPr>
                <w:rFonts w:ascii="Arial" w:hAnsi="Arial" w:cs="Arial"/>
                <w:sz w:val="22"/>
                <w:szCs w:val="22"/>
              </w:rPr>
            </w:pPr>
          </w:p>
        </w:tc>
        <w:tc>
          <w:tcPr>
            <w:tcW w:w="1418" w:type="dxa"/>
          </w:tcPr>
          <w:p w14:paraId="1CE7EC18" w14:textId="77777777" w:rsidR="00861EF2" w:rsidRPr="00D80239" w:rsidRDefault="00861EF2" w:rsidP="00D12239">
            <w:pPr>
              <w:rPr>
                <w:rFonts w:ascii="Arial" w:hAnsi="Arial" w:cs="Arial"/>
                <w:sz w:val="22"/>
                <w:szCs w:val="22"/>
              </w:rPr>
            </w:pPr>
          </w:p>
        </w:tc>
        <w:tc>
          <w:tcPr>
            <w:tcW w:w="1417" w:type="dxa"/>
          </w:tcPr>
          <w:p w14:paraId="1CE7EC19" w14:textId="77777777" w:rsidR="00861EF2" w:rsidRPr="00D80239" w:rsidRDefault="00861EF2" w:rsidP="00D12239">
            <w:pPr>
              <w:rPr>
                <w:rFonts w:ascii="Arial" w:hAnsi="Arial" w:cs="Arial"/>
                <w:sz w:val="22"/>
                <w:szCs w:val="22"/>
              </w:rPr>
            </w:pPr>
          </w:p>
        </w:tc>
      </w:tr>
      <w:tr w:rsidR="00861EF2" w:rsidRPr="00D80239" w14:paraId="1CE7EC21" w14:textId="77777777" w:rsidTr="0001306B">
        <w:tc>
          <w:tcPr>
            <w:tcW w:w="851" w:type="dxa"/>
          </w:tcPr>
          <w:p w14:paraId="1CE7EC1B" w14:textId="77777777" w:rsidR="00861EF2" w:rsidRPr="00D80239" w:rsidRDefault="00861EF2" w:rsidP="00D12239">
            <w:pPr>
              <w:rPr>
                <w:rFonts w:ascii="Arial" w:hAnsi="Arial" w:cs="Arial"/>
                <w:sz w:val="22"/>
                <w:szCs w:val="22"/>
              </w:rPr>
            </w:pPr>
          </w:p>
        </w:tc>
        <w:tc>
          <w:tcPr>
            <w:tcW w:w="1701" w:type="dxa"/>
          </w:tcPr>
          <w:p w14:paraId="1CE7EC1C" w14:textId="77777777" w:rsidR="00861EF2" w:rsidRPr="00D80239" w:rsidRDefault="00861EF2" w:rsidP="00D12239">
            <w:pPr>
              <w:rPr>
                <w:rFonts w:ascii="Arial" w:hAnsi="Arial" w:cs="Arial"/>
                <w:sz w:val="22"/>
                <w:szCs w:val="22"/>
              </w:rPr>
            </w:pPr>
          </w:p>
        </w:tc>
        <w:tc>
          <w:tcPr>
            <w:tcW w:w="3544" w:type="dxa"/>
          </w:tcPr>
          <w:p w14:paraId="1CE7EC1D" w14:textId="77777777" w:rsidR="00861EF2" w:rsidRPr="00D80239" w:rsidRDefault="00861EF2" w:rsidP="00D12239">
            <w:pPr>
              <w:jc w:val="both"/>
              <w:rPr>
                <w:rFonts w:ascii="Arial" w:hAnsi="Arial" w:cs="Arial"/>
                <w:sz w:val="22"/>
                <w:szCs w:val="22"/>
              </w:rPr>
            </w:pPr>
          </w:p>
        </w:tc>
        <w:tc>
          <w:tcPr>
            <w:tcW w:w="1559" w:type="dxa"/>
          </w:tcPr>
          <w:p w14:paraId="1CE7EC1E" w14:textId="77777777" w:rsidR="00861EF2" w:rsidRPr="00D80239" w:rsidRDefault="00861EF2" w:rsidP="00D12239">
            <w:pPr>
              <w:rPr>
                <w:rFonts w:ascii="Arial" w:hAnsi="Arial" w:cs="Arial"/>
                <w:sz w:val="22"/>
                <w:szCs w:val="22"/>
              </w:rPr>
            </w:pPr>
          </w:p>
        </w:tc>
        <w:tc>
          <w:tcPr>
            <w:tcW w:w="1418" w:type="dxa"/>
          </w:tcPr>
          <w:p w14:paraId="1CE7EC1F" w14:textId="77777777" w:rsidR="00861EF2" w:rsidRPr="00D80239" w:rsidRDefault="00861EF2" w:rsidP="00D12239">
            <w:pPr>
              <w:rPr>
                <w:rFonts w:ascii="Arial" w:hAnsi="Arial" w:cs="Arial"/>
                <w:sz w:val="22"/>
                <w:szCs w:val="22"/>
              </w:rPr>
            </w:pPr>
          </w:p>
        </w:tc>
        <w:tc>
          <w:tcPr>
            <w:tcW w:w="1417" w:type="dxa"/>
          </w:tcPr>
          <w:p w14:paraId="1CE7EC20" w14:textId="77777777" w:rsidR="00861EF2" w:rsidRPr="00D80239" w:rsidRDefault="00861EF2" w:rsidP="00D12239">
            <w:pPr>
              <w:rPr>
                <w:rFonts w:ascii="Arial" w:hAnsi="Arial" w:cs="Arial"/>
                <w:sz w:val="22"/>
                <w:szCs w:val="22"/>
              </w:rPr>
            </w:pPr>
          </w:p>
        </w:tc>
      </w:tr>
      <w:tr w:rsidR="00861EF2" w:rsidRPr="00D80239" w14:paraId="1CE7EC28" w14:textId="77777777" w:rsidTr="0001306B">
        <w:tc>
          <w:tcPr>
            <w:tcW w:w="851" w:type="dxa"/>
          </w:tcPr>
          <w:p w14:paraId="1CE7EC22" w14:textId="77777777" w:rsidR="00861EF2" w:rsidRPr="00D80239" w:rsidRDefault="00861EF2" w:rsidP="00D12239">
            <w:pPr>
              <w:rPr>
                <w:rFonts w:ascii="Arial" w:hAnsi="Arial" w:cs="Arial"/>
                <w:sz w:val="22"/>
                <w:szCs w:val="22"/>
              </w:rPr>
            </w:pPr>
          </w:p>
        </w:tc>
        <w:tc>
          <w:tcPr>
            <w:tcW w:w="1701" w:type="dxa"/>
          </w:tcPr>
          <w:p w14:paraId="1CE7EC23" w14:textId="77777777" w:rsidR="00861EF2" w:rsidRPr="00D80239" w:rsidRDefault="00861EF2" w:rsidP="00D12239">
            <w:pPr>
              <w:rPr>
                <w:rFonts w:ascii="Arial" w:hAnsi="Arial" w:cs="Arial"/>
                <w:sz w:val="22"/>
                <w:szCs w:val="22"/>
              </w:rPr>
            </w:pPr>
          </w:p>
        </w:tc>
        <w:tc>
          <w:tcPr>
            <w:tcW w:w="3544" w:type="dxa"/>
          </w:tcPr>
          <w:p w14:paraId="1CE7EC24" w14:textId="77777777" w:rsidR="00861EF2" w:rsidRPr="00D80239" w:rsidRDefault="00861EF2" w:rsidP="00D12239">
            <w:pPr>
              <w:jc w:val="both"/>
              <w:rPr>
                <w:rFonts w:ascii="Arial" w:hAnsi="Arial" w:cs="Arial"/>
                <w:sz w:val="22"/>
                <w:szCs w:val="22"/>
              </w:rPr>
            </w:pPr>
          </w:p>
        </w:tc>
        <w:tc>
          <w:tcPr>
            <w:tcW w:w="1559" w:type="dxa"/>
          </w:tcPr>
          <w:p w14:paraId="1CE7EC25" w14:textId="77777777" w:rsidR="00861EF2" w:rsidRPr="00D80239" w:rsidRDefault="00861EF2" w:rsidP="00D12239">
            <w:pPr>
              <w:rPr>
                <w:rFonts w:ascii="Arial" w:hAnsi="Arial" w:cs="Arial"/>
                <w:sz w:val="22"/>
                <w:szCs w:val="22"/>
              </w:rPr>
            </w:pPr>
          </w:p>
        </w:tc>
        <w:tc>
          <w:tcPr>
            <w:tcW w:w="1418" w:type="dxa"/>
          </w:tcPr>
          <w:p w14:paraId="1CE7EC26" w14:textId="77777777" w:rsidR="00861EF2" w:rsidRPr="00D80239" w:rsidRDefault="00861EF2" w:rsidP="00D12239">
            <w:pPr>
              <w:rPr>
                <w:rFonts w:ascii="Arial" w:hAnsi="Arial" w:cs="Arial"/>
                <w:sz w:val="22"/>
                <w:szCs w:val="22"/>
              </w:rPr>
            </w:pPr>
          </w:p>
        </w:tc>
        <w:tc>
          <w:tcPr>
            <w:tcW w:w="1417" w:type="dxa"/>
          </w:tcPr>
          <w:p w14:paraId="1CE7EC27" w14:textId="77777777" w:rsidR="00861EF2" w:rsidRPr="00D80239" w:rsidRDefault="00861EF2" w:rsidP="00D12239">
            <w:pPr>
              <w:rPr>
                <w:rFonts w:ascii="Arial" w:hAnsi="Arial" w:cs="Arial"/>
                <w:sz w:val="22"/>
                <w:szCs w:val="22"/>
              </w:rPr>
            </w:pPr>
          </w:p>
        </w:tc>
      </w:tr>
      <w:tr w:rsidR="00861EF2" w:rsidRPr="00D80239" w14:paraId="1CE7EC2F" w14:textId="77777777" w:rsidTr="0001306B">
        <w:tc>
          <w:tcPr>
            <w:tcW w:w="851" w:type="dxa"/>
          </w:tcPr>
          <w:p w14:paraId="1CE7EC29" w14:textId="77777777" w:rsidR="00861EF2" w:rsidRPr="00D80239" w:rsidRDefault="00861EF2" w:rsidP="00D12239">
            <w:pPr>
              <w:rPr>
                <w:rFonts w:ascii="Arial" w:hAnsi="Arial" w:cs="Arial"/>
                <w:sz w:val="22"/>
                <w:szCs w:val="22"/>
              </w:rPr>
            </w:pPr>
          </w:p>
        </w:tc>
        <w:tc>
          <w:tcPr>
            <w:tcW w:w="1701" w:type="dxa"/>
          </w:tcPr>
          <w:p w14:paraId="1CE7EC2A" w14:textId="77777777" w:rsidR="00861EF2" w:rsidRPr="00D80239" w:rsidRDefault="00861EF2" w:rsidP="00D12239">
            <w:pPr>
              <w:rPr>
                <w:rFonts w:ascii="Arial" w:hAnsi="Arial" w:cs="Arial"/>
                <w:sz w:val="22"/>
                <w:szCs w:val="22"/>
              </w:rPr>
            </w:pPr>
          </w:p>
        </w:tc>
        <w:tc>
          <w:tcPr>
            <w:tcW w:w="3544" w:type="dxa"/>
          </w:tcPr>
          <w:p w14:paraId="1CE7EC2B" w14:textId="77777777" w:rsidR="00861EF2" w:rsidRPr="00D80239" w:rsidRDefault="00861EF2" w:rsidP="00D12239">
            <w:pPr>
              <w:jc w:val="both"/>
              <w:rPr>
                <w:rFonts w:ascii="Arial" w:hAnsi="Arial" w:cs="Arial"/>
                <w:sz w:val="22"/>
                <w:szCs w:val="22"/>
              </w:rPr>
            </w:pPr>
          </w:p>
        </w:tc>
        <w:tc>
          <w:tcPr>
            <w:tcW w:w="1559" w:type="dxa"/>
          </w:tcPr>
          <w:p w14:paraId="1CE7EC2C" w14:textId="77777777" w:rsidR="00861EF2" w:rsidRPr="00D80239" w:rsidRDefault="00861EF2" w:rsidP="00D12239">
            <w:pPr>
              <w:rPr>
                <w:rFonts w:ascii="Arial" w:hAnsi="Arial" w:cs="Arial"/>
                <w:sz w:val="22"/>
                <w:szCs w:val="22"/>
              </w:rPr>
            </w:pPr>
          </w:p>
        </w:tc>
        <w:tc>
          <w:tcPr>
            <w:tcW w:w="1418" w:type="dxa"/>
          </w:tcPr>
          <w:p w14:paraId="1CE7EC2D" w14:textId="77777777" w:rsidR="00861EF2" w:rsidRPr="00D80239" w:rsidRDefault="00861EF2" w:rsidP="00D12239">
            <w:pPr>
              <w:rPr>
                <w:rFonts w:ascii="Arial" w:hAnsi="Arial" w:cs="Arial"/>
                <w:sz w:val="22"/>
                <w:szCs w:val="22"/>
              </w:rPr>
            </w:pPr>
          </w:p>
        </w:tc>
        <w:tc>
          <w:tcPr>
            <w:tcW w:w="1417" w:type="dxa"/>
          </w:tcPr>
          <w:p w14:paraId="1CE7EC2E" w14:textId="77777777" w:rsidR="00861EF2" w:rsidRPr="00D80239" w:rsidRDefault="00861EF2" w:rsidP="00D12239">
            <w:pPr>
              <w:rPr>
                <w:rFonts w:ascii="Arial" w:hAnsi="Arial" w:cs="Arial"/>
                <w:sz w:val="22"/>
                <w:szCs w:val="22"/>
              </w:rPr>
            </w:pPr>
          </w:p>
        </w:tc>
      </w:tr>
      <w:tr w:rsidR="00861EF2" w:rsidRPr="00D80239" w14:paraId="1CE7EC36" w14:textId="77777777" w:rsidTr="0001306B">
        <w:tc>
          <w:tcPr>
            <w:tcW w:w="851" w:type="dxa"/>
          </w:tcPr>
          <w:p w14:paraId="1CE7EC30" w14:textId="77777777" w:rsidR="00861EF2" w:rsidRPr="00D80239" w:rsidRDefault="00861EF2" w:rsidP="00D12239">
            <w:pPr>
              <w:rPr>
                <w:rFonts w:ascii="Arial" w:hAnsi="Arial" w:cs="Arial"/>
                <w:sz w:val="22"/>
                <w:szCs w:val="22"/>
              </w:rPr>
            </w:pPr>
          </w:p>
        </w:tc>
        <w:tc>
          <w:tcPr>
            <w:tcW w:w="1701" w:type="dxa"/>
          </w:tcPr>
          <w:p w14:paraId="1CE7EC31" w14:textId="77777777" w:rsidR="00861EF2" w:rsidRPr="00D80239" w:rsidRDefault="00861EF2" w:rsidP="00D12239">
            <w:pPr>
              <w:rPr>
                <w:rFonts w:ascii="Arial" w:hAnsi="Arial" w:cs="Arial"/>
                <w:sz w:val="22"/>
                <w:szCs w:val="22"/>
              </w:rPr>
            </w:pPr>
          </w:p>
        </w:tc>
        <w:tc>
          <w:tcPr>
            <w:tcW w:w="3544" w:type="dxa"/>
          </w:tcPr>
          <w:p w14:paraId="1CE7EC32" w14:textId="77777777" w:rsidR="00861EF2" w:rsidRPr="00D80239" w:rsidRDefault="00861EF2" w:rsidP="00D12239">
            <w:pPr>
              <w:jc w:val="both"/>
              <w:rPr>
                <w:rFonts w:ascii="Arial" w:hAnsi="Arial" w:cs="Arial"/>
                <w:color w:val="A6A6A6"/>
                <w:sz w:val="22"/>
                <w:szCs w:val="22"/>
              </w:rPr>
            </w:pPr>
          </w:p>
        </w:tc>
        <w:tc>
          <w:tcPr>
            <w:tcW w:w="1559" w:type="dxa"/>
          </w:tcPr>
          <w:p w14:paraId="1CE7EC33" w14:textId="77777777" w:rsidR="00861EF2" w:rsidRPr="00D80239" w:rsidRDefault="00861EF2" w:rsidP="00D12239">
            <w:pPr>
              <w:rPr>
                <w:rFonts w:ascii="Arial" w:hAnsi="Arial" w:cs="Arial"/>
                <w:sz w:val="22"/>
                <w:szCs w:val="22"/>
              </w:rPr>
            </w:pPr>
          </w:p>
        </w:tc>
        <w:tc>
          <w:tcPr>
            <w:tcW w:w="1418" w:type="dxa"/>
          </w:tcPr>
          <w:p w14:paraId="1CE7EC34" w14:textId="77777777" w:rsidR="00861EF2" w:rsidRPr="00D80239" w:rsidRDefault="00861EF2" w:rsidP="00D12239">
            <w:pPr>
              <w:rPr>
                <w:rFonts w:ascii="Arial" w:hAnsi="Arial" w:cs="Arial"/>
                <w:sz w:val="22"/>
                <w:szCs w:val="22"/>
              </w:rPr>
            </w:pPr>
          </w:p>
        </w:tc>
        <w:tc>
          <w:tcPr>
            <w:tcW w:w="1417" w:type="dxa"/>
          </w:tcPr>
          <w:p w14:paraId="1CE7EC35" w14:textId="77777777" w:rsidR="00861EF2" w:rsidRPr="00D80239" w:rsidRDefault="00861EF2" w:rsidP="00D12239">
            <w:pPr>
              <w:rPr>
                <w:rFonts w:ascii="Arial" w:hAnsi="Arial" w:cs="Arial"/>
                <w:sz w:val="22"/>
                <w:szCs w:val="22"/>
              </w:rPr>
            </w:pPr>
          </w:p>
        </w:tc>
      </w:tr>
      <w:tr w:rsidR="00861EF2" w:rsidRPr="00D80239" w14:paraId="1CE7EC3D" w14:textId="77777777" w:rsidTr="0001306B">
        <w:tc>
          <w:tcPr>
            <w:tcW w:w="851" w:type="dxa"/>
          </w:tcPr>
          <w:p w14:paraId="1CE7EC37" w14:textId="77777777" w:rsidR="00861EF2" w:rsidRPr="00D80239" w:rsidRDefault="00861EF2" w:rsidP="00D12239">
            <w:pPr>
              <w:rPr>
                <w:rFonts w:ascii="Arial" w:hAnsi="Arial" w:cs="Arial"/>
                <w:sz w:val="22"/>
                <w:szCs w:val="22"/>
              </w:rPr>
            </w:pPr>
          </w:p>
        </w:tc>
        <w:tc>
          <w:tcPr>
            <w:tcW w:w="1701" w:type="dxa"/>
          </w:tcPr>
          <w:p w14:paraId="1CE7EC38" w14:textId="77777777" w:rsidR="00861EF2" w:rsidRPr="00D80239" w:rsidRDefault="00861EF2" w:rsidP="00D12239">
            <w:pPr>
              <w:rPr>
                <w:rFonts w:ascii="Arial" w:hAnsi="Arial" w:cs="Arial"/>
                <w:sz w:val="22"/>
                <w:szCs w:val="22"/>
              </w:rPr>
            </w:pPr>
          </w:p>
        </w:tc>
        <w:tc>
          <w:tcPr>
            <w:tcW w:w="3544" w:type="dxa"/>
          </w:tcPr>
          <w:p w14:paraId="1CE7EC39" w14:textId="77777777" w:rsidR="00861EF2" w:rsidRPr="00D80239" w:rsidRDefault="00861EF2" w:rsidP="00D12239">
            <w:pPr>
              <w:rPr>
                <w:rFonts w:ascii="Arial" w:hAnsi="Arial" w:cs="Arial"/>
                <w:sz w:val="22"/>
                <w:szCs w:val="22"/>
              </w:rPr>
            </w:pPr>
          </w:p>
        </w:tc>
        <w:tc>
          <w:tcPr>
            <w:tcW w:w="1559" w:type="dxa"/>
          </w:tcPr>
          <w:p w14:paraId="1CE7EC3A" w14:textId="77777777" w:rsidR="00861EF2" w:rsidRPr="00D80239" w:rsidRDefault="00861EF2" w:rsidP="00D12239">
            <w:pPr>
              <w:rPr>
                <w:rFonts w:ascii="Arial" w:hAnsi="Arial" w:cs="Arial"/>
                <w:sz w:val="22"/>
                <w:szCs w:val="22"/>
              </w:rPr>
            </w:pPr>
          </w:p>
        </w:tc>
        <w:tc>
          <w:tcPr>
            <w:tcW w:w="1418" w:type="dxa"/>
          </w:tcPr>
          <w:p w14:paraId="1CE7EC3B" w14:textId="77777777" w:rsidR="00861EF2" w:rsidRPr="00D80239" w:rsidRDefault="00861EF2" w:rsidP="00D12239">
            <w:pPr>
              <w:rPr>
                <w:rFonts w:ascii="Arial" w:hAnsi="Arial" w:cs="Arial"/>
                <w:sz w:val="22"/>
                <w:szCs w:val="22"/>
              </w:rPr>
            </w:pPr>
          </w:p>
        </w:tc>
        <w:tc>
          <w:tcPr>
            <w:tcW w:w="1417" w:type="dxa"/>
          </w:tcPr>
          <w:p w14:paraId="1CE7EC3C" w14:textId="77777777" w:rsidR="00861EF2" w:rsidRPr="00D80239" w:rsidRDefault="00861EF2" w:rsidP="00D12239">
            <w:pPr>
              <w:rPr>
                <w:rFonts w:ascii="Arial" w:hAnsi="Arial" w:cs="Arial"/>
                <w:sz w:val="22"/>
                <w:szCs w:val="22"/>
              </w:rPr>
            </w:pPr>
          </w:p>
        </w:tc>
      </w:tr>
      <w:tr w:rsidR="00861EF2" w:rsidRPr="00D80239" w14:paraId="1CE7EC44" w14:textId="77777777" w:rsidTr="0001306B">
        <w:tc>
          <w:tcPr>
            <w:tcW w:w="851" w:type="dxa"/>
          </w:tcPr>
          <w:p w14:paraId="1CE7EC3E" w14:textId="77777777" w:rsidR="00861EF2" w:rsidRPr="00D80239" w:rsidRDefault="00861EF2" w:rsidP="00D12239">
            <w:pPr>
              <w:rPr>
                <w:rFonts w:ascii="Arial" w:hAnsi="Arial" w:cs="Arial"/>
                <w:sz w:val="22"/>
                <w:szCs w:val="22"/>
              </w:rPr>
            </w:pPr>
          </w:p>
        </w:tc>
        <w:tc>
          <w:tcPr>
            <w:tcW w:w="1701" w:type="dxa"/>
          </w:tcPr>
          <w:p w14:paraId="1CE7EC3F" w14:textId="77777777" w:rsidR="00861EF2" w:rsidRPr="00D80239" w:rsidRDefault="00861EF2" w:rsidP="00D12239">
            <w:pPr>
              <w:rPr>
                <w:rFonts w:ascii="Arial" w:hAnsi="Arial" w:cs="Arial"/>
                <w:sz w:val="22"/>
                <w:szCs w:val="22"/>
              </w:rPr>
            </w:pPr>
          </w:p>
        </w:tc>
        <w:tc>
          <w:tcPr>
            <w:tcW w:w="3544" w:type="dxa"/>
          </w:tcPr>
          <w:p w14:paraId="1CE7EC40" w14:textId="77777777" w:rsidR="00861EF2" w:rsidRPr="00D80239" w:rsidRDefault="00861EF2" w:rsidP="00D12239">
            <w:pPr>
              <w:rPr>
                <w:rFonts w:ascii="Arial" w:hAnsi="Arial" w:cs="Arial"/>
                <w:sz w:val="22"/>
                <w:szCs w:val="22"/>
              </w:rPr>
            </w:pPr>
          </w:p>
        </w:tc>
        <w:tc>
          <w:tcPr>
            <w:tcW w:w="1559" w:type="dxa"/>
          </w:tcPr>
          <w:p w14:paraId="1CE7EC41" w14:textId="77777777" w:rsidR="00861EF2" w:rsidRPr="00D80239" w:rsidRDefault="00861EF2" w:rsidP="00D12239">
            <w:pPr>
              <w:rPr>
                <w:rFonts w:ascii="Arial" w:hAnsi="Arial" w:cs="Arial"/>
                <w:sz w:val="22"/>
                <w:szCs w:val="22"/>
              </w:rPr>
            </w:pPr>
          </w:p>
        </w:tc>
        <w:tc>
          <w:tcPr>
            <w:tcW w:w="1418" w:type="dxa"/>
          </w:tcPr>
          <w:p w14:paraId="1CE7EC42" w14:textId="77777777" w:rsidR="00861EF2" w:rsidRPr="00D80239" w:rsidRDefault="00861EF2" w:rsidP="00D12239">
            <w:pPr>
              <w:rPr>
                <w:rFonts w:ascii="Arial" w:hAnsi="Arial" w:cs="Arial"/>
                <w:sz w:val="22"/>
                <w:szCs w:val="22"/>
              </w:rPr>
            </w:pPr>
          </w:p>
        </w:tc>
        <w:tc>
          <w:tcPr>
            <w:tcW w:w="1417" w:type="dxa"/>
          </w:tcPr>
          <w:p w14:paraId="1CE7EC43" w14:textId="77777777" w:rsidR="00861EF2" w:rsidRPr="00D80239" w:rsidRDefault="00861EF2" w:rsidP="00D12239">
            <w:pPr>
              <w:rPr>
                <w:rFonts w:ascii="Arial" w:hAnsi="Arial" w:cs="Arial"/>
                <w:sz w:val="22"/>
                <w:szCs w:val="22"/>
              </w:rPr>
            </w:pPr>
          </w:p>
        </w:tc>
      </w:tr>
      <w:tr w:rsidR="00861EF2" w:rsidRPr="00D80239" w14:paraId="1CE7EC4B" w14:textId="77777777" w:rsidTr="0001306B">
        <w:tc>
          <w:tcPr>
            <w:tcW w:w="851" w:type="dxa"/>
          </w:tcPr>
          <w:p w14:paraId="1CE7EC45" w14:textId="77777777" w:rsidR="00861EF2" w:rsidRPr="00D80239" w:rsidRDefault="00861EF2" w:rsidP="00D12239">
            <w:pPr>
              <w:rPr>
                <w:rFonts w:ascii="Arial" w:hAnsi="Arial" w:cs="Arial"/>
                <w:sz w:val="22"/>
                <w:szCs w:val="22"/>
              </w:rPr>
            </w:pPr>
          </w:p>
        </w:tc>
        <w:tc>
          <w:tcPr>
            <w:tcW w:w="1701" w:type="dxa"/>
          </w:tcPr>
          <w:p w14:paraId="1CE7EC46" w14:textId="77777777" w:rsidR="00861EF2" w:rsidRPr="00D80239" w:rsidRDefault="00861EF2" w:rsidP="00D12239">
            <w:pPr>
              <w:rPr>
                <w:rFonts w:ascii="Arial" w:hAnsi="Arial" w:cs="Arial"/>
                <w:sz w:val="22"/>
                <w:szCs w:val="22"/>
              </w:rPr>
            </w:pPr>
          </w:p>
        </w:tc>
        <w:tc>
          <w:tcPr>
            <w:tcW w:w="3544" w:type="dxa"/>
          </w:tcPr>
          <w:p w14:paraId="1CE7EC47" w14:textId="77777777" w:rsidR="00861EF2" w:rsidRPr="00D80239" w:rsidRDefault="00861EF2" w:rsidP="00D12239">
            <w:pPr>
              <w:rPr>
                <w:rFonts w:ascii="Arial" w:hAnsi="Arial" w:cs="Arial"/>
                <w:sz w:val="22"/>
                <w:szCs w:val="22"/>
              </w:rPr>
            </w:pPr>
          </w:p>
        </w:tc>
        <w:tc>
          <w:tcPr>
            <w:tcW w:w="1559" w:type="dxa"/>
          </w:tcPr>
          <w:p w14:paraId="1CE7EC48" w14:textId="77777777" w:rsidR="00861EF2" w:rsidRPr="00D80239" w:rsidRDefault="00861EF2" w:rsidP="00D12239">
            <w:pPr>
              <w:rPr>
                <w:rFonts w:ascii="Arial" w:hAnsi="Arial" w:cs="Arial"/>
                <w:sz w:val="22"/>
                <w:szCs w:val="22"/>
              </w:rPr>
            </w:pPr>
          </w:p>
        </w:tc>
        <w:tc>
          <w:tcPr>
            <w:tcW w:w="1418" w:type="dxa"/>
          </w:tcPr>
          <w:p w14:paraId="1CE7EC49" w14:textId="77777777" w:rsidR="00861EF2" w:rsidRPr="00D80239" w:rsidRDefault="00861EF2" w:rsidP="00D12239">
            <w:pPr>
              <w:rPr>
                <w:rFonts w:ascii="Arial" w:hAnsi="Arial" w:cs="Arial"/>
                <w:sz w:val="22"/>
                <w:szCs w:val="22"/>
              </w:rPr>
            </w:pPr>
          </w:p>
        </w:tc>
        <w:tc>
          <w:tcPr>
            <w:tcW w:w="1417" w:type="dxa"/>
          </w:tcPr>
          <w:p w14:paraId="1CE7EC4A" w14:textId="77777777" w:rsidR="00861EF2" w:rsidRPr="00D80239" w:rsidRDefault="00861EF2" w:rsidP="00D12239">
            <w:pPr>
              <w:rPr>
                <w:rFonts w:ascii="Arial" w:hAnsi="Arial" w:cs="Arial"/>
                <w:sz w:val="22"/>
                <w:szCs w:val="22"/>
              </w:rPr>
            </w:pPr>
          </w:p>
        </w:tc>
      </w:tr>
      <w:tr w:rsidR="00861EF2" w:rsidRPr="00D80239" w14:paraId="1CE7EC52" w14:textId="77777777" w:rsidTr="0001306B">
        <w:tc>
          <w:tcPr>
            <w:tcW w:w="851" w:type="dxa"/>
          </w:tcPr>
          <w:p w14:paraId="1CE7EC4C" w14:textId="77777777" w:rsidR="00861EF2" w:rsidRPr="00D80239" w:rsidRDefault="00861EF2" w:rsidP="00D12239">
            <w:pPr>
              <w:rPr>
                <w:rFonts w:ascii="Arial" w:hAnsi="Arial" w:cs="Arial"/>
                <w:sz w:val="22"/>
                <w:szCs w:val="22"/>
              </w:rPr>
            </w:pPr>
          </w:p>
        </w:tc>
        <w:tc>
          <w:tcPr>
            <w:tcW w:w="1701" w:type="dxa"/>
          </w:tcPr>
          <w:p w14:paraId="1CE7EC4D" w14:textId="77777777" w:rsidR="00861EF2" w:rsidRPr="00D80239" w:rsidRDefault="00861EF2" w:rsidP="00D12239">
            <w:pPr>
              <w:rPr>
                <w:rFonts w:ascii="Arial" w:hAnsi="Arial" w:cs="Arial"/>
                <w:sz w:val="22"/>
                <w:szCs w:val="22"/>
              </w:rPr>
            </w:pPr>
          </w:p>
        </w:tc>
        <w:tc>
          <w:tcPr>
            <w:tcW w:w="3544" w:type="dxa"/>
          </w:tcPr>
          <w:p w14:paraId="1CE7EC4E" w14:textId="77777777" w:rsidR="00861EF2" w:rsidRPr="00D80239" w:rsidRDefault="00861EF2" w:rsidP="00D12239">
            <w:pPr>
              <w:jc w:val="both"/>
              <w:rPr>
                <w:rFonts w:ascii="Arial" w:hAnsi="Arial" w:cs="Arial"/>
                <w:sz w:val="22"/>
                <w:szCs w:val="22"/>
              </w:rPr>
            </w:pPr>
          </w:p>
        </w:tc>
        <w:tc>
          <w:tcPr>
            <w:tcW w:w="1559" w:type="dxa"/>
          </w:tcPr>
          <w:p w14:paraId="1CE7EC4F" w14:textId="77777777" w:rsidR="00861EF2" w:rsidRPr="00D80239" w:rsidRDefault="00861EF2" w:rsidP="00D12239">
            <w:pPr>
              <w:rPr>
                <w:rFonts w:ascii="Arial" w:hAnsi="Arial" w:cs="Arial"/>
                <w:sz w:val="22"/>
                <w:szCs w:val="22"/>
              </w:rPr>
            </w:pPr>
          </w:p>
        </w:tc>
        <w:tc>
          <w:tcPr>
            <w:tcW w:w="1418" w:type="dxa"/>
          </w:tcPr>
          <w:p w14:paraId="1CE7EC50" w14:textId="77777777" w:rsidR="00861EF2" w:rsidRPr="00D80239" w:rsidRDefault="00861EF2" w:rsidP="00D12239">
            <w:pPr>
              <w:rPr>
                <w:rFonts w:ascii="Arial" w:hAnsi="Arial" w:cs="Arial"/>
                <w:sz w:val="22"/>
                <w:szCs w:val="22"/>
              </w:rPr>
            </w:pPr>
          </w:p>
        </w:tc>
        <w:tc>
          <w:tcPr>
            <w:tcW w:w="1417" w:type="dxa"/>
          </w:tcPr>
          <w:p w14:paraId="1CE7EC51" w14:textId="77777777" w:rsidR="00861EF2" w:rsidRPr="00D80239" w:rsidRDefault="00861EF2" w:rsidP="00D12239">
            <w:pPr>
              <w:rPr>
                <w:rFonts w:ascii="Arial" w:hAnsi="Arial" w:cs="Arial"/>
                <w:sz w:val="22"/>
                <w:szCs w:val="22"/>
              </w:rPr>
            </w:pPr>
          </w:p>
        </w:tc>
      </w:tr>
      <w:tr w:rsidR="00861EF2" w:rsidRPr="00D80239" w14:paraId="1CE7EC59" w14:textId="77777777" w:rsidTr="0001306B">
        <w:tc>
          <w:tcPr>
            <w:tcW w:w="851" w:type="dxa"/>
          </w:tcPr>
          <w:p w14:paraId="1CE7EC53" w14:textId="77777777" w:rsidR="00861EF2" w:rsidRPr="00D80239" w:rsidRDefault="00861EF2" w:rsidP="00D12239">
            <w:pPr>
              <w:rPr>
                <w:rFonts w:ascii="Arial" w:hAnsi="Arial" w:cs="Arial"/>
                <w:sz w:val="22"/>
                <w:szCs w:val="22"/>
              </w:rPr>
            </w:pPr>
          </w:p>
        </w:tc>
        <w:tc>
          <w:tcPr>
            <w:tcW w:w="1701" w:type="dxa"/>
          </w:tcPr>
          <w:p w14:paraId="1CE7EC54" w14:textId="77777777" w:rsidR="00861EF2" w:rsidRPr="00D80239" w:rsidRDefault="00861EF2" w:rsidP="00D12239">
            <w:pPr>
              <w:rPr>
                <w:rFonts w:ascii="Arial" w:hAnsi="Arial" w:cs="Arial"/>
                <w:sz w:val="22"/>
                <w:szCs w:val="22"/>
              </w:rPr>
            </w:pPr>
          </w:p>
        </w:tc>
        <w:tc>
          <w:tcPr>
            <w:tcW w:w="3544" w:type="dxa"/>
          </w:tcPr>
          <w:p w14:paraId="1CE7EC55" w14:textId="77777777" w:rsidR="00861EF2" w:rsidRPr="00D80239" w:rsidRDefault="00861EF2" w:rsidP="00D12239">
            <w:pPr>
              <w:jc w:val="both"/>
              <w:rPr>
                <w:rFonts w:ascii="Arial" w:hAnsi="Arial" w:cs="Arial"/>
                <w:sz w:val="22"/>
                <w:szCs w:val="22"/>
              </w:rPr>
            </w:pPr>
          </w:p>
        </w:tc>
        <w:tc>
          <w:tcPr>
            <w:tcW w:w="1559" w:type="dxa"/>
          </w:tcPr>
          <w:p w14:paraId="1CE7EC56" w14:textId="77777777" w:rsidR="00861EF2" w:rsidRPr="00D80239" w:rsidRDefault="00861EF2" w:rsidP="00D12239">
            <w:pPr>
              <w:rPr>
                <w:rFonts w:ascii="Arial" w:hAnsi="Arial" w:cs="Arial"/>
                <w:sz w:val="22"/>
                <w:szCs w:val="22"/>
              </w:rPr>
            </w:pPr>
          </w:p>
        </w:tc>
        <w:tc>
          <w:tcPr>
            <w:tcW w:w="1418" w:type="dxa"/>
          </w:tcPr>
          <w:p w14:paraId="1CE7EC57" w14:textId="77777777" w:rsidR="00861EF2" w:rsidRPr="00D80239" w:rsidRDefault="00861EF2" w:rsidP="00D12239">
            <w:pPr>
              <w:rPr>
                <w:rFonts w:ascii="Arial" w:hAnsi="Arial" w:cs="Arial"/>
                <w:sz w:val="22"/>
                <w:szCs w:val="22"/>
              </w:rPr>
            </w:pPr>
          </w:p>
        </w:tc>
        <w:tc>
          <w:tcPr>
            <w:tcW w:w="1417" w:type="dxa"/>
          </w:tcPr>
          <w:p w14:paraId="1CE7EC58" w14:textId="77777777" w:rsidR="00861EF2" w:rsidRPr="00D80239" w:rsidRDefault="00861EF2" w:rsidP="00D12239">
            <w:pPr>
              <w:rPr>
                <w:rFonts w:ascii="Arial" w:hAnsi="Arial" w:cs="Arial"/>
                <w:sz w:val="22"/>
                <w:szCs w:val="22"/>
              </w:rPr>
            </w:pPr>
          </w:p>
        </w:tc>
      </w:tr>
      <w:tr w:rsidR="00861EF2" w:rsidRPr="00D80239" w14:paraId="1CE7EC60" w14:textId="77777777" w:rsidTr="0001306B">
        <w:tc>
          <w:tcPr>
            <w:tcW w:w="851" w:type="dxa"/>
          </w:tcPr>
          <w:p w14:paraId="1CE7EC5A" w14:textId="77777777" w:rsidR="00861EF2" w:rsidRPr="00D80239" w:rsidRDefault="00861EF2" w:rsidP="00D12239">
            <w:pPr>
              <w:rPr>
                <w:rFonts w:ascii="Arial" w:hAnsi="Arial" w:cs="Arial"/>
                <w:sz w:val="22"/>
                <w:szCs w:val="22"/>
              </w:rPr>
            </w:pPr>
          </w:p>
        </w:tc>
        <w:tc>
          <w:tcPr>
            <w:tcW w:w="1701" w:type="dxa"/>
          </w:tcPr>
          <w:p w14:paraId="1CE7EC5B" w14:textId="77777777" w:rsidR="00861EF2" w:rsidRPr="00D80239" w:rsidRDefault="00861EF2" w:rsidP="00D12239">
            <w:pPr>
              <w:rPr>
                <w:rFonts w:ascii="Arial" w:hAnsi="Arial" w:cs="Arial"/>
                <w:sz w:val="22"/>
                <w:szCs w:val="22"/>
              </w:rPr>
            </w:pPr>
          </w:p>
        </w:tc>
        <w:tc>
          <w:tcPr>
            <w:tcW w:w="3544" w:type="dxa"/>
          </w:tcPr>
          <w:p w14:paraId="1CE7EC5C" w14:textId="77777777" w:rsidR="00861EF2" w:rsidRPr="00D80239" w:rsidRDefault="00861EF2" w:rsidP="00D12239">
            <w:pPr>
              <w:jc w:val="both"/>
              <w:rPr>
                <w:rFonts w:ascii="Arial" w:hAnsi="Arial" w:cs="Arial"/>
                <w:sz w:val="22"/>
                <w:szCs w:val="22"/>
              </w:rPr>
            </w:pPr>
          </w:p>
        </w:tc>
        <w:tc>
          <w:tcPr>
            <w:tcW w:w="1559" w:type="dxa"/>
          </w:tcPr>
          <w:p w14:paraId="1CE7EC5D" w14:textId="77777777" w:rsidR="00861EF2" w:rsidRPr="00D80239" w:rsidRDefault="00861EF2" w:rsidP="00D12239">
            <w:pPr>
              <w:rPr>
                <w:rFonts w:ascii="Arial" w:hAnsi="Arial" w:cs="Arial"/>
                <w:sz w:val="22"/>
                <w:szCs w:val="22"/>
              </w:rPr>
            </w:pPr>
          </w:p>
        </w:tc>
        <w:tc>
          <w:tcPr>
            <w:tcW w:w="1418" w:type="dxa"/>
          </w:tcPr>
          <w:p w14:paraId="1CE7EC5E" w14:textId="77777777" w:rsidR="00861EF2" w:rsidRPr="00D80239" w:rsidRDefault="00861EF2" w:rsidP="00D12239">
            <w:pPr>
              <w:rPr>
                <w:rFonts w:ascii="Arial" w:hAnsi="Arial" w:cs="Arial"/>
                <w:sz w:val="22"/>
                <w:szCs w:val="22"/>
              </w:rPr>
            </w:pPr>
          </w:p>
        </w:tc>
        <w:tc>
          <w:tcPr>
            <w:tcW w:w="1417" w:type="dxa"/>
          </w:tcPr>
          <w:p w14:paraId="1CE7EC5F" w14:textId="77777777" w:rsidR="00861EF2" w:rsidRPr="00D80239" w:rsidRDefault="00861EF2" w:rsidP="00D12239">
            <w:pPr>
              <w:rPr>
                <w:rFonts w:ascii="Arial" w:hAnsi="Arial" w:cs="Arial"/>
                <w:sz w:val="22"/>
                <w:szCs w:val="22"/>
              </w:rPr>
            </w:pPr>
          </w:p>
        </w:tc>
      </w:tr>
      <w:tr w:rsidR="00861EF2" w:rsidRPr="00D80239" w14:paraId="1CE7EC64" w14:textId="77777777" w:rsidTr="0083461C">
        <w:trPr>
          <w:trHeight w:val="779"/>
        </w:trPr>
        <w:tc>
          <w:tcPr>
            <w:tcW w:w="10490" w:type="dxa"/>
            <w:gridSpan w:val="6"/>
            <w:shd w:val="clear" w:color="auto" w:fill="00325B"/>
          </w:tcPr>
          <w:p w14:paraId="1CE7EC61" w14:textId="77777777" w:rsidR="00861EF2" w:rsidRPr="00D80239" w:rsidRDefault="00861EF2" w:rsidP="00D12239">
            <w:pPr>
              <w:rPr>
                <w:rFonts w:ascii="Arial" w:hAnsi="Arial" w:cs="Arial"/>
                <w:b/>
                <w:sz w:val="22"/>
                <w:szCs w:val="22"/>
              </w:rPr>
            </w:pPr>
          </w:p>
          <w:p w14:paraId="1CE7EC62" w14:textId="77777777" w:rsidR="00861EF2" w:rsidRPr="00D80239" w:rsidRDefault="00861EF2" w:rsidP="00D12239">
            <w:pPr>
              <w:rPr>
                <w:rFonts w:ascii="Arial" w:hAnsi="Arial" w:cs="Arial"/>
                <w:sz w:val="22"/>
                <w:szCs w:val="22"/>
              </w:rPr>
            </w:pPr>
            <w:r w:rsidRPr="00D80239">
              <w:rPr>
                <w:rFonts w:ascii="Arial" w:hAnsi="Arial" w:cs="Arial"/>
                <w:b/>
                <w:sz w:val="22"/>
                <w:szCs w:val="22"/>
              </w:rPr>
              <w:t xml:space="preserve">Learning/teaching strategies and methods </w:t>
            </w:r>
            <w:r w:rsidRPr="00D80239">
              <w:rPr>
                <w:rFonts w:ascii="Arial" w:hAnsi="Arial" w:cs="Arial"/>
                <w:sz w:val="22"/>
                <w:szCs w:val="22"/>
              </w:rPr>
              <w:t>to enable learning outcomes to be achieved, including formative assessments</w:t>
            </w:r>
          </w:p>
          <w:p w14:paraId="1CE7EC63" w14:textId="77777777" w:rsidR="00861EF2" w:rsidRPr="00D80239" w:rsidRDefault="00861EF2" w:rsidP="00D12239">
            <w:pPr>
              <w:rPr>
                <w:rFonts w:ascii="Arial" w:hAnsi="Arial" w:cs="Arial"/>
                <w:b/>
                <w:sz w:val="22"/>
                <w:szCs w:val="22"/>
              </w:rPr>
            </w:pPr>
          </w:p>
        </w:tc>
      </w:tr>
      <w:tr w:rsidR="00861EF2" w:rsidRPr="00D80239" w14:paraId="1CE7EC66" w14:textId="77777777" w:rsidTr="00D12239">
        <w:trPr>
          <w:trHeight w:val="779"/>
        </w:trPr>
        <w:tc>
          <w:tcPr>
            <w:tcW w:w="10490" w:type="dxa"/>
            <w:gridSpan w:val="6"/>
          </w:tcPr>
          <w:p w14:paraId="1CE7EC65" w14:textId="77777777" w:rsidR="00861EF2" w:rsidRPr="00D80239" w:rsidRDefault="00861EF2" w:rsidP="00D12239">
            <w:pPr>
              <w:jc w:val="both"/>
              <w:rPr>
                <w:rFonts w:ascii="Arial" w:hAnsi="Arial" w:cs="Arial"/>
                <w:b/>
                <w:sz w:val="22"/>
                <w:szCs w:val="22"/>
              </w:rPr>
            </w:pPr>
          </w:p>
        </w:tc>
      </w:tr>
      <w:tr w:rsidR="00861EF2" w:rsidRPr="00D80239" w14:paraId="1CE7EC6A" w14:textId="77777777" w:rsidTr="0083461C">
        <w:trPr>
          <w:trHeight w:val="748"/>
        </w:trPr>
        <w:tc>
          <w:tcPr>
            <w:tcW w:w="10490" w:type="dxa"/>
            <w:gridSpan w:val="6"/>
            <w:shd w:val="clear" w:color="auto" w:fill="00325B"/>
          </w:tcPr>
          <w:p w14:paraId="1CE7EC67" w14:textId="77777777" w:rsidR="00861EF2" w:rsidRPr="00D80239" w:rsidRDefault="00861EF2" w:rsidP="00D12239">
            <w:pPr>
              <w:rPr>
                <w:rFonts w:ascii="Arial" w:hAnsi="Arial" w:cs="Arial"/>
                <w:b/>
                <w:sz w:val="22"/>
                <w:szCs w:val="22"/>
              </w:rPr>
            </w:pPr>
          </w:p>
          <w:p w14:paraId="1CE7EC68" w14:textId="77777777" w:rsidR="00861EF2" w:rsidRPr="00D80239" w:rsidRDefault="00861EF2" w:rsidP="00D12239">
            <w:pPr>
              <w:rPr>
                <w:rFonts w:ascii="Arial" w:hAnsi="Arial" w:cs="Arial"/>
                <w:b/>
                <w:sz w:val="22"/>
                <w:szCs w:val="22"/>
              </w:rPr>
            </w:pPr>
            <w:r w:rsidRPr="00D80239">
              <w:rPr>
                <w:rFonts w:ascii="Arial" w:hAnsi="Arial" w:cs="Arial"/>
                <w:b/>
                <w:sz w:val="22"/>
                <w:szCs w:val="22"/>
              </w:rPr>
              <w:t>Summative assessment strategies and methods</w:t>
            </w:r>
            <w:r w:rsidRPr="00D80239">
              <w:rPr>
                <w:rFonts w:ascii="Arial" w:hAnsi="Arial" w:cs="Arial"/>
                <w:i/>
                <w:sz w:val="22"/>
                <w:szCs w:val="22"/>
              </w:rPr>
              <w:t xml:space="preserve"> </w:t>
            </w:r>
            <w:r w:rsidRPr="00D80239">
              <w:rPr>
                <w:rFonts w:ascii="Arial" w:hAnsi="Arial" w:cs="Arial"/>
                <w:sz w:val="22"/>
                <w:szCs w:val="22"/>
              </w:rPr>
              <w:t>to enable learning outcomes to be demonstrated.</w:t>
            </w:r>
          </w:p>
          <w:p w14:paraId="1CE7EC69" w14:textId="77777777" w:rsidR="00861EF2" w:rsidRPr="00D80239" w:rsidRDefault="00861EF2" w:rsidP="00D12239">
            <w:pPr>
              <w:rPr>
                <w:rFonts w:ascii="Arial" w:hAnsi="Arial" w:cs="Arial"/>
                <w:b/>
                <w:sz w:val="22"/>
                <w:szCs w:val="22"/>
              </w:rPr>
            </w:pPr>
          </w:p>
        </w:tc>
      </w:tr>
      <w:tr w:rsidR="00861EF2" w:rsidRPr="00D80239" w14:paraId="1CE7EC6E" w14:textId="77777777" w:rsidTr="00D12239">
        <w:trPr>
          <w:trHeight w:val="1140"/>
        </w:trPr>
        <w:tc>
          <w:tcPr>
            <w:tcW w:w="10490" w:type="dxa"/>
            <w:gridSpan w:val="6"/>
          </w:tcPr>
          <w:p w14:paraId="1CE7EC6B" w14:textId="77777777" w:rsidR="00861EF2" w:rsidRPr="00D80239" w:rsidRDefault="00861EF2" w:rsidP="00D12239">
            <w:pPr>
              <w:rPr>
                <w:rFonts w:ascii="Arial" w:hAnsi="Arial" w:cs="Arial"/>
                <w:b/>
                <w:sz w:val="22"/>
                <w:szCs w:val="22"/>
              </w:rPr>
            </w:pPr>
          </w:p>
          <w:p w14:paraId="1CE7EC6C" w14:textId="77777777" w:rsidR="00861EF2" w:rsidRPr="00D80239" w:rsidRDefault="00861EF2" w:rsidP="00D12239">
            <w:pPr>
              <w:rPr>
                <w:rFonts w:ascii="Arial" w:hAnsi="Arial" w:cs="Arial"/>
                <w:sz w:val="22"/>
                <w:szCs w:val="22"/>
              </w:rPr>
            </w:pPr>
          </w:p>
          <w:p w14:paraId="1CE7EC6D" w14:textId="77777777" w:rsidR="00861EF2" w:rsidRPr="00D80239" w:rsidRDefault="00861EF2" w:rsidP="00D12239">
            <w:pPr>
              <w:jc w:val="both"/>
              <w:rPr>
                <w:rFonts w:ascii="Arial" w:hAnsi="Arial" w:cs="Arial"/>
                <w:b/>
                <w:sz w:val="22"/>
                <w:szCs w:val="22"/>
              </w:rPr>
            </w:pPr>
          </w:p>
        </w:tc>
      </w:tr>
    </w:tbl>
    <w:p w14:paraId="1CE7EC70" w14:textId="77777777" w:rsidR="004A1EEF" w:rsidRPr="00D80239" w:rsidRDefault="004A1EEF" w:rsidP="00861EF2">
      <w:pPr>
        <w:rPr>
          <w:rFonts w:ascii="Arial" w:hAnsi="Arial" w:cs="Arial"/>
          <w:sz w:val="22"/>
          <w:szCs w:val="22"/>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5"/>
        <w:gridCol w:w="5115"/>
      </w:tblGrid>
      <w:tr w:rsidR="004A1EEF" w:rsidRPr="00D80239" w14:paraId="1CE7EC74" w14:textId="77777777" w:rsidTr="0083461C">
        <w:trPr>
          <w:trHeight w:val="233"/>
        </w:trPr>
        <w:tc>
          <w:tcPr>
            <w:tcW w:w="10490" w:type="dxa"/>
            <w:gridSpan w:val="2"/>
            <w:shd w:val="clear" w:color="auto" w:fill="00325B"/>
          </w:tcPr>
          <w:p w14:paraId="1CE7EC71" w14:textId="77777777" w:rsidR="004A1EEF" w:rsidRPr="00D80239" w:rsidRDefault="004A1EEF" w:rsidP="00911BA4">
            <w:pPr>
              <w:rPr>
                <w:rFonts w:ascii="Arial" w:hAnsi="Arial" w:cs="Arial"/>
                <w:b/>
                <w:sz w:val="22"/>
                <w:szCs w:val="22"/>
              </w:rPr>
            </w:pPr>
          </w:p>
          <w:p w14:paraId="1CE7EC72" w14:textId="225E07E1" w:rsidR="004A1EEF" w:rsidRPr="00D80239" w:rsidRDefault="004A1EEF" w:rsidP="00911BA4">
            <w:pPr>
              <w:rPr>
                <w:rFonts w:ascii="Arial" w:hAnsi="Arial" w:cs="Arial"/>
                <w:b/>
                <w:sz w:val="22"/>
                <w:szCs w:val="22"/>
              </w:rPr>
            </w:pPr>
            <w:r w:rsidRPr="00D80239">
              <w:rPr>
                <w:rFonts w:ascii="Arial" w:hAnsi="Arial" w:cs="Arial"/>
                <w:b/>
                <w:sz w:val="22"/>
                <w:szCs w:val="22"/>
              </w:rPr>
              <w:t>2</w:t>
            </w:r>
            <w:r w:rsidR="00103B44">
              <w:rPr>
                <w:rFonts w:ascii="Arial" w:hAnsi="Arial" w:cs="Arial"/>
                <w:b/>
                <w:sz w:val="22"/>
                <w:szCs w:val="22"/>
              </w:rPr>
              <w:t>3</w:t>
            </w:r>
            <w:r w:rsidRPr="00D80239">
              <w:rPr>
                <w:rFonts w:ascii="Arial" w:hAnsi="Arial" w:cs="Arial"/>
                <w:b/>
                <w:sz w:val="22"/>
                <w:szCs w:val="22"/>
              </w:rPr>
              <w:t>.  Programme element structure and progression requirements (if applicable)</w:t>
            </w:r>
          </w:p>
          <w:p w14:paraId="1CE7EC73" w14:textId="77777777" w:rsidR="004A1EEF" w:rsidRPr="00D80239" w:rsidRDefault="004A1EEF" w:rsidP="00911BA4">
            <w:pPr>
              <w:rPr>
                <w:rFonts w:ascii="Arial" w:hAnsi="Arial" w:cs="Arial"/>
                <w:b/>
                <w:sz w:val="22"/>
                <w:szCs w:val="22"/>
              </w:rPr>
            </w:pPr>
          </w:p>
        </w:tc>
      </w:tr>
      <w:tr w:rsidR="0001306B" w:rsidRPr="00D80239" w14:paraId="1CE7EC76" w14:textId="77777777" w:rsidTr="0001306B">
        <w:trPr>
          <w:trHeight w:val="564"/>
        </w:trPr>
        <w:tc>
          <w:tcPr>
            <w:tcW w:w="10490" w:type="dxa"/>
            <w:gridSpan w:val="2"/>
            <w:tcBorders>
              <w:bottom w:val="single" w:sz="4" w:space="0" w:color="000000"/>
            </w:tcBorders>
          </w:tcPr>
          <w:p w14:paraId="3A584AA2" w14:textId="77777777" w:rsidR="0001306B" w:rsidRDefault="0001306B" w:rsidP="00911BA4">
            <w:pPr>
              <w:jc w:val="center"/>
              <w:rPr>
                <w:rFonts w:ascii="Arial" w:hAnsi="Arial" w:cs="Arial"/>
                <w:color w:val="000000"/>
                <w:sz w:val="22"/>
                <w:szCs w:val="22"/>
              </w:rPr>
            </w:pPr>
          </w:p>
          <w:p w14:paraId="30159DEE" w14:textId="77777777" w:rsidR="00D80239" w:rsidRDefault="00D80239" w:rsidP="00911BA4">
            <w:pPr>
              <w:jc w:val="center"/>
              <w:rPr>
                <w:rFonts w:ascii="Arial" w:hAnsi="Arial" w:cs="Arial"/>
                <w:color w:val="000000"/>
                <w:sz w:val="22"/>
                <w:szCs w:val="22"/>
              </w:rPr>
            </w:pPr>
          </w:p>
          <w:p w14:paraId="0463207D" w14:textId="77777777" w:rsidR="00D80239" w:rsidRDefault="00D80239" w:rsidP="00911BA4">
            <w:pPr>
              <w:jc w:val="center"/>
              <w:rPr>
                <w:rFonts w:ascii="Arial" w:hAnsi="Arial" w:cs="Arial"/>
                <w:color w:val="000000"/>
                <w:sz w:val="22"/>
                <w:szCs w:val="22"/>
              </w:rPr>
            </w:pPr>
          </w:p>
          <w:p w14:paraId="22B4F15E" w14:textId="77777777" w:rsidR="00D80239" w:rsidRDefault="00D80239" w:rsidP="00911BA4">
            <w:pPr>
              <w:jc w:val="center"/>
              <w:rPr>
                <w:rFonts w:ascii="Arial" w:hAnsi="Arial" w:cs="Arial"/>
                <w:color w:val="000000"/>
                <w:sz w:val="22"/>
                <w:szCs w:val="22"/>
              </w:rPr>
            </w:pPr>
          </w:p>
          <w:p w14:paraId="1CE7EC75" w14:textId="69E21E65" w:rsidR="00D80239" w:rsidRPr="00D80239" w:rsidRDefault="00D80239" w:rsidP="00911BA4">
            <w:pPr>
              <w:jc w:val="center"/>
              <w:rPr>
                <w:rFonts w:ascii="Arial" w:hAnsi="Arial" w:cs="Arial"/>
                <w:color w:val="000000"/>
                <w:sz w:val="22"/>
                <w:szCs w:val="22"/>
              </w:rPr>
            </w:pPr>
          </w:p>
        </w:tc>
      </w:tr>
      <w:tr w:rsidR="004A1EEF" w:rsidRPr="00D80239" w14:paraId="1CE7EC7A" w14:textId="77777777" w:rsidTr="0083461C">
        <w:trPr>
          <w:trHeight w:val="564"/>
        </w:trPr>
        <w:tc>
          <w:tcPr>
            <w:tcW w:w="10490" w:type="dxa"/>
            <w:gridSpan w:val="2"/>
            <w:shd w:val="clear" w:color="auto" w:fill="00325B"/>
          </w:tcPr>
          <w:p w14:paraId="1CE7EC77" w14:textId="77777777" w:rsidR="004A1EEF" w:rsidRPr="00D80239" w:rsidRDefault="004A1EEF" w:rsidP="0001306B">
            <w:pPr>
              <w:widowControl w:val="0"/>
              <w:suppressAutoHyphens/>
              <w:jc w:val="both"/>
              <w:rPr>
                <w:rFonts w:ascii="Arial" w:eastAsia="Lucida Sans Unicode" w:hAnsi="Arial" w:cs="Arial"/>
                <w:color w:val="000000"/>
                <w:sz w:val="22"/>
                <w:szCs w:val="22"/>
              </w:rPr>
            </w:pPr>
          </w:p>
          <w:p w14:paraId="1CE7EC78" w14:textId="77777777" w:rsidR="004A1EEF" w:rsidRPr="00D80239" w:rsidRDefault="004A1EEF" w:rsidP="00ED5F29">
            <w:pPr>
              <w:rPr>
                <w:rFonts w:ascii="Arial" w:hAnsi="Arial" w:cs="Arial"/>
                <w:b/>
                <w:sz w:val="22"/>
                <w:szCs w:val="22"/>
              </w:rPr>
            </w:pPr>
            <w:r w:rsidRPr="00D80239">
              <w:rPr>
                <w:rFonts w:ascii="Arial" w:hAnsi="Arial" w:cs="Arial"/>
                <w:b/>
                <w:sz w:val="22"/>
                <w:szCs w:val="22"/>
              </w:rPr>
              <w:t>Programme Element Structure</w:t>
            </w:r>
          </w:p>
          <w:p w14:paraId="1CE7EC79" w14:textId="77777777" w:rsidR="004A1EEF" w:rsidRPr="00D80239" w:rsidRDefault="004A1EEF" w:rsidP="0001306B">
            <w:pPr>
              <w:widowControl w:val="0"/>
              <w:suppressAutoHyphens/>
              <w:jc w:val="both"/>
              <w:rPr>
                <w:rFonts w:ascii="Arial" w:eastAsia="Lucida Sans Unicode" w:hAnsi="Arial" w:cs="Arial"/>
                <w:color w:val="000000"/>
                <w:sz w:val="22"/>
                <w:szCs w:val="22"/>
              </w:rPr>
            </w:pPr>
          </w:p>
        </w:tc>
      </w:tr>
      <w:tr w:rsidR="004A1EEF" w:rsidRPr="00D80239" w14:paraId="1CE7EC82" w14:textId="77777777" w:rsidTr="00911BA4">
        <w:tc>
          <w:tcPr>
            <w:tcW w:w="5375" w:type="dxa"/>
          </w:tcPr>
          <w:p w14:paraId="1CE7EC7B" w14:textId="77777777" w:rsidR="004A1EEF" w:rsidRPr="00D80239" w:rsidRDefault="004A1EEF" w:rsidP="00911BA4">
            <w:pPr>
              <w:rPr>
                <w:rFonts w:ascii="Arial" w:hAnsi="Arial" w:cs="Arial"/>
                <w:b/>
                <w:sz w:val="22"/>
                <w:szCs w:val="22"/>
              </w:rPr>
            </w:pPr>
            <w:r w:rsidRPr="00D80239">
              <w:rPr>
                <w:rFonts w:ascii="Arial" w:hAnsi="Arial" w:cs="Arial"/>
                <w:b/>
                <w:sz w:val="22"/>
                <w:szCs w:val="22"/>
              </w:rPr>
              <w:t>Compulsory assessment block codes, titles and credit</w:t>
            </w:r>
          </w:p>
          <w:p w14:paraId="1CE7EC7C" w14:textId="77777777" w:rsidR="004A1EEF" w:rsidRPr="00D80239" w:rsidRDefault="004A1EEF" w:rsidP="00911BA4">
            <w:pPr>
              <w:rPr>
                <w:rFonts w:ascii="Arial" w:hAnsi="Arial" w:cs="Arial"/>
                <w:sz w:val="22"/>
                <w:szCs w:val="22"/>
              </w:rPr>
            </w:pPr>
          </w:p>
          <w:p w14:paraId="1CE7EC7D" w14:textId="77777777" w:rsidR="004A1EEF" w:rsidRPr="00D80239" w:rsidRDefault="004A1EEF" w:rsidP="00911BA4">
            <w:pPr>
              <w:rPr>
                <w:rFonts w:ascii="Arial" w:hAnsi="Arial" w:cs="Arial"/>
                <w:sz w:val="22"/>
                <w:szCs w:val="22"/>
              </w:rPr>
            </w:pPr>
          </w:p>
          <w:p w14:paraId="1CE7EC7E" w14:textId="77777777" w:rsidR="004A1EEF" w:rsidRPr="00D80239" w:rsidRDefault="004A1EEF" w:rsidP="00911BA4">
            <w:pPr>
              <w:rPr>
                <w:rFonts w:ascii="Arial" w:hAnsi="Arial" w:cs="Arial"/>
                <w:sz w:val="22"/>
                <w:szCs w:val="22"/>
              </w:rPr>
            </w:pPr>
          </w:p>
          <w:p w14:paraId="1CE7EC7F" w14:textId="77777777" w:rsidR="004A1EEF" w:rsidRPr="00D80239" w:rsidRDefault="004A1EEF" w:rsidP="00911BA4">
            <w:pPr>
              <w:rPr>
                <w:rFonts w:ascii="Arial" w:hAnsi="Arial" w:cs="Arial"/>
                <w:sz w:val="22"/>
                <w:szCs w:val="22"/>
              </w:rPr>
            </w:pPr>
          </w:p>
        </w:tc>
        <w:tc>
          <w:tcPr>
            <w:tcW w:w="5115" w:type="dxa"/>
          </w:tcPr>
          <w:p w14:paraId="1CE7EC80" w14:textId="77777777" w:rsidR="004A1EEF" w:rsidRPr="00D80239" w:rsidRDefault="004A1EEF" w:rsidP="00911BA4">
            <w:pPr>
              <w:rPr>
                <w:rFonts w:ascii="Arial" w:hAnsi="Arial" w:cs="Arial"/>
                <w:b/>
                <w:sz w:val="22"/>
                <w:szCs w:val="22"/>
              </w:rPr>
            </w:pPr>
            <w:r w:rsidRPr="00D80239">
              <w:rPr>
                <w:rFonts w:ascii="Arial" w:hAnsi="Arial" w:cs="Arial"/>
                <w:b/>
                <w:sz w:val="22"/>
                <w:szCs w:val="22"/>
              </w:rPr>
              <w:t>Optional assessment block codes, titles and credits</w:t>
            </w:r>
          </w:p>
          <w:p w14:paraId="1CE7EC81" w14:textId="77777777" w:rsidR="004A1EEF" w:rsidRPr="00D80239" w:rsidRDefault="004A1EEF" w:rsidP="00911BA4">
            <w:pPr>
              <w:rPr>
                <w:rFonts w:ascii="Arial" w:hAnsi="Arial" w:cs="Arial"/>
                <w:sz w:val="22"/>
                <w:szCs w:val="22"/>
              </w:rPr>
            </w:pPr>
          </w:p>
        </w:tc>
      </w:tr>
      <w:tr w:rsidR="004A1EEF" w:rsidRPr="00D80239" w14:paraId="1CE7EC8A" w14:textId="77777777" w:rsidTr="00911BA4">
        <w:tc>
          <w:tcPr>
            <w:tcW w:w="5375" w:type="dxa"/>
          </w:tcPr>
          <w:p w14:paraId="1CE7EC83" w14:textId="77777777" w:rsidR="004A1EEF" w:rsidRPr="00D80239" w:rsidRDefault="004A1EEF" w:rsidP="00911BA4">
            <w:pPr>
              <w:rPr>
                <w:rFonts w:ascii="Arial" w:hAnsi="Arial" w:cs="Arial"/>
                <w:b/>
                <w:sz w:val="22"/>
                <w:szCs w:val="22"/>
              </w:rPr>
            </w:pPr>
            <w:r w:rsidRPr="00D80239">
              <w:rPr>
                <w:rFonts w:ascii="Arial" w:hAnsi="Arial" w:cs="Arial"/>
                <w:b/>
                <w:sz w:val="22"/>
                <w:szCs w:val="22"/>
              </w:rPr>
              <w:t>Compulsory study block codes, titles and credit volume</w:t>
            </w:r>
          </w:p>
          <w:p w14:paraId="1CE7EC84" w14:textId="77777777" w:rsidR="004A1EEF" w:rsidRPr="00D80239" w:rsidRDefault="004A1EEF" w:rsidP="00911BA4">
            <w:pPr>
              <w:rPr>
                <w:rFonts w:ascii="Arial" w:hAnsi="Arial" w:cs="Arial"/>
                <w:b/>
                <w:sz w:val="22"/>
                <w:szCs w:val="22"/>
              </w:rPr>
            </w:pPr>
          </w:p>
          <w:p w14:paraId="1CE7EC85" w14:textId="77777777" w:rsidR="004A1EEF" w:rsidRPr="00D80239" w:rsidRDefault="004A1EEF" w:rsidP="00911BA4">
            <w:pPr>
              <w:rPr>
                <w:rFonts w:ascii="Arial" w:hAnsi="Arial" w:cs="Arial"/>
                <w:b/>
                <w:sz w:val="22"/>
                <w:szCs w:val="22"/>
              </w:rPr>
            </w:pPr>
          </w:p>
          <w:p w14:paraId="1CE7EC86" w14:textId="77777777" w:rsidR="004A1EEF" w:rsidRPr="00D80239" w:rsidRDefault="004A1EEF" w:rsidP="00911BA4">
            <w:pPr>
              <w:rPr>
                <w:rFonts w:ascii="Arial" w:hAnsi="Arial" w:cs="Arial"/>
                <w:b/>
                <w:sz w:val="22"/>
                <w:szCs w:val="22"/>
              </w:rPr>
            </w:pPr>
          </w:p>
          <w:p w14:paraId="1CE7EC87" w14:textId="77777777" w:rsidR="004A1EEF" w:rsidRPr="00D80239" w:rsidRDefault="004A1EEF" w:rsidP="00911BA4">
            <w:pPr>
              <w:rPr>
                <w:rFonts w:ascii="Arial" w:hAnsi="Arial" w:cs="Arial"/>
                <w:sz w:val="22"/>
                <w:szCs w:val="22"/>
              </w:rPr>
            </w:pPr>
          </w:p>
        </w:tc>
        <w:tc>
          <w:tcPr>
            <w:tcW w:w="5115" w:type="dxa"/>
          </w:tcPr>
          <w:p w14:paraId="1CE7EC88" w14:textId="77777777" w:rsidR="004A1EEF" w:rsidRPr="00D80239" w:rsidRDefault="004A1EEF" w:rsidP="00911BA4">
            <w:pPr>
              <w:rPr>
                <w:rFonts w:ascii="Arial" w:hAnsi="Arial" w:cs="Arial"/>
                <w:b/>
                <w:sz w:val="22"/>
                <w:szCs w:val="22"/>
              </w:rPr>
            </w:pPr>
            <w:r w:rsidRPr="00D80239">
              <w:rPr>
                <w:rFonts w:ascii="Arial" w:hAnsi="Arial" w:cs="Arial"/>
                <w:b/>
                <w:sz w:val="22"/>
                <w:szCs w:val="22"/>
              </w:rPr>
              <w:t xml:space="preserve">Optional Study block codes, titles and credit volume </w:t>
            </w:r>
          </w:p>
          <w:p w14:paraId="1CE7EC89" w14:textId="77777777" w:rsidR="004A1EEF" w:rsidRPr="00D80239" w:rsidRDefault="004A1EEF" w:rsidP="00911BA4">
            <w:pPr>
              <w:rPr>
                <w:rFonts w:ascii="Arial" w:hAnsi="Arial" w:cs="Arial"/>
                <w:sz w:val="22"/>
                <w:szCs w:val="22"/>
              </w:rPr>
            </w:pPr>
          </w:p>
        </w:tc>
      </w:tr>
      <w:tr w:rsidR="004A1EEF" w:rsidRPr="00D80239" w14:paraId="1CE7EC91" w14:textId="77777777" w:rsidTr="00911BA4">
        <w:tc>
          <w:tcPr>
            <w:tcW w:w="5375" w:type="dxa"/>
          </w:tcPr>
          <w:p w14:paraId="1CE7EC8B" w14:textId="77777777" w:rsidR="004A1EEF" w:rsidRPr="00D80239" w:rsidRDefault="004A1EEF" w:rsidP="00911BA4">
            <w:pPr>
              <w:rPr>
                <w:rFonts w:ascii="Arial" w:hAnsi="Arial" w:cs="Arial"/>
                <w:b/>
                <w:sz w:val="22"/>
                <w:szCs w:val="22"/>
              </w:rPr>
            </w:pPr>
            <w:r w:rsidRPr="00D80239">
              <w:rPr>
                <w:rFonts w:ascii="Arial" w:hAnsi="Arial" w:cs="Arial"/>
                <w:b/>
                <w:sz w:val="22"/>
                <w:szCs w:val="22"/>
              </w:rPr>
              <w:t>Compulsory modular block codes, titles and credits</w:t>
            </w:r>
          </w:p>
          <w:p w14:paraId="1CE7EC8C" w14:textId="77777777" w:rsidR="004A1EEF" w:rsidRPr="00D80239" w:rsidRDefault="004A1EEF" w:rsidP="00911BA4">
            <w:pPr>
              <w:rPr>
                <w:rFonts w:ascii="Arial" w:hAnsi="Arial" w:cs="Arial"/>
                <w:b/>
                <w:sz w:val="22"/>
                <w:szCs w:val="22"/>
              </w:rPr>
            </w:pPr>
          </w:p>
          <w:p w14:paraId="1CE7EC8D" w14:textId="77777777" w:rsidR="004A1EEF" w:rsidRPr="00D80239" w:rsidRDefault="004A1EEF" w:rsidP="00911BA4">
            <w:pPr>
              <w:rPr>
                <w:rFonts w:ascii="Arial" w:hAnsi="Arial" w:cs="Arial"/>
                <w:b/>
                <w:sz w:val="22"/>
                <w:szCs w:val="22"/>
              </w:rPr>
            </w:pPr>
          </w:p>
          <w:p w14:paraId="1CE7EC8E" w14:textId="77777777" w:rsidR="004A1EEF" w:rsidRPr="00D80239" w:rsidRDefault="004A1EEF" w:rsidP="00911BA4">
            <w:pPr>
              <w:rPr>
                <w:rFonts w:ascii="Arial" w:hAnsi="Arial" w:cs="Arial"/>
                <w:b/>
                <w:sz w:val="22"/>
                <w:szCs w:val="22"/>
              </w:rPr>
            </w:pPr>
          </w:p>
          <w:p w14:paraId="1CE7EC8F" w14:textId="77777777" w:rsidR="004A1EEF" w:rsidRPr="00D80239" w:rsidRDefault="004A1EEF" w:rsidP="00911BA4">
            <w:pPr>
              <w:rPr>
                <w:rFonts w:ascii="Arial" w:hAnsi="Arial" w:cs="Arial"/>
                <w:sz w:val="22"/>
                <w:szCs w:val="22"/>
              </w:rPr>
            </w:pPr>
          </w:p>
        </w:tc>
        <w:tc>
          <w:tcPr>
            <w:tcW w:w="5115" w:type="dxa"/>
          </w:tcPr>
          <w:p w14:paraId="1CE7EC90" w14:textId="77777777" w:rsidR="004A1EEF" w:rsidRPr="00D80239" w:rsidRDefault="004A1EEF" w:rsidP="00911BA4">
            <w:pPr>
              <w:rPr>
                <w:rFonts w:ascii="Arial" w:hAnsi="Arial" w:cs="Arial"/>
                <w:sz w:val="22"/>
                <w:szCs w:val="22"/>
              </w:rPr>
            </w:pPr>
            <w:r w:rsidRPr="00D80239">
              <w:rPr>
                <w:rFonts w:ascii="Arial" w:hAnsi="Arial" w:cs="Arial"/>
                <w:b/>
                <w:sz w:val="22"/>
                <w:szCs w:val="22"/>
              </w:rPr>
              <w:t>Optional modular block codes, titles and credits</w:t>
            </w:r>
          </w:p>
        </w:tc>
      </w:tr>
    </w:tbl>
    <w:p w14:paraId="1CE7EC92" w14:textId="77777777" w:rsidR="00861EF2" w:rsidRPr="00D80239" w:rsidRDefault="00861EF2" w:rsidP="00861EF2">
      <w:pPr>
        <w:rPr>
          <w:rFonts w:ascii="Arial" w:hAnsi="Arial" w:cs="Arial"/>
          <w:sz w:val="22"/>
          <w:szCs w:val="22"/>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205"/>
        <w:gridCol w:w="5308"/>
      </w:tblGrid>
      <w:tr w:rsidR="00861EF2" w:rsidRPr="00D80239" w14:paraId="1CE7EC95" w14:textId="77777777" w:rsidTr="0083461C">
        <w:trPr>
          <w:trHeight w:val="533"/>
        </w:trPr>
        <w:tc>
          <w:tcPr>
            <w:tcW w:w="10490" w:type="dxa"/>
            <w:gridSpan w:val="3"/>
            <w:shd w:val="clear" w:color="auto" w:fill="00325B"/>
          </w:tcPr>
          <w:p w14:paraId="1CE7EC93" w14:textId="77777777" w:rsidR="00861EF2" w:rsidRPr="00D80239" w:rsidRDefault="00861EF2" w:rsidP="00D12239">
            <w:pPr>
              <w:rPr>
                <w:rFonts w:ascii="Arial" w:hAnsi="Arial" w:cs="Arial"/>
                <w:b/>
                <w:sz w:val="22"/>
                <w:szCs w:val="22"/>
              </w:rPr>
            </w:pPr>
          </w:p>
          <w:p w14:paraId="1CE7EC94" w14:textId="77777777" w:rsidR="00861EF2" w:rsidRPr="00D80239" w:rsidRDefault="00861EF2" w:rsidP="00D12239">
            <w:pPr>
              <w:rPr>
                <w:rFonts w:ascii="Arial" w:hAnsi="Arial" w:cs="Arial"/>
                <w:b/>
                <w:sz w:val="22"/>
                <w:szCs w:val="22"/>
              </w:rPr>
            </w:pPr>
            <w:r w:rsidRPr="00D80239">
              <w:rPr>
                <w:rFonts w:ascii="Arial" w:hAnsi="Arial" w:cs="Arial"/>
                <w:b/>
                <w:sz w:val="22"/>
                <w:szCs w:val="22"/>
              </w:rPr>
              <w:t xml:space="preserve">Assessment and Progression Requirements </w:t>
            </w:r>
          </w:p>
        </w:tc>
      </w:tr>
      <w:tr w:rsidR="00861EF2" w:rsidRPr="00D80239" w14:paraId="1CE7EC98" w14:textId="77777777" w:rsidTr="0083461C">
        <w:trPr>
          <w:trHeight w:val="379"/>
        </w:trPr>
        <w:tc>
          <w:tcPr>
            <w:tcW w:w="2977" w:type="dxa"/>
            <w:shd w:val="clear" w:color="auto" w:fill="EAF1DD" w:themeFill="accent3" w:themeFillTint="33"/>
            <w:vAlign w:val="center"/>
          </w:tcPr>
          <w:p w14:paraId="1CE7EC96" w14:textId="77777777" w:rsidR="00861EF2" w:rsidRPr="00D80239" w:rsidRDefault="00861EF2" w:rsidP="00D12239">
            <w:pPr>
              <w:rPr>
                <w:rFonts w:ascii="Arial" w:hAnsi="Arial" w:cs="Arial"/>
                <w:b/>
                <w:sz w:val="22"/>
                <w:szCs w:val="22"/>
              </w:rPr>
            </w:pPr>
            <w:r w:rsidRPr="00D80239">
              <w:rPr>
                <w:rFonts w:ascii="Arial" w:hAnsi="Arial" w:cs="Arial"/>
                <w:b/>
                <w:sz w:val="22"/>
                <w:szCs w:val="22"/>
              </w:rPr>
              <w:t>For inclusion in Programmes:</w:t>
            </w:r>
          </w:p>
        </w:tc>
        <w:tc>
          <w:tcPr>
            <w:tcW w:w="7513" w:type="dxa"/>
            <w:gridSpan w:val="2"/>
            <w:shd w:val="clear" w:color="auto" w:fill="EAF1DD" w:themeFill="accent3" w:themeFillTint="33"/>
            <w:vAlign w:val="center"/>
          </w:tcPr>
          <w:p w14:paraId="1CE7EC97" w14:textId="77777777" w:rsidR="00861EF2" w:rsidRPr="00D80239" w:rsidRDefault="00861EF2" w:rsidP="00D12239">
            <w:pPr>
              <w:autoSpaceDE w:val="0"/>
              <w:autoSpaceDN w:val="0"/>
              <w:adjustRightInd w:val="0"/>
              <w:rPr>
                <w:rFonts w:ascii="Arial" w:hAnsi="Arial" w:cs="Arial"/>
                <w:b/>
                <w:sz w:val="22"/>
                <w:szCs w:val="22"/>
              </w:rPr>
            </w:pPr>
          </w:p>
        </w:tc>
      </w:tr>
      <w:tr w:rsidR="00861EF2" w:rsidRPr="00D80239" w14:paraId="1CE7EC9F" w14:textId="77777777" w:rsidTr="00D12239">
        <w:tblPrEx>
          <w:tblLook w:val="04A0" w:firstRow="1" w:lastRow="0" w:firstColumn="1" w:lastColumn="0" w:noHBand="0" w:noVBand="1"/>
        </w:tblPrEx>
        <w:trPr>
          <w:trHeight w:val="1155"/>
        </w:trPr>
        <w:tc>
          <w:tcPr>
            <w:tcW w:w="5182" w:type="dxa"/>
            <w:gridSpan w:val="2"/>
          </w:tcPr>
          <w:p w14:paraId="1CE7EC99" w14:textId="77777777" w:rsidR="00861EF2" w:rsidRPr="00D80239" w:rsidRDefault="00861EF2" w:rsidP="00D12239">
            <w:pPr>
              <w:rPr>
                <w:rFonts w:ascii="Arial" w:hAnsi="Arial" w:cs="Arial"/>
                <w:b/>
                <w:sz w:val="22"/>
                <w:szCs w:val="22"/>
              </w:rPr>
            </w:pPr>
          </w:p>
          <w:p w14:paraId="1CE7EC9A" w14:textId="77777777" w:rsidR="00861EF2" w:rsidRPr="00D80239" w:rsidRDefault="00861EF2" w:rsidP="00D12239">
            <w:pPr>
              <w:rPr>
                <w:rFonts w:ascii="Arial" w:hAnsi="Arial" w:cs="Arial"/>
                <w:b/>
                <w:sz w:val="22"/>
                <w:szCs w:val="22"/>
              </w:rPr>
            </w:pPr>
            <w:r w:rsidRPr="00D80239">
              <w:rPr>
                <w:rFonts w:ascii="Arial" w:hAnsi="Arial" w:cs="Arial"/>
                <w:b/>
                <w:sz w:val="22"/>
                <w:szCs w:val="22"/>
              </w:rPr>
              <w:t>The following assessment or modular blocks are core</w:t>
            </w:r>
          </w:p>
          <w:p w14:paraId="1CE7EC9B" w14:textId="77777777" w:rsidR="00861EF2" w:rsidRPr="00D80239" w:rsidRDefault="00861EF2" w:rsidP="00D12239">
            <w:pPr>
              <w:rPr>
                <w:rFonts w:ascii="Arial" w:hAnsi="Arial" w:cs="Arial"/>
                <w:b/>
                <w:sz w:val="22"/>
                <w:szCs w:val="22"/>
              </w:rPr>
            </w:pPr>
          </w:p>
          <w:p w14:paraId="1CE7EC9C" w14:textId="77777777" w:rsidR="00861EF2" w:rsidRPr="00D80239" w:rsidRDefault="00861EF2" w:rsidP="00D12239">
            <w:pPr>
              <w:rPr>
                <w:rFonts w:ascii="Arial" w:hAnsi="Arial" w:cs="Arial"/>
                <w:b/>
                <w:sz w:val="22"/>
                <w:szCs w:val="22"/>
              </w:rPr>
            </w:pPr>
          </w:p>
        </w:tc>
        <w:tc>
          <w:tcPr>
            <w:tcW w:w="5308" w:type="dxa"/>
          </w:tcPr>
          <w:p w14:paraId="1CE7EC9D" w14:textId="77777777" w:rsidR="00861EF2" w:rsidRPr="00D80239" w:rsidRDefault="00861EF2" w:rsidP="00D12239">
            <w:pPr>
              <w:rPr>
                <w:rFonts w:ascii="Arial" w:hAnsi="Arial" w:cs="Arial"/>
                <w:sz w:val="22"/>
                <w:szCs w:val="22"/>
              </w:rPr>
            </w:pPr>
            <w:r w:rsidRPr="00D80239">
              <w:rPr>
                <w:rFonts w:ascii="Arial" w:hAnsi="Arial" w:cs="Arial"/>
                <w:b/>
                <w:sz w:val="22"/>
                <w:szCs w:val="22"/>
              </w:rPr>
              <w:t>Progression requirements as per</w:t>
            </w:r>
            <w:r w:rsidR="0001306B" w:rsidRPr="00D80239">
              <w:rPr>
                <w:rFonts w:ascii="Arial" w:hAnsi="Arial" w:cs="Arial"/>
                <w:b/>
                <w:sz w:val="22"/>
                <w:szCs w:val="22"/>
              </w:rPr>
              <w:t xml:space="preserve"> Brunel University London</w:t>
            </w:r>
            <w:r w:rsidRPr="00D80239">
              <w:rPr>
                <w:rFonts w:ascii="Arial" w:hAnsi="Arial" w:cs="Arial"/>
                <w:b/>
                <w:sz w:val="22"/>
                <w:szCs w:val="22"/>
              </w:rPr>
              <w:t xml:space="preserve"> </w:t>
            </w:r>
            <w:hyperlink r:id="rId17" w:history="1">
              <w:r w:rsidR="004C3FAF" w:rsidRPr="00D80239">
                <w:rPr>
                  <w:rStyle w:val="Hyperlink"/>
                  <w:rFonts w:ascii="Arial" w:hAnsi="Arial" w:cs="Arial"/>
                  <w:b/>
                  <w:sz w:val="22"/>
                  <w:szCs w:val="22"/>
                </w:rPr>
                <w:t>S</w:t>
              </w:r>
              <w:r w:rsidR="0001306B" w:rsidRPr="00D80239">
                <w:rPr>
                  <w:rStyle w:val="Hyperlink"/>
                  <w:rFonts w:ascii="Arial" w:hAnsi="Arial" w:cs="Arial"/>
                  <w:b/>
                  <w:sz w:val="22"/>
                  <w:szCs w:val="22"/>
                </w:rPr>
                <w:t xml:space="preserve">enate </w:t>
              </w:r>
              <w:r w:rsidR="004C3FAF" w:rsidRPr="00D80239">
                <w:rPr>
                  <w:rStyle w:val="Hyperlink"/>
                  <w:rFonts w:ascii="Arial" w:hAnsi="Arial" w:cs="Arial"/>
                  <w:b/>
                  <w:sz w:val="22"/>
                  <w:szCs w:val="22"/>
                </w:rPr>
                <w:t>R</w:t>
              </w:r>
              <w:r w:rsidR="0001306B" w:rsidRPr="00D80239">
                <w:rPr>
                  <w:rStyle w:val="Hyperlink"/>
                  <w:rFonts w:ascii="Arial" w:hAnsi="Arial" w:cs="Arial"/>
                  <w:b/>
                  <w:sz w:val="22"/>
                  <w:szCs w:val="22"/>
                </w:rPr>
                <w:t xml:space="preserve">egulation </w:t>
              </w:r>
              <w:r w:rsidR="004C3FAF" w:rsidRPr="00D80239">
                <w:rPr>
                  <w:rStyle w:val="Hyperlink"/>
                  <w:rFonts w:ascii="Arial" w:hAnsi="Arial" w:cs="Arial"/>
                  <w:b/>
                  <w:sz w:val="22"/>
                  <w:szCs w:val="22"/>
                </w:rPr>
                <w:t>2</w:t>
              </w:r>
            </w:hyperlink>
          </w:p>
          <w:p w14:paraId="1CE7EC9E" w14:textId="77777777" w:rsidR="00861EF2" w:rsidRPr="00D80239" w:rsidRDefault="00861EF2" w:rsidP="00D12239">
            <w:pPr>
              <w:rPr>
                <w:rFonts w:ascii="Arial" w:hAnsi="Arial" w:cs="Arial"/>
                <w:i/>
                <w:sz w:val="22"/>
                <w:szCs w:val="22"/>
              </w:rPr>
            </w:pPr>
          </w:p>
        </w:tc>
      </w:tr>
      <w:tr w:rsidR="00714DAA" w:rsidRPr="00D80239" w14:paraId="1CE7ECA2" w14:textId="77777777" w:rsidTr="00714DAA">
        <w:trPr>
          <w:trHeight w:val="660"/>
        </w:trPr>
        <w:tc>
          <w:tcPr>
            <w:tcW w:w="10490" w:type="dxa"/>
            <w:gridSpan w:val="3"/>
          </w:tcPr>
          <w:p w14:paraId="1CE7ECA0" w14:textId="77777777" w:rsidR="00714DAA" w:rsidRPr="00D80239" w:rsidRDefault="00714DAA" w:rsidP="00714DAA">
            <w:pPr>
              <w:rPr>
                <w:rFonts w:ascii="Arial" w:hAnsi="Arial" w:cs="Arial"/>
                <w:b/>
                <w:sz w:val="22"/>
                <w:szCs w:val="22"/>
              </w:rPr>
            </w:pPr>
            <w:r w:rsidRPr="00D80239">
              <w:rPr>
                <w:rFonts w:ascii="Arial" w:hAnsi="Arial" w:cs="Arial"/>
                <w:b/>
                <w:sz w:val="22"/>
                <w:szCs w:val="22"/>
              </w:rPr>
              <w:t>Reassessment</w:t>
            </w:r>
          </w:p>
          <w:p w14:paraId="1CE7ECA1" w14:textId="77777777" w:rsidR="00714DAA" w:rsidRPr="00D80239" w:rsidRDefault="00714DAA" w:rsidP="00D12239">
            <w:pPr>
              <w:rPr>
                <w:rFonts w:ascii="Arial" w:hAnsi="Arial" w:cs="Arial"/>
                <w:b/>
                <w:sz w:val="22"/>
                <w:szCs w:val="22"/>
              </w:rPr>
            </w:pPr>
          </w:p>
        </w:tc>
      </w:tr>
      <w:tr w:rsidR="00714DAA" w:rsidRPr="00D80239" w14:paraId="1CE7ECA5" w14:textId="77777777" w:rsidTr="0083461C">
        <w:trPr>
          <w:trHeight w:val="66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00325B"/>
          </w:tcPr>
          <w:p w14:paraId="1CE7ECA3" w14:textId="77777777" w:rsidR="00714DAA" w:rsidRPr="00D80239" w:rsidRDefault="00714DAA" w:rsidP="00714DAA">
            <w:pPr>
              <w:rPr>
                <w:rFonts w:ascii="Arial" w:hAnsi="Arial" w:cs="Arial"/>
                <w:b/>
                <w:sz w:val="22"/>
                <w:szCs w:val="22"/>
              </w:rPr>
            </w:pPr>
          </w:p>
          <w:p w14:paraId="1CE7ECA4" w14:textId="77777777" w:rsidR="00714DAA" w:rsidRPr="00D80239" w:rsidRDefault="00714DAA" w:rsidP="00714DAA">
            <w:pPr>
              <w:rPr>
                <w:rFonts w:ascii="Arial" w:hAnsi="Arial" w:cs="Arial"/>
                <w:b/>
                <w:sz w:val="22"/>
                <w:szCs w:val="22"/>
              </w:rPr>
            </w:pPr>
            <w:r w:rsidRPr="00D80239">
              <w:rPr>
                <w:rFonts w:ascii="Arial" w:hAnsi="Arial" w:cs="Arial"/>
                <w:b/>
                <w:sz w:val="22"/>
                <w:szCs w:val="22"/>
              </w:rPr>
              <w:t xml:space="preserve">Assessment and Progression Requirements </w:t>
            </w:r>
          </w:p>
        </w:tc>
      </w:tr>
      <w:tr w:rsidR="00714DAA" w:rsidRPr="00D80239" w14:paraId="1CE7ECA8" w14:textId="77777777" w:rsidTr="0083461C">
        <w:trPr>
          <w:trHeight w:val="379"/>
        </w:trPr>
        <w:tc>
          <w:tcPr>
            <w:tcW w:w="2977" w:type="dxa"/>
            <w:shd w:val="clear" w:color="auto" w:fill="EAF1DD" w:themeFill="accent3" w:themeFillTint="33"/>
            <w:vAlign w:val="center"/>
          </w:tcPr>
          <w:p w14:paraId="1CE7ECA6" w14:textId="77777777" w:rsidR="00714DAA" w:rsidRPr="00D80239" w:rsidRDefault="00714DAA" w:rsidP="00714DAA">
            <w:pPr>
              <w:rPr>
                <w:rFonts w:ascii="Arial" w:hAnsi="Arial" w:cs="Arial"/>
                <w:b/>
                <w:sz w:val="22"/>
                <w:szCs w:val="22"/>
              </w:rPr>
            </w:pPr>
            <w:r w:rsidRPr="00D80239">
              <w:rPr>
                <w:rFonts w:ascii="Arial" w:hAnsi="Arial" w:cs="Arial"/>
                <w:b/>
                <w:sz w:val="22"/>
                <w:szCs w:val="22"/>
              </w:rPr>
              <w:t>For inclusion in Programmes:</w:t>
            </w:r>
          </w:p>
        </w:tc>
        <w:tc>
          <w:tcPr>
            <w:tcW w:w="7513" w:type="dxa"/>
            <w:gridSpan w:val="2"/>
            <w:shd w:val="clear" w:color="auto" w:fill="EAF1DD" w:themeFill="accent3" w:themeFillTint="33"/>
            <w:vAlign w:val="center"/>
          </w:tcPr>
          <w:p w14:paraId="1CE7ECA7" w14:textId="77777777" w:rsidR="00714DAA" w:rsidRPr="00D80239" w:rsidRDefault="00714DAA" w:rsidP="00714DAA">
            <w:pPr>
              <w:autoSpaceDE w:val="0"/>
              <w:autoSpaceDN w:val="0"/>
              <w:adjustRightInd w:val="0"/>
              <w:rPr>
                <w:rFonts w:ascii="Arial" w:hAnsi="Arial" w:cs="Arial"/>
                <w:b/>
                <w:sz w:val="22"/>
                <w:szCs w:val="22"/>
              </w:rPr>
            </w:pPr>
          </w:p>
        </w:tc>
      </w:tr>
      <w:tr w:rsidR="00714DAA" w:rsidRPr="00D80239" w14:paraId="1CE7ECAF" w14:textId="77777777" w:rsidTr="00714DAA">
        <w:tblPrEx>
          <w:tblLook w:val="04A0" w:firstRow="1" w:lastRow="0" w:firstColumn="1" w:lastColumn="0" w:noHBand="0" w:noVBand="1"/>
        </w:tblPrEx>
        <w:trPr>
          <w:trHeight w:val="1155"/>
        </w:trPr>
        <w:tc>
          <w:tcPr>
            <w:tcW w:w="5182" w:type="dxa"/>
            <w:gridSpan w:val="2"/>
          </w:tcPr>
          <w:p w14:paraId="1CE7ECA9" w14:textId="77777777" w:rsidR="00714DAA" w:rsidRPr="00D80239" w:rsidRDefault="00714DAA" w:rsidP="00714DAA">
            <w:pPr>
              <w:rPr>
                <w:rFonts w:ascii="Arial" w:hAnsi="Arial" w:cs="Arial"/>
                <w:b/>
                <w:sz w:val="22"/>
                <w:szCs w:val="22"/>
              </w:rPr>
            </w:pPr>
          </w:p>
          <w:p w14:paraId="1CE7ECAA" w14:textId="77777777" w:rsidR="00714DAA" w:rsidRPr="00D80239" w:rsidRDefault="00714DAA" w:rsidP="00714DAA">
            <w:pPr>
              <w:rPr>
                <w:rFonts w:ascii="Arial" w:hAnsi="Arial" w:cs="Arial"/>
                <w:b/>
                <w:sz w:val="22"/>
                <w:szCs w:val="22"/>
              </w:rPr>
            </w:pPr>
            <w:r w:rsidRPr="00D80239">
              <w:rPr>
                <w:rFonts w:ascii="Arial" w:hAnsi="Arial" w:cs="Arial"/>
                <w:b/>
                <w:sz w:val="22"/>
                <w:szCs w:val="22"/>
              </w:rPr>
              <w:t>The following assessment or modular blocks are core</w:t>
            </w:r>
          </w:p>
          <w:p w14:paraId="1CE7ECAB" w14:textId="77777777" w:rsidR="00714DAA" w:rsidRPr="00D80239" w:rsidRDefault="00714DAA" w:rsidP="00714DAA">
            <w:pPr>
              <w:rPr>
                <w:rFonts w:ascii="Arial" w:hAnsi="Arial" w:cs="Arial"/>
                <w:b/>
                <w:sz w:val="22"/>
                <w:szCs w:val="22"/>
              </w:rPr>
            </w:pPr>
          </w:p>
          <w:p w14:paraId="1CE7ECAC" w14:textId="77777777" w:rsidR="00714DAA" w:rsidRPr="00D80239" w:rsidRDefault="00714DAA" w:rsidP="00714DAA">
            <w:pPr>
              <w:rPr>
                <w:rFonts w:ascii="Arial" w:hAnsi="Arial" w:cs="Arial"/>
                <w:b/>
                <w:sz w:val="22"/>
                <w:szCs w:val="22"/>
              </w:rPr>
            </w:pPr>
          </w:p>
        </w:tc>
        <w:tc>
          <w:tcPr>
            <w:tcW w:w="5308" w:type="dxa"/>
          </w:tcPr>
          <w:p w14:paraId="1CE7ECAD" w14:textId="77777777" w:rsidR="00714DAA" w:rsidRPr="00D80239" w:rsidRDefault="00714DAA" w:rsidP="00714DAA">
            <w:pPr>
              <w:rPr>
                <w:rFonts w:ascii="Arial" w:hAnsi="Arial" w:cs="Arial"/>
                <w:sz w:val="22"/>
                <w:szCs w:val="22"/>
              </w:rPr>
            </w:pPr>
            <w:r w:rsidRPr="00D80239">
              <w:rPr>
                <w:rFonts w:ascii="Arial" w:hAnsi="Arial" w:cs="Arial"/>
                <w:b/>
                <w:sz w:val="22"/>
                <w:szCs w:val="22"/>
              </w:rPr>
              <w:t xml:space="preserve">Progression requirements as per Brunel University London </w:t>
            </w:r>
            <w:hyperlink r:id="rId18" w:history="1">
              <w:r w:rsidRPr="00D80239">
                <w:rPr>
                  <w:rStyle w:val="Hyperlink"/>
                  <w:rFonts w:ascii="Arial" w:hAnsi="Arial" w:cs="Arial"/>
                  <w:b/>
                  <w:sz w:val="22"/>
                  <w:szCs w:val="22"/>
                </w:rPr>
                <w:t>Senate Regulation 2</w:t>
              </w:r>
            </w:hyperlink>
          </w:p>
          <w:p w14:paraId="1CE7ECAE" w14:textId="77777777" w:rsidR="00714DAA" w:rsidRPr="00D80239" w:rsidRDefault="00714DAA" w:rsidP="00714DAA">
            <w:pPr>
              <w:rPr>
                <w:rFonts w:ascii="Arial" w:hAnsi="Arial" w:cs="Arial"/>
                <w:i/>
                <w:sz w:val="22"/>
                <w:szCs w:val="22"/>
              </w:rPr>
            </w:pPr>
          </w:p>
        </w:tc>
      </w:tr>
      <w:tr w:rsidR="00714DAA" w:rsidRPr="00D80239" w14:paraId="1CE7ECB2" w14:textId="77777777" w:rsidTr="00714DAA">
        <w:trPr>
          <w:trHeight w:val="660"/>
        </w:trPr>
        <w:tc>
          <w:tcPr>
            <w:tcW w:w="10490" w:type="dxa"/>
            <w:gridSpan w:val="3"/>
          </w:tcPr>
          <w:p w14:paraId="1CE7ECB0" w14:textId="77777777" w:rsidR="00714DAA" w:rsidRPr="00D80239" w:rsidRDefault="00714DAA" w:rsidP="00714DAA">
            <w:pPr>
              <w:rPr>
                <w:rFonts w:ascii="Arial" w:hAnsi="Arial" w:cs="Arial"/>
                <w:b/>
                <w:sz w:val="22"/>
                <w:szCs w:val="22"/>
              </w:rPr>
            </w:pPr>
            <w:r w:rsidRPr="00D80239">
              <w:rPr>
                <w:rFonts w:ascii="Arial" w:hAnsi="Arial" w:cs="Arial"/>
                <w:b/>
                <w:sz w:val="22"/>
                <w:szCs w:val="22"/>
              </w:rPr>
              <w:t>Reassessment</w:t>
            </w:r>
          </w:p>
          <w:p w14:paraId="1CE7ECB1" w14:textId="77777777" w:rsidR="00714DAA" w:rsidRPr="00D80239" w:rsidRDefault="00714DAA" w:rsidP="00714DAA">
            <w:pPr>
              <w:rPr>
                <w:rFonts w:ascii="Arial" w:hAnsi="Arial" w:cs="Arial"/>
                <w:b/>
                <w:sz w:val="22"/>
                <w:szCs w:val="22"/>
              </w:rPr>
            </w:pPr>
          </w:p>
        </w:tc>
      </w:tr>
      <w:tr w:rsidR="00714DAA" w:rsidRPr="00D80239" w14:paraId="1CE7ECB5" w14:textId="77777777" w:rsidTr="0083461C">
        <w:trPr>
          <w:trHeight w:val="66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00325B"/>
          </w:tcPr>
          <w:p w14:paraId="1CE7ECB3" w14:textId="77CDF067" w:rsidR="00714DAA" w:rsidRPr="00D80239" w:rsidRDefault="00A33E47" w:rsidP="00714DAA">
            <w:pPr>
              <w:rPr>
                <w:rFonts w:ascii="Arial" w:hAnsi="Arial" w:cs="Arial"/>
                <w:b/>
                <w:sz w:val="22"/>
                <w:szCs w:val="22"/>
              </w:rPr>
            </w:pPr>
            <w:r w:rsidRPr="00D80239">
              <w:rPr>
                <w:rFonts w:ascii="Arial" w:hAnsi="Arial" w:cs="Arial"/>
                <w:sz w:val="22"/>
                <w:szCs w:val="22"/>
              </w:rPr>
              <w:br w:type="page"/>
            </w:r>
          </w:p>
          <w:p w14:paraId="1CE7ECB4" w14:textId="77777777" w:rsidR="00714DAA" w:rsidRPr="00D80239" w:rsidRDefault="00714DAA" w:rsidP="00714DAA">
            <w:pPr>
              <w:rPr>
                <w:rFonts w:ascii="Arial" w:hAnsi="Arial" w:cs="Arial"/>
                <w:b/>
                <w:sz w:val="22"/>
                <w:szCs w:val="22"/>
              </w:rPr>
            </w:pPr>
            <w:r w:rsidRPr="00D80239">
              <w:rPr>
                <w:rFonts w:ascii="Arial" w:hAnsi="Arial" w:cs="Arial"/>
                <w:b/>
                <w:sz w:val="22"/>
                <w:szCs w:val="22"/>
              </w:rPr>
              <w:t xml:space="preserve">Assessment and Progression Requirements </w:t>
            </w:r>
          </w:p>
        </w:tc>
      </w:tr>
      <w:tr w:rsidR="00714DAA" w:rsidRPr="00D80239" w14:paraId="1CE7ECB8" w14:textId="77777777" w:rsidTr="0083461C">
        <w:trPr>
          <w:trHeight w:val="379"/>
        </w:trPr>
        <w:tc>
          <w:tcPr>
            <w:tcW w:w="2977" w:type="dxa"/>
            <w:shd w:val="clear" w:color="auto" w:fill="EAF1DD" w:themeFill="accent3" w:themeFillTint="33"/>
            <w:vAlign w:val="center"/>
          </w:tcPr>
          <w:p w14:paraId="1CE7ECB6" w14:textId="77777777" w:rsidR="00714DAA" w:rsidRPr="00D80239" w:rsidRDefault="00714DAA" w:rsidP="00714DAA">
            <w:pPr>
              <w:rPr>
                <w:rFonts w:ascii="Arial" w:hAnsi="Arial" w:cs="Arial"/>
                <w:b/>
                <w:sz w:val="22"/>
                <w:szCs w:val="22"/>
              </w:rPr>
            </w:pPr>
            <w:r w:rsidRPr="00D80239">
              <w:rPr>
                <w:rFonts w:ascii="Arial" w:hAnsi="Arial" w:cs="Arial"/>
                <w:b/>
                <w:sz w:val="22"/>
                <w:szCs w:val="22"/>
              </w:rPr>
              <w:t>For inclusion in Programmes:</w:t>
            </w:r>
          </w:p>
        </w:tc>
        <w:tc>
          <w:tcPr>
            <w:tcW w:w="7513" w:type="dxa"/>
            <w:gridSpan w:val="2"/>
            <w:shd w:val="clear" w:color="auto" w:fill="EAF1DD" w:themeFill="accent3" w:themeFillTint="33"/>
            <w:vAlign w:val="center"/>
          </w:tcPr>
          <w:p w14:paraId="1CE7ECB7" w14:textId="77777777" w:rsidR="00714DAA" w:rsidRPr="00D80239" w:rsidRDefault="00714DAA" w:rsidP="00714DAA">
            <w:pPr>
              <w:autoSpaceDE w:val="0"/>
              <w:autoSpaceDN w:val="0"/>
              <w:adjustRightInd w:val="0"/>
              <w:rPr>
                <w:rFonts w:ascii="Arial" w:hAnsi="Arial" w:cs="Arial"/>
                <w:b/>
                <w:sz w:val="22"/>
                <w:szCs w:val="22"/>
              </w:rPr>
            </w:pPr>
          </w:p>
        </w:tc>
      </w:tr>
      <w:tr w:rsidR="00714DAA" w:rsidRPr="00D80239" w14:paraId="1CE7ECBF" w14:textId="77777777" w:rsidTr="00714DAA">
        <w:tblPrEx>
          <w:tblLook w:val="04A0" w:firstRow="1" w:lastRow="0" w:firstColumn="1" w:lastColumn="0" w:noHBand="0" w:noVBand="1"/>
        </w:tblPrEx>
        <w:trPr>
          <w:trHeight w:val="1155"/>
        </w:trPr>
        <w:tc>
          <w:tcPr>
            <w:tcW w:w="5182" w:type="dxa"/>
            <w:gridSpan w:val="2"/>
          </w:tcPr>
          <w:p w14:paraId="1CE7ECB9" w14:textId="77777777" w:rsidR="00714DAA" w:rsidRPr="00D80239" w:rsidRDefault="00714DAA" w:rsidP="00714DAA">
            <w:pPr>
              <w:rPr>
                <w:rFonts w:ascii="Arial" w:hAnsi="Arial" w:cs="Arial"/>
                <w:b/>
                <w:sz w:val="22"/>
                <w:szCs w:val="22"/>
              </w:rPr>
            </w:pPr>
          </w:p>
          <w:p w14:paraId="1CE7ECBA" w14:textId="77777777" w:rsidR="00714DAA" w:rsidRPr="00D80239" w:rsidRDefault="00714DAA" w:rsidP="00714DAA">
            <w:pPr>
              <w:rPr>
                <w:rFonts w:ascii="Arial" w:hAnsi="Arial" w:cs="Arial"/>
                <w:b/>
                <w:sz w:val="22"/>
                <w:szCs w:val="22"/>
              </w:rPr>
            </w:pPr>
            <w:r w:rsidRPr="00D80239">
              <w:rPr>
                <w:rFonts w:ascii="Arial" w:hAnsi="Arial" w:cs="Arial"/>
                <w:b/>
                <w:sz w:val="22"/>
                <w:szCs w:val="22"/>
              </w:rPr>
              <w:t>The following assessment or modular blocks are core</w:t>
            </w:r>
          </w:p>
          <w:p w14:paraId="1CE7ECBB" w14:textId="77777777" w:rsidR="00714DAA" w:rsidRPr="00D80239" w:rsidRDefault="00714DAA" w:rsidP="00714DAA">
            <w:pPr>
              <w:rPr>
                <w:rFonts w:ascii="Arial" w:hAnsi="Arial" w:cs="Arial"/>
                <w:b/>
                <w:sz w:val="22"/>
                <w:szCs w:val="22"/>
              </w:rPr>
            </w:pPr>
          </w:p>
          <w:p w14:paraId="1CE7ECBC" w14:textId="77777777" w:rsidR="00714DAA" w:rsidRPr="00D80239" w:rsidRDefault="00714DAA" w:rsidP="00714DAA">
            <w:pPr>
              <w:rPr>
                <w:rFonts w:ascii="Arial" w:hAnsi="Arial" w:cs="Arial"/>
                <w:b/>
                <w:sz w:val="22"/>
                <w:szCs w:val="22"/>
              </w:rPr>
            </w:pPr>
          </w:p>
        </w:tc>
        <w:tc>
          <w:tcPr>
            <w:tcW w:w="5308" w:type="dxa"/>
          </w:tcPr>
          <w:p w14:paraId="1CE7ECBD" w14:textId="77777777" w:rsidR="00714DAA" w:rsidRPr="00D80239" w:rsidRDefault="00714DAA" w:rsidP="00714DAA">
            <w:pPr>
              <w:rPr>
                <w:rFonts w:ascii="Arial" w:hAnsi="Arial" w:cs="Arial"/>
                <w:sz w:val="22"/>
                <w:szCs w:val="22"/>
              </w:rPr>
            </w:pPr>
            <w:r w:rsidRPr="00D80239">
              <w:rPr>
                <w:rFonts w:ascii="Arial" w:hAnsi="Arial" w:cs="Arial"/>
                <w:b/>
                <w:sz w:val="22"/>
                <w:szCs w:val="22"/>
              </w:rPr>
              <w:t xml:space="preserve">Progression requirements as per Brunel University London </w:t>
            </w:r>
            <w:hyperlink r:id="rId19" w:history="1">
              <w:r w:rsidRPr="00D80239">
                <w:rPr>
                  <w:rStyle w:val="Hyperlink"/>
                  <w:rFonts w:ascii="Arial" w:hAnsi="Arial" w:cs="Arial"/>
                  <w:b/>
                  <w:sz w:val="22"/>
                  <w:szCs w:val="22"/>
                </w:rPr>
                <w:t>Senate Regulation 2</w:t>
              </w:r>
            </w:hyperlink>
          </w:p>
          <w:p w14:paraId="1CE7ECBE" w14:textId="77777777" w:rsidR="00714DAA" w:rsidRPr="00D80239" w:rsidRDefault="00714DAA" w:rsidP="00714DAA">
            <w:pPr>
              <w:rPr>
                <w:rFonts w:ascii="Arial" w:hAnsi="Arial" w:cs="Arial"/>
                <w:i/>
                <w:sz w:val="22"/>
                <w:szCs w:val="22"/>
              </w:rPr>
            </w:pPr>
          </w:p>
        </w:tc>
      </w:tr>
      <w:tr w:rsidR="00714DAA" w:rsidRPr="00D80239" w14:paraId="1CE7ECC2" w14:textId="77777777" w:rsidTr="00714DAA">
        <w:trPr>
          <w:trHeight w:val="660"/>
        </w:trPr>
        <w:tc>
          <w:tcPr>
            <w:tcW w:w="10490" w:type="dxa"/>
            <w:gridSpan w:val="3"/>
          </w:tcPr>
          <w:p w14:paraId="1CE7ECC0" w14:textId="77777777" w:rsidR="00714DAA" w:rsidRPr="00D80239" w:rsidRDefault="00714DAA" w:rsidP="00714DAA">
            <w:pPr>
              <w:rPr>
                <w:rFonts w:ascii="Arial" w:hAnsi="Arial" w:cs="Arial"/>
                <w:b/>
                <w:sz w:val="22"/>
                <w:szCs w:val="22"/>
              </w:rPr>
            </w:pPr>
            <w:r w:rsidRPr="00D80239">
              <w:rPr>
                <w:rFonts w:ascii="Arial" w:hAnsi="Arial" w:cs="Arial"/>
                <w:b/>
                <w:sz w:val="22"/>
                <w:szCs w:val="22"/>
              </w:rPr>
              <w:t>Reassessment</w:t>
            </w:r>
          </w:p>
          <w:p w14:paraId="1CE7ECC1" w14:textId="77777777" w:rsidR="00714DAA" w:rsidRPr="00D80239" w:rsidRDefault="00714DAA" w:rsidP="00714DAA">
            <w:pPr>
              <w:rPr>
                <w:rFonts w:ascii="Arial" w:hAnsi="Arial" w:cs="Arial"/>
                <w:b/>
                <w:sz w:val="22"/>
                <w:szCs w:val="22"/>
              </w:rPr>
            </w:pPr>
          </w:p>
        </w:tc>
      </w:tr>
    </w:tbl>
    <w:p w14:paraId="1CE7ECC4" w14:textId="77777777" w:rsidR="00714DAA" w:rsidRPr="00D80239" w:rsidRDefault="00714DAA" w:rsidP="00861EF2">
      <w:pPr>
        <w:rPr>
          <w:rFonts w:ascii="Arial" w:hAnsi="Arial" w:cs="Arial"/>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8"/>
      </w:tblGrid>
      <w:tr w:rsidR="00861EF2" w:rsidRPr="00D80239" w14:paraId="1CE7ECC6" w14:textId="77777777" w:rsidTr="00D12239">
        <w:tc>
          <w:tcPr>
            <w:tcW w:w="10458" w:type="dxa"/>
            <w:tcBorders>
              <w:top w:val="single" w:sz="4" w:space="0" w:color="auto"/>
              <w:left w:val="single" w:sz="4" w:space="0" w:color="auto"/>
              <w:bottom w:val="single" w:sz="4" w:space="0" w:color="auto"/>
              <w:right w:val="single" w:sz="4" w:space="0" w:color="auto"/>
            </w:tcBorders>
          </w:tcPr>
          <w:p w14:paraId="1CE7ECC5" w14:textId="77777777" w:rsidR="00861EF2" w:rsidRPr="00D80239" w:rsidRDefault="00861EF2" w:rsidP="00D12239">
            <w:pPr>
              <w:jc w:val="both"/>
              <w:rPr>
                <w:rFonts w:ascii="Arial" w:hAnsi="Arial" w:cs="Arial"/>
                <w:sz w:val="22"/>
                <w:szCs w:val="22"/>
              </w:rPr>
            </w:pPr>
            <w:r w:rsidRPr="00D80239">
              <w:rPr>
                <w:rFonts w:ascii="Arial" w:hAnsi="Arial" w:cs="Arial"/>
                <w:sz w:val="22"/>
                <w:szCs w:val="22"/>
              </w:rPr>
              <w:t>Please note: this specification provides a concise summary of the main features of the programme element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other programme and block information. The accuracy of the information contained in this document is reviewed by the University from time to time and whenever a major modification occurs, and may be checked by the Quality Assurance Agency for Higher Education.</w:t>
            </w:r>
          </w:p>
        </w:tc>
      </w:tr>
    </w:tbl>
    <w:p w14:paraId="1CE7ECC7" w14:textId="77777777" w:rsidR="00861EF2" w:rsidRPr="00D80239" w:rsidRDefault="00861EF2" w:rsidP="00861EF2">
      <w:pPr>
        <w:jc w:val="both"/>
        <w:rPr>
          <w:rFonts w:ascii="Arial" w:hAnsi="Arial" w:cs="Arial"/>
          <w:sz w:val="22"/>
          <w:szCs w:val="22"/>
        </w:rPr>
      </w:pPr>
    </w:p>
    <w:p w14:paraId="1CE7ECC8" w14:textId="77777777" w:rsidR="00861EF2" w:rsidRPr="00D80239" w:rsidRDefault="00861EF2" w:rsidP="00861EF2">
      <w:pPr>
        <w:rPr>
          <w:rFonts w:ascii="Arial" w:hAnsi="Arial" w:cs="Arial"/>
          <w:sz w:val="22"/>
          <w:szCs w:val="22"/>
        </w:rPr>
      </w:pPr>
    </w:p>
    <w:p w14:paraId="1CE7ECC9" w14:textId="77777777" w:rsidR="00434642" w:rsidRPr="00D80239" w:rsidRDefault="00434642" w:rsidP="00861EF2">
      <w:pPr>
        <w:rPr>
          <w:rFonts w:ascii="Arial" w:hAnsi="Arial" w:cs="Arial"/>
          <w:sz w:val="22"/>
          <w:szCs w:val="22"/>
        </w:rPr>
      </w:pPr>
    </w:p>
    <w:sectPr w:rsidR="00434642" w:rsidRPr="00D80239" w:rsidSect="009350E9">
      <w:headerReference w:type="even" r:id="rId20"/>
      <w:headerReference w:type="default" r:id="rId21"/>
      <w:footerReference w:type="even" r:id="rId22"/>
      <w:footerReference w:type="default" r:id="rId23"/>
      <w:headerReference w:type="first" r:id="rId24"/>
      <w:footerReference w:type="first" r:id="rId25"/>
      <w:pgSz w:w="11907" w:h="16840" w:code="9"/>
      <w:pgMar w:top="720" w:right="720" w:bottom="284" w:left="720"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3110" w14:textId="77777777" w:rsidR="00342D18" w:rsidRDefault="00342D18">
      <w:r>
        <w:separator/>
      </w:r>
    </w:p>
  </w:endnote>
  <w:endnote w:type="continuationSeparator" w:id="0">
    <w:p w14:paraId="1DFA05AC" w14:textId="77777777" w:rsidR="00342D18" w:rsidRDefault="00342D18">
      <w:r>
        <w:continuationSeparator/>
      </w:r>
    </w:p>
  </w:endnote>
  <w:endnote w:type="continuationNotice" w:id="1">
    <w:p w14:paraId="0A53F7B2" w14:textId="77777777" w:rsidR="00342D18" w:rsidRDefault="00342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eifry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Gotham Light">
    <w:altName w:val="Arial"/>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A077" w14:textId="77777777" w:rsidR="004E114C" w:rsidRDefault="004E1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ECD3" w14:textId="77777777" w:rsidR="0096519B" w:rsidRPr="002032B6" w:rsidRDefault="0096519B">
    <w:pPr>
      <w:pStyle w:val="Footer"/>
      <w:jc w:val="center"/>
      <w:rPr>
        <w:rFonts w:ascii="Gotham Light" w:hAnsi="Gotham Light"/>
        <w:noProof/>
        <w:sz w:val="18"/>
        <w:szCs w:val="18"/>
        <w:lang w:val="en-GB"/>
      </w:rPr>
    </w:pPr>
  </w:p>
  <w:p w14:paraId="00C142C3" w14:textId="356CDA72" w:rsidR="009350E9" w:rsidRPr="00675FB2" w:rsidRDefault="009350E9" w:rsidP="009350E9">
    <w:pPr>
      <w:pStyle w:val="Footer"/>
      <w:rPr>
        <w:rFonts w:ascii="Gotham Light" w:hAnsi="Gotham Light"/>
        <w:sz w:val="16"/>
        <w:szCs w:val="16"/>
        <w:lang w:val="en-GB"/>
      </w:rPr>
    </w:pPr>
    <w:r>
      <w:rPr>
        <w:rFonts w:ascii="Gotham Light" w:hAnsi="Gotham Light"/>
        <w:sz w:val="16"/>
        <w:szCs w:val="16"/>
        <w:lang w:val="en-GB"/>
      </w:rPr>
      <w:t>V</w:t>
    </w:r>
    <w:r w:rsidR="00A33E47">
      <w:rPr>
        <w:rFonts w:ascii="Gotham Light" w:hAnsi="Gotham Light"/>
        <w:sz w:val="16"/>
        <w:szCs w:val="16"/>
        <w:lang w:val="en-GB"/>
      </w:rPr>
      <w:t>2.</w:t>
    </w:r>
    <w:r w:rsidR="004E114C">
      <w:rPr>
        <w:rFonts w:ascii="Gotham Light" w:hAnsi="Gotham Light"/>
        <w:sz w:val="16"/>
        <w:szCs w:val="16"/>
        <w:lang w:val="en-GB"/>
      </w:rPr>
      <w:t>2</w:t>
    </w:r>
    <w:r w:rsidR="00A33E47">
      <w:rPr>
        <w:rFonts w:ascii="Gotham Light" w:hAnsi="Gotham Light"/>
        <w:sz w:val="16"/>
        <w:szCs w:val="16"/>
        <w:lang w:val="en-GB"/>
      </w:rPr>
      <w:t xml:space="preserve"> </w:t>
    </w:r>
    <w:r w:rsidRPr="00675FB2">
      <w:rPr>
        <w:rFonts w:ascii="Gotham Light" w:hAnsi="Gotham Light"/>
        <w:sz w:val="16"/>
        <w:szCs w:val="16"/>
        <w:lang w:val="en-GB"/>
      </w:rPr>
      <w:t>Maintained by Quality Assurance.  Owned by UE</w:t>
    </w:r>
    <w:r w:rsidR="00CE6423">
      <w:rPr>
        <w:rFonts w:ascii="Gotham Light" w:hAnsi="Gotham Light"/>
        <w:sz w:val="16"/>
        <w:szCs w:val="16"/>
        <w:lang w:val="en-GB"/>
      </w:rPr>
      <w:t>SEC</w:t>
    </w:r>
  </w:p>
  <w:p w14:paraId="112AF2C2" w14:textId="77777777" w:rsidR="009350E9" w:rsidRDefault="009350E9" w:rsidP="009350E9">
    <w:pPr>
      <w:pStyle w:val="Footer"/>
      <w:rPr>
        <w:rFonts w:ascii="Gotham Light" w:hAnsi="Gotham Light"/>
        <w:sz w:val="16"/>
        <w:szCs w:val="16"/>
        <w:lang w:val="en-GB"/>
      </w:rPr>
    </w:pPr>
    <w:r w:rsidRPr="00675FB2">
      <w:rPr>
        <w:rFonts w:ascii="Gotham Light" w:hAnsi="Gotham Light"/>
        <w:sz w:val="16"/>
        <w:szCs w:val="16"/>
        <w:lang w:val="en-GB"/>
      </w:rPr>
      <w:t>Location:</w:t>
    </w:r>
    <w:r>
      <w:rPr>
        <w:rFonts w:ascii="Gotham Light" w:hAnsi="Gotham Light"/>
        <w:sz w:val="16"/>
        <w:szCs w:val="16"/>
        <w:lang w:val="en-GB"/>
      </w:rPr>
      <w:t xml:space="preserve"> </w:t>
    </w:r>
    <w:hyperlink r:id="rId1" w:history="1">
      <w:r w:rsidRPr="006B72A5">
        <w:rPr>
          <w:rStyle w:val="Hyperlink"/>
          <w:rFonts w:ascii="Gotham Light" w:hAnsi="Gotham Light"/>
          <w:sz w:val="16"/>
          <w:szCs w:val="16"/>
          <w:lang w:val="en-GB"/>
        </w:rPr>
        <w:t>https://intra.brunel.ac.uk/s/QSO/Team/Programmes/Templates and Proformas/Programme Specification Templates</w:t>
      </w:r>
    </w:hyperlink>
  </w:p>
  <w:p w14:paraId="1CE7ECD4" w14:textId="77777777" w:rsidR="0096519B" w:rsidRDefault="0096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ECD6" w14:textId="77777777" w:rsidR="0096519B" w:rsidRDefault="0096519B" w:rsidP="008C03ED">
    <w:pPr>
      <w:pStyle w:val="Footer"/>
      <w:tabs>
        <w:tab w:val="clear" w:pos="4153"/>
        <w:tab w:val="clear" w:pos="8306"/>
        <w:tab w:val="center" w:pos="5233"/>
        <w:tab w:val="right" w:pos="104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F63A" w14:textId="77777777" w:rsidR="00342D18" w:rsidRDefault="00342D18">
      <w:r>
        <w:separator/>
      </w:r>
    </w:p>
  </w:footnote>
  <w:footnote w:type="continuationSeparator" w:id="0">
    <w:p w14:paraId="62049563" w14:textId="77777777" w:rsidR="00342D18" w:rsidRDefault="00342D18">
      <w:r>
        <w:continuationSeparator/>
      </w:r>
    </w:p>
  </w:footnote>
  <w:footnote w:type="continuationNotice" w:id="1">
    <w:p w14:paraId="13C57564" w14:textId="77777777" w:rsidR="00342D18" w:rsidRDefault="00342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4C69" w14:textId="77777777" w:rsidR="004E114C" w:rsidRDefault="004E1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ECD2" w14:textId="77777777" w:rsidR="0096519B" w:rsidRPr="00CC64CC" w:rsidRDefault="0096519B" w:rsidP="00CC64CC">
    <w:pPr>
      <w:pStyle w:val="Header"/>
      <w:jc w:val="right"/>
      <w:rPr>
        <w:rFonts w:ascii="Arial Black" w:hAnsi="Arial Black"/>
        <w:sz w:val="18"/>
        <w:szCs w:val="18"/>
        <w:lang w:val="en-GB"/>
      </w:rPr>
    </w:pPr>
    <w:r>
      <w:t xml:space="preserve">                                                                                                                                 </w:t>
    </w:r>
    <w:r>
      <w:rPr>
        <w:lang w:val="en-GB"/>
      </w:rPr>
      <w:tab/>
    </w:r>
    <w:r>
      <w:rPr>
        <w:lang w:val="en-GB"/>
      </w:rPr>
      <w:tab/>
    </w:r>
    <w:r>
      <w:rPr>
        <w:lang w:val="en-GB"/>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ECD5" w14:textId="77777777" w:rsidR="0096519B" w:rsidRPr="00BD55C4" w:rsidRDefault="0096519B">
    <w:pPr>
      <w:pStyle w:val="Header"/>
      <w:rPr>
        <w:rFonts w:ascii="Arial Black" w:hAnsi="Arial Black"/>
        <w:sz w:val="18"/>
        <w:szCs w:val="18"/>
      </w:rPr>
    </w:pPr>
    <w:r>
      <w:t xml:space="preserve">                                                                                                                     </w:t>
    </w:r>
    <w:r>
      <w:rPr>
        <w:rFonts w:ascii="Arial Black" w:hAnsi="Arial Black"/>
      </w:rPr>
      <w:t xml:space="preserve">            </w:t>
    </w:r>
    <w:r>
      <w:rPr>
        <w:rFonts w:ascii="Arial Black" w:hAnsi="Arial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363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8A9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424A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DC50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1E6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FEA8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7ED0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A89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2025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306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11"/>
    <w:multiLevelType w:val="multilevel"/>
    <w:tmpl w:val="00000011"/>
    <w:lvl w:ilvl="0">
      <w:start w:val="1"/>
      <w:numFmt w:val="bullet"/>
      <w:lvlText w:val=""/>
      <w:lvlJc w:val="left"/>
      <w:pPr>
        <w:tabs>
          <w:tab w:val="num" w:pos="723"/>
        </w:tabs>
        <w:ind w:left="723"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4" w15:restartNumberingAfterBreak="0">
    <w:nsid w:val="03FB56C0"/>
    <w:multiLevelType w:val="hybridMultilevel"/>
    <w:tmpl w:val="891C64D4"/>
    <w:lvl w:ilvl="0" w:tplc="CC4C283C">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0BB67CB4"/>
    <w:multiLevelType w:val="hybridMultilevel"/>
    <w:tmpl w:val="AC78FE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158D723A"/>
    <w:multiLevelType w:val="hybridMultilevel"/>
    <w:tmpl w:val="FB3488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1E8B7295"/>
    <w:multiLevelType w:val="hybridMultilevel"/>
    <w:tmpl w:val="1FEE4612"/>
    <w:lvl w:ilvl="0" w:tplc="E508142C">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FBC276A"/>
    <w:multiLevelType w:val="hybridMultilevel"/>
    <w:tmpl w:val="FD00B23A"/>
    <w:lvl w:ilvl="0" w:tplc="2A60196E">
      <w:start w:val="14"/>
      <w:numFmt w:val="bullet"/>
      <w:lvlText w:val=""/>
      <w:lvlJc w:val="left"/>
      <w:pPr>
        <w:tabs>
          <w:tab w:val="num" w:pos="644"/>
        </w:tabs>
        <w:ind w:left="644" w:hanging="360"/>
      </w:pPr>
      <w:rPr>
        <w:rFonts w:ascii="Symbol" w:eastAsia="Times New Roman"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0786596"/>
    <w:multiLevelType w:val="hybridMultilevel"/>
    <w:tmpl w:val="F1443C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28587712"/>
    <w:multiLevelType w:val="hybridMultilevel"/>
    <w:tmpl w:val="78EC90F8"/>
    <w:lvl w:ilvl="0" w:tplc="185E0C62">
      <w:start w:val="1"/>
      <w:numFmt w:val="bullet"/>
      <w:lvlText w:val=""/>
      <w:lvlJc w:val="left"/>
      <w:pPr>
        <w:tabs>
          <w:tab w:val="num" w:pos="1307"/>
        </w:tabs>
        <w:ind w:left="1307" w:hanging="22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A720E34"/>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05E5324"/>
    <w:multiLevelType w:val="hybridMultilevel"/>
    <w:tmpl w:val="C4E40F36"/>
    <w:lvl w:ilvl="0" w:tplc="08090015">
      <w:start w:val="1"/>
      <w:numFmt w:val="upperLetter"/>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3" w15:restartNumberingAfterBreak="0">
    <w:nsid w:val="359D7544"/>
    <w:multiLevelType w:val="hybridMultilevel"/>
    <w:tmpl w:val="AE30E8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87B0695"/>
    <w:multiLevelType w:val="hybridMultilevel"/>
    <w:tmpl w:val="720E26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B283F00"/>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91B6326"/>
    <w:multiLevelType w:val="hybridMultilevel"/>
    <w:tmpl w:val="03D09BD4"/>
    <w:lvl w:ilvl="0" w:tplc="226A9272">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A2F3AF9"/>
    <w:multiLevelType w:val="hybridMultilevel"/>
    <w:tmpl w:val="4E6AA4BE"/>
    <w:lvl w:ilvl="0" w:tplc="B57A903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4CEA722C"/>
    <w:multiLevelType w:val="hybridMultilevel"/>
    <w:tmpl w:val="B70A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C52C2"/>
    <w:multiLevelType w:val="multilevel"/>
    <w:tmpl w:val="4E6AA4B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4586925"/>
    <w:multiLevelType w:val="hybridMultilevel"/>
    <w:tmpl w:val="10587DC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5A302F0"/>
    <w:multiLevelType w:val="hybridMultilevel"/>
    <w:tmpl w:val="0E6E159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866EB5"/>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3615E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4" w15:restartNumberingAfterBreak="0">
    <w:nsid w:val="67475321"/>
    <w:multiLevelType w:val="singleLevel"/>
    <w:tmpl w:val="0809000F"/>
    <w:lvl w:ilvl="0">
      <w:start w:val="1"/>
      <w:numFmt w:val="decimal"/>
      <w:lvlText w:val="%1."/>
      <w:lvlJc w:val="left"/>
      <w:pPr>
        <w:ind w:left="720" w:hanging="360"/>
      </w:pPr>
      <w:rPr>
        <w:rFonts w:cs="Times New Roman"/>
      </w:rPr>
    </w:lvl>
  </w:abstractNum>
  <w:abstractNum w:abstractNumId="35" w15:restartNumberingAfterBreak="0">
    <w:nsid w:val="6C5124AA"/>
    <w:multiLevelType w:val="hybridMultilevel"/>
    <w:tmpl w:val="0E6E1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E672C7"/>
    <w:multiLevelType w:val="hybridMultilevel"/>
    <w:tmpl w:val="2E94506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D5925AC"/>
    <w:multiLevelType w:val="hybridMultilevel"/>
    <w:tmpl w:val="021EA3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93036484">
    <w:abstractNumId w:val="18"/>
  </w:num>
  <w:num w:numId="2" w16cid:durableId="983312112">
    <w:abstractNumId w:val="10"/>
  </w:num>
  <w:num w:numId="3" w16cid:durableId="325942757">
    <w:abstractNumId w:val="11"/>
  </w:num>
  <w:num w:numId="4" w16cid:durableId="532500105">
    <w:abstractNumId w:val="27"/>
  </w:num>
  <w:num w:numId="5" w16cid:durableId="177888832">
    <w:abstractNumId w:val="29"/>
  </w:num>
  <w:num w:numId="6" w16cid:durableId="1526555351">
    <w:abstractNumId w:val="20"/>
  </w:num>
  <w:num w:numId="7" w16cid:durableId="587347978">
    <w:abstractNumId w:val="28"/>
  </w:num>
  <w:num w:numId="8" w16cid:durableId="1640455758">
    <w:abstractNumId w:val="23"/>
  </w:num>
  <w:num w:numId="9" w16cid:durableId="200826465">
    <w:abstractNumId w:val="34"/>
  </w:num>
  <w:num w:numId="10" w16cid:durableId="213352215">
    <w:abstractNumId w:val="21"/>
  </w:num>
  <w:num w:numId="11" w16cid:durableId="163277486">
    <w:abstractNumId w:val="33"/>
  </w:num>
  <w:num w:numId="12" w16cid:durableId="1948346617">
    <w:abstractNumId w:val="30"/>
  </w:num>
  <w:num w:numId="13" w16cid:durableId="1441338757">
    <w:abstractNumId w:val="36"/>
  </w:num>
  <w:num w:numId="14" w16cid:durableId="1509442690">
    <w:abstractNumId w:val="25"/>
  </w:num>
  <w:num w:numId="15" w16cid:durableId="1174687120">
    <w:abstractNumId w:val="16"/>
  </w:num>
  <w:num w:numId="16" w16cid:durableId="1893886472">
    <w:abstractNumId w:val="14"/>
  </w:num>
  <w:num w:numId="17" w16cid:durableId="754206329">
    <w:abstractNumId w:val="24"/>
  </w:num>
  <w:num w:numId="18" w16cid:durableId="1798136637">
    <w:abstractNumId w:val="26"/>
  </w:num>
  <w:num w:numId="19" w16cid:durableId="422457434">
    <w:abstractNumId w:val="32"/>
  </w:num>
  <w:num w:numId="20" w16cid:durableId="638917808">
    <w:abstractNumId w:val="15"/>
  </w:num>
  <w:num w:numId="21" w16cid:durableId="1021277724">
    <w:abstractNumId w:val="22"/>
  </w:num>
  <w:num w:numId="22" w16cid:durableId="2006546079">
    <w:abstractNumId w:val="17"/>
  </w:num>
  <w:num w:numId="23" w16cid:durableId="1153373039">
    <w:abstractNumId w:val="37"/>
  </w:num>
  <w:num w:numId="24" w16cid:durableId="754399807">
    <w:abstractNumId w:val="19"/>
  </w:num>
  <w:num w:numId="25" w16cid:durableId="1481387665">
    <w:abstractNumId w:val="13"/>
  </w:num>
  <w:num w:numId="26" w16cid:durableId="1170488527">
    <w:abstractNumId w:val="12"/>
  </w:num>
  <w:num w:numId="27" w16cid:durableId="1492941003">
    <w:abstractNumId w:val="31"/>
  </w:num>
  <w:num w:numId="28" w16cid:durableId="1650555969">
    <w:abstractNumId w:val="35"/>
  </w:num>
  <w:num w:numId="29" w16cid:durableId="1891728177">
    <w:abstractNumId w:val="10"/>
  </w:num>
  <w:num w:numId="30" w16cid:durableId="1620407869">
    <w:abstractNumId w:val="11"/>
  </w:num>
  <w:num w:numId="31" w16cid:durableId="931089682">
    <w:abstractNumId w:val="9"/>
  </w:num>
  <w:num w:numId="32" w16cid:durableId="322973078">
    <w:abstractNumId w:val="7"/>
  </w:num>
  <w:num w:numId="33" w16cid:durableId="881557041">
    <w:abstractNumId w:val="6"/>
  </w:num>
  <w:num w:numId="34" w16cid:durableId="725641861">
    <w:abstractNumId w:val="5"/>
  </w:num>
  <w:num w:numId="35" w16cid:durableId="253438027">
    <w:abstractNumId w:val="4"/>
  </w:num>
  <w:num w:numId="36" w16cid:durableId="355277201">
    <w:abstractNumId w:val="8"/>
  </w:num>
  <w:num w:numId="37" w16cid:durableId="957613571">
    <w:abstractNumId w:val="3"/>
  </w:num>
  <w:num w:numId="38" w16cid:durableId="989209691">
    <w:abstractNumId w:val="2"/>
  </w:num>
  <w:num w:numId="39" w16cid:durableId="842626598">
    <w:abstractNumId w:val="1"/>
  </w:num>
  <w:num w:numId="40" w16cid:durableId="57752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8A"/>
    <w:rsid w:val="000019E2"/>
    <w:rsid w:val="0001306B"/>
    <w:rsid w:val="00017AF7"/>
    <w:rsid w:val="00041FB1"/>
    <w:rsid w:val="00051C5D"/>
    <w:rsid w:val="000567EC"/>
    <w:rsid w:val="0006014E"/>
    <w:rsid w:val="0007454C"/>
    <w:rsid w:val="000A07B5"/>
    <w:rsid w:val="000C1DB3"/>
    <w:rsid w:val="000D6289"/>
    <w:rsid w:val="00103B44"/>
    <w:rsid w:val="00131E3F"/>
    <w:rsid w:val="00135141"/>
    <w:rsid w:val="00152F62"/>
    <w:rsid w:val="00157712"/>
    <w:rsid w:val="00174B84"/>
    <w:rsid w:val="0017707B"/>
    <w:rsid w:val="00191CDD"/>
    <w:rsid w:val="00193B2F"/>
    <w:rsid w:val="001A7FB7"/>
    <w:rsid w:val="001F741A"/>
    <w:rsid w:val="001F76CA"/>
    <w:rsid w:val="002032B6"/>
    <w:rsid w:val="0021171F"/>
    <w:rsid w:val="0024661B"/>
    <w:rsid w:val="002F0570"/>
    <w:rsid w:val="002F1E3B"/>
    <w:rsid w:val="002F2AFF"/>
    <w:rsid w:val="002F664E"/>
    <w:rsid w:val="00342D18"/>
    <w:rsid w:val="00361884"/>
    <w:rsid w:val="00367F98"/>
    <w:rsid w:val="003930B1"/>
    <w:rsid w:val="003B7C6A"/>
    <w:rsid w:val="003C7355"/>
    <w:rsid w:val="00427ACC"/>
    <w:rsid w:val="00434642"/>
    <w:rsid w:val="00445B5E"/>
    <w:rsid w:val="00453059"/>
    <w:rsid w:val="00455146"/>
    <w:rsid w:val="00474047"/>
    <w:rsid w:val="0048224F"/>
    <w:rsid w:val="0049514A"/>
    <w:rsid w:val="00495F37"/>
    <w:rsid w:val="004A1EEF"/>
    <w:rsid w:val="004C3FAF"/>
    <w:rsid w:val="004E114C"/>
    <w:rsid w:val="004E61ED"/>
    <w:rsid w:val="004F13D4"/>
    <w:rsid w:val="005129FB"/>
    <w:rsid w:val="00574D24"/>
    <w:rsid w:val="00592AD7"/>
    <w:rsid w:val="00620288"/>
    <w:rsid w:val="006329A0"/>
    <w:rsid w:val="00675206"/>
    <w:rsid w:val="0068650B"/>
    <w:rsid w:val="006B2582"/>
    <w:rsid w:val="006D6D7E"/>
    <w:rsid w:val="00706C72"/>
    <w:rsid w:val="007146A7"/>
    <w:rsid w:val="00714DAA"/>
    <w:rsid w:val="00735419"/>
    <w:rsid w:val="00763094"/>
    <w:rsid w:val="00791391"/>
    <w:rsid w:val="007960A8"/>
    <w:rsid w:val="00796446"/>
    <w:rsid w:val="007E5FCF"/>
    <w:rsid w:val="00826683"/>
    <w:rsid w:val="0083461C"/>
    <w:rsid w:val="00861EF2"/>
    <w:rsid w:val="00880915"/>
    <w:rsid w:val="00880DA7"/>
    <w:rsid w:val="008A25DD"/>
    <w:rsid w:val="008B2457"/>
    <w:rsid w:val="008C03ED"/>
    <w:rsid w:val="008C5E56"/>
    <w:rsid w:val="008F4A5E"/>
    <w:rsid w:val="00900B09"/>
    <w:rsid w:val="00911BA4"/>
    <w:rsid w:val="009350E9"/>
    <w:rsid w:val="00955F5F"/>
    <w:rsid w:val="0096519B"/>
    <w:rsid w:val="009742F0"/>
    <w:rsid w:val="009A20B7"/>
    <w:rsid w:val="009B48EC"/>
    <w:rsid w:val="009C596D"/>
    <w:rsid w:val="009E4CD1"/>
    <w:rsid w:val="009E5162"/>
    <w:rsid w:val="009F5B88"/>
    <w:rsid w:val="00A00302"/>
    <w:rsid w:val="00A15B38"/>
    <w:rsid w:val="00A3048C"/>
    <w:rsid w:val="00A33E47"/>
    <w:rsid w:val="00AA601F"/>
    <w:rsid w:val="00AB364E"/>
    <w:rsid w:val="00AD0E9A"/>
    <w:rsid w:val="00AD3B33"/>
    <w:rsid w:val="00AE540C"/>
    <w:rsid w:val="00B63307"/>
    <w:rsid w:val="00B8438A"/>
    <w:rsid w:val="00BA28F5"/>
    <w:rsid w:val="00C06D52"/>
    <w:rsid w:val="00C811F6"/>
    <w:rsid w:val="00C82D26"/>
    <w:rsid w:val="00C82D8A"/>
    <w:rsid w:val="00C91CD5"/>
    <w:rsid w:val="00CA0AFC"/>
    <w:rsid w:val="00CA5893"/>
    <w:rsid w:val="00CB46F6"/>
    <w:rsid w:val="00CC4230"/>
    <w:rsid w:val="00CC64CC"/>
    <w:rsid w:val="00CC77AF"/>
    <w:rsid w:val="00CD17A4"/>
    <w:rsid w:val="00CE6423"/>
    <w:rsid w:val="00D12239"/>
    <w:rsid w:val="00D4643F"/>
    <w:rsid w:val="00D80239"/>
    <w:rsid w:val="00D90F6E"/>
    <w:rsid w:val="00E2603B"/>
    <w:rsid w:val="00E778C9"/>
    <w:rsid w:val="00EA3920"/>
    <w:rsid w:val="00EB430C"/>
    <w:rsid w:val="00ED5F29"/>
    <w:rsid w:val="00EF7AC5"/>
    <w:rsid w:val="00F340EF"/>
    <w:rsid w:val="00F55A2A"/>
    <w:rsid w:val="00F85129"/>
    <w:rsid w:val="00F87296"/>
    <w:rsid w:val="00FB3E90"/>
    <w:rsid w:val="00FD3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7EB16"/>
  <w15:docId w15:val="{C64E7128-EAD3-4B84-9ECF-36CC8F4B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12"/>
    <w:rPr>
      <w:lang w:eastAsia="en-US"/>
    </w:rPr>
  </w:style>
  <w:style w:type="paragraph" w:styleId="Heading1">
    <w:name w:val="heading 1"/>
    <w:basedOn w:val="Normal"/>
    <w:next w:val="Normal"/>
    <w:link w:val="Heading1Char"/>
    <w:uiPriority w:val="99"/>
    <w:qFormat/>
    <w:rsid w:val="00D77E99"/>
    <w:pPr>
      <w:keepNext/>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D77E99"/>
    <w:pPr>
      <w:keepNext/>
      <w:pBdr>
        <w:top w:val="single" w:sz="4" w:space="1" w:color="auto"/>
        <w:left w:val="single" w:sz="4" w:space="4" w:color="auto"/>
        <w:right w:val="single" w:sz="4" w:space="4" w:color="auto"/>
      </w:pBdr>
      <w:jc w:val="center"/>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23F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4E23FB"/>
    <w:rPr>
      <w:rFonts w:ascii="Cambria" w:hAnsi="Cambria" w:cs="Times New Roman"/>
      <w:b/>
      <w:bCs/>
      <w:i/>
      <w:iCs/>
      <w:sz w:val="28"/>
      <w:szCs w:val="28"/>
      <w:lang w:eastAsia="en-US"/>
    </w:rPr>
  </w:style>
  <w:style w:type="paragraph" w:styleId="BodyTextIndent2">
    <w:name w:val="Body Text Indent 2"/>
    <w:basedOn w:val="Normal"/>
    <w:link w:val="BodyTextIndent2Char"/>
    <w:uiPriority w:val="99"/>
    <w:rsid w:val="00D77E99"/>
    <w:pPr>
      <w:tabs>
        <w:tab w:val="left" w:pos="1134"/>
      </w:tabs>
      <w:autoSpaceDE w:val="0"/>
      <w:autoSpaceDN w:val="0"/>
      <w:adjustRightInd w:val="0"/>
      <w:ind w:left="1134" w:hanging="567"/>
    </w:pPr>
    <w:rPr>
      <w:lang w:val="x-none"/>
    </w:rPr>
  </w:style>
  <w:style w:type="character" w:customStyle="1" w:styleId="BodyTextIndent2Char">
    <w:name w:val="Body Text Indent 2 Char"/>
    <w:link w:val="BodyTextIndent2"/>
    <w:uiPriority w:val="99"/>
    <w:semiHidden/>
    <w:locked/>
    <w:rsid w:val="004E23FB"/>
    <w:rPr>
      <w:rFonts w:cs="Times New Roman"/>
      <w:sz w:val="20"/>
      <w:szCs w:val="20"/>
      <w:lang w:eastAsia="en-US"/>
    </w:rPr>
  </w:style>
  <w:style w:type="paragraph" w:styleId="BodyTextIndent">
    <w:name w:val="Body Text Indent"/>
    <w:basedOn w:val="Normal"/>
    <w:link w:val="BodyTextIndentChar"/>
    <w:uiPriority w:val="99"/>
    <w:rsid w:val="00D77E99"/>
    <w:pPr>
      <w:tabs>
        <w:tab w:val="left" w:pos="567"/>
      </w:tabs>
      <w:autoSpaceDE w:val="0"/>
      <w:autoSpaceDN w:val="0"/>
      <w:adjustRightInd w:val="0"/>
      <w:ind w:left="567" w:hanging="567"/>
      <w:jc w:val="both"/>
    </w:pPr>
    <w:rPr>
      <w:lang w:val="x-none"/>
    </w:rPr>
  </w:style>
  <w:style w:type="character" w:customStyle="1" w:styleId="BodyTextIndentChar">
    <w:name w:val="Body Text Indent Char"/>
    <w:link w:val="BodyTextIndent"/>
    <w:uiPriority w:val="99"/>
    <w:locked/>
    <w:rsid w:val="004E23FB"/>
    <w:rPr>
      <w:rFonts w:cs="Times New Roman"/>
      <w:sz w:val="20"/>
      <w:szCs w:val="20"/>
      <w:lang w:eastAsia="en-US"/>
    </w:rPr>
  </w:style>
  <w:style w:type="paragraph" w:styleId="Header">
    <w:name w:val="header"/>
    <w:basedOn w:val="Normal"/>
    <w:link w:val="HeaderChar"/>
    <w:uiPriority w:val="99"/>
    <w:rsid w:val="00D77E99"/>
    <w:pPr>
      <w:tabs>
        <w:tab w:val="center" w:pos="4153"/>
        <w:tab w:val="right" w:pos="8306"/>
      </w:tabs>
    </w:pPr>
    <w:rPr>
      <w:lang w:val="x-none"/>
    </w:rPr>
  </w:style>
  <w:style w:type="character" w:customStyle="1" w:styleId="HeaderChar">
    <w:name w:val="Header Char"/>
    <w:link w:val="Header"/>
    <w:uiPriority w:val="99"/>
    <w:locked/>
    <w:rsid w:val="004E23FB"/>
    <w:rPr>
      <w:rFonts w:cs="Times New Roman"/>
      <w:sz w:val="20"/>
      <w:szCs w:val="20"/>
      <w:lang w:eastAsia="en-US"/>
    </w:rPr>
  </w:style>
  <w:style w:type="paragraph" w:styleId="Footer">
    <w:name w:val="footer"/>
    <w:basedOn w:val="Normal"/>
    <w:link w:val="FooterChar"/>
    <w:uiPriority w:val="99"/>
    <w:rsid w:val="00D77E99"/>
    <w:pPr>
      <w:tabs>
        <w:tab w:val="center" w:pos="4153"/>
        <w:tab w:val="right" w:pos="8306"/>
      </w:tabs>
    </w:pPr>
    <w:rPr>
      <w:lang w:val="x-none"/>
    </w:rPr>
  </w:style>
  <w:style w:type="character" w:customStyle="1" w:styleId="FooterChar">
    <w:name w:val="Footer Char"/>
    <w:link w:val="Footer"/>
    <w:uiPriority w:val="99"/>
    <w:locked/>
    <w:rsid w:val="004E23FB"/>
    <w:rPr>
      <w:rFonts w:cs="Times New Roman"/>
      <w:sz w:val="20"/>
      <w:szCs w:val="20"/>
      <w:lang w:eastAsia="en-US"/>
    </w:rPr>
  </w:style>
  <w:style w:type="character" w:styleId="PageNumber">
    <w:name w:val="page number"/>
    <w:uiPriority w:val="99"/>
    <w:rsid w:val="00D77E99"/>
    <w:rPr>
      <w:rFonts w:cs="Times New Roman"/>
    </w:rPr>
  </w:style>
  <w:style w:type="paragraph" w:styleId="BodyText">
    <w:name w:val="Body Text"/>
    <w:basedOn w:val="Normal"/>
    <w:link w:val="BodyTextChar"/>
    <w:uiPriority w:val="99"/>
    <w:rsid w:val="00D77E99"/>
    <w:pPr>
      <w:pBdr>
        <w:top w:val="single" w:sz="4" w:space="1" w:color="auto"/>
        <w:left w:val="single" w:sz="4" w:space="4" w:color="auto"/>
        <w:bottom w:val="single" w:sz="4" w:space="1" w:color="auto"/>
        <w:right w:val="single" w:sz="4" w:space="0" w:color="auto"/>
      </w:pBdr>
      <w:autoSpaceDE w:val="0"/>
      <w:autoSpaceDN w:val="0"/>
      <w:adjustRightInd w:val="0"/>
    </w:pPr>
    <w:rPr>
      <w:lang w:val="x-none"/>
    </w:rPr>
  </w:style>
  <w:style w:type="character" w:customStyle="1" w:styleId="BodyTextChar">
    <w:name w:val="Body Text Char"/>
    <w:link w:val="BodyText"/>
    <w:uiPriority w:val="99"/>
    <w:semiHidden/>
    <w:locked/>
    <w:rsid w:val="004E23FB"/>
    <w:rPr>
      <w:rFonts w:cs="Times New Roman"/>
      <w:sz w:val="20"/>
      <w:szCs w:val="20"/>
      <w:lang w:eastAsia="en-US"/>
    </w:rPr>
  </w:style>
  <w:style w:type="paragraph" w:styleId="BodyTextIndent3">
    <w:name w:val="Body Text Indent 3"/>
    <w:basedOn w:val="Normal"/>
    <w:link w:val="BodyTextIndent3Char"/>
    <w:uiPriority w:val="99"/>
    <w:rsid w:val="00D77E99"/>
    <w:pPr>
      <w:ind w:left="284" w:hanging="284"/>
    </w:pPr>
    <w:rPr>
      <w:sz w:val="16"/>
      <w:szCs w:val="16"/>
      <w:lang w:val="x-none"/>
    </w:rPr>
  </w:style>
  <w:style w:type="character" w:customStyle="1" w:styleId="BodyTextIndent3Char">
    <w:name w:val="Body Text Indent 3 Char"/>
    <w:link w:val="BodyTextIndent3"/>
    <w:uiPriority w:val="99"/>
    <w:semiHidden/>
    <w:locked/>
    <w:rsid w:val="004E23FB"/>
    <w:rPr>
      <w:rFonts w:cs="Times New Roman"/>
      <w:sz w:val="16"/>
      <w:szCs w:val="16"/>
      <w:lang w:eastAsia="en-US"/>
    </w:rPr>
  </w:style>
  <w:style w:type="paragraph" w:styleId="BalloonText">
    <w:name w:val="Balloon Text"/>
    <w:basedOn w:val="Normal"/>
    <w:link w:val="BalloonTextChar"/>
    <w:uiPriority w:val="99"/>
    <w:semiHidden/>
    <w:rsid w:val="00157712"/>
    <w:rPr>
      <w:lang w:val="x-none"/>
    </w:rPr>
  </w:style>
  <w:style w:type="character" w:customStyle="1" w:styleId="BalloonTextChar">
    <w:name w:val="Balloon Text Char"/>
    <w:link w:val="BalloonText"/>
    <w:uiPriority w:val="99"/>
    <w:semiHidden/>
    <w:locked/>
    <w:rsid w:val="00157712"/>
    <w:rPr>
      <w:lang w:val="x-none" w:eastAsia="en-US"/>
    </w:rPr>
  </w:style>
  <w:style w:type="character" w:styleId="CommentReference">
    <w:name w:val="annotation reference"/>
    <w:uiPriority w:val="99"/>
    <w:rsid w:val="00AD071A"/>
    <w:rPr>
      <w:rFonts w:cs="Times New Roman"/>
      <w:sz w:val="16"/>
      <w:szCs w:val="16"/>
    </w:rPr>
  </w:style>
  <w:style w:type="paragraph" w:styleId="CommentText">
    <w:name w:val="annotation text"/>
    <w:basedOn w:val="Normal"/>
    <w:link w:val="CommentTextChar"/>
    <w:uiPriority w:val="99"/>
    <w:semiHidden/>
    <w:rsid w:val="00AD071A"/>
    <w:rPr>
      <w:lang w:val="x-none"/>
    </w:rPr>
  </w:style>
  <w:style w:type="character" w:customStyle="1" w:styleId="CommentTextChar">
    <w:name w:val="Comment Text Char"/>
    <w:link w:val="CommentText"/>
    <w:uiPriority w:val="99"/>
    <w:semiHidden/>
    <w:locked/>
    <w:rsid w:val="004E23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D071A"/>
    <w:rPr>
      <w:b/>
      <w:bCs/>
    </w:rPr>
  </w:style>
  <w:style w:type="character" w:customStyle="1" w:styleId="CommentSubjectChar">
    <w:name w:val="Comment Subject Char"/>
    <w:link w:val="CommentSubject"/>
    <w:uiPriority w:val="99"/>
    <w:semiHidden/>
    <w:locked/>
    <w:rsid w:val="004E23FB"/>
    <w:rPr>
      <w:rFonts w:cs="Times New Roman"/>
      <w:b/>
      <w:bCs/>
      <w:sz w:val="20"/>
      <w:szCs w:val="20"/>
      <w:lang w:eastAsia="en-US"/>
    </w:rPr>
  </w:style>
  <w:style w:type="paragraph" w:styleId="BodyText2">
    <w:name w:val="Body Text 2"/>
    <w:basedOn w:val="Normal"/>
    <w:link w:val="BodyText2Char"/>
    <w:uiPriority w:val="99"/>
    <w:rsid w:val="00606950"/>
    <w:pPr>
      <w:spacing w:after="120" w:line="480" w:lineRule="auto"/>
    </w:pPr>
    <w:rPr>
      <w:lang w:val="x-none"/>
    </w:rPr>
  </w:style>
  <w:style w:type="character" w:customStyle="1" w:styleId="BodyText2Char">
    <w:name w:val="Body Text 2 Char"/>
    <w:link w:val="BodyText2"/>
    <w:uiPriority w:val="99"/>
    <w:locked/>
    <w:rsid w:val="00606950"/>
    <w:rPr>
      <w:rFonts w:cs="Times New Roman"/>
      <w:lang w:eastAsia="en-US"/>
    </w:rPr>
  </w:style>
  <w:style w:type="paragraph" w:customStyle="1" w:styleId="GENERAL-LA">
    <w:name w:val="GENERAL-LA"/>
    <w:uiPriority w:val="99"/>
    <w:rsid w:val="003D523B"/>
    <w:pPr>
      <w:tabs>
        <w:tab w:val="left" w:pos="0"/>
        <w:tab w:val="left" w:pos="576"/>
        <w:tab w:val="left" w:pos="1142"/>
        <w:tab w:val="left" w:pos="1714"/>
        <w:tab w:val="left" w:pos="2285"/>
        <w:tab w:val="left" w:pos="2856"/>
        <w:tab w:val="left" w:pos="6797"/>
      </w:tabs>
      <w:suppressAutoHyphens/>
      <w:jc w:val="both"/>
    </w:pPr>
    <w:rPr>
      <w:rFonts w:ascii="CG Times" w:hAnsi="CG Times"/>
      <w:spacing w:val="-3"/>
      <w:sz w:val="24"/>
      <w:lang w:eastAsia="pt-BR"/>
    </w:rPr>
  </w:style>
  <w:style w:type="character" w:styleId="Hyperlink">
    <w:name w:val="Hyperlink"/>
    <w:uiPriority w:val="99"/>
    <w:rsid w:val="006E2EE5"/>
    <w:rPr>
      <w:rFonts w:cs="Times New Roman"/>
      <w:color w:val="0000FF"/>
      <w:u w:val="single"/>
    </w:rPr>
  </w:style>
  <w:style w:type="paragraph" w:customStyle="1" w:styleId="Default">
    <w:name w:val="Default"/>
    <w:uiPriority w:val="99"/>
    <w:rsid w:val="006E2EE5"/>
    <w:pPr>
      <w:autoSpaceDE w:val="0"/>
      <w:autoSpaceDN w:val="0"/>
      <w:adjustRightInd w:val="0"/>
    </w:pPr>
    <w:rPr>
      <w:rFonts w:ascii="Arial" w:hAnsi="Arial" w:cs="Arial"/>
      <w:color w:val="000000"/>
      <w:sz w:val="24"/>
      <w:szCs w:val="24"/>
      <w:lang w:eastAsia="en-US"/>
    </w:rPr>
  </w:style>
  <w:style w:type="paragraph" w:styleId="BodyText3">
    <w:name w:val="Body Text 3"/>
    <w:basedOn w:val="Normal"/>
    <w:link w:val="BodyText3Char"/>
    <w:uiPriority w:val="99"/>
    <w:rsid w:val="00A0478D"/>
    <w:pPr>
      <w:spacing w:after="120"/>
    </w:pPr>
    <w:rPr>
      <w:sz w:val="16"/>
      <w:szCs w:val="16"/>
      <w:lang w:val="x-none"/>
    </w:rPr>
  </w:style>
  <w:style w:type="character" w:customStyle="1" w:styleId="BodyText3Char">
    <w:name w:val="Body Text 3 Char"/>
    <w:link w:val="BodyText3"/>
    <w:uiPriority w:val="99"/>
    <w:locked/>
    <w:rsid w:val="00A0478D"/>
    <w:rPr>
      <w:rFonts w:cs="Times New Roman"/>
      <w:sz w:val="16"/>
      <w:szCs w:val="16"/>
      <w:lang w:eastAsia="en-US"/>
    </w:rPr>
  </w:style>
  <w:style w:type="paragraph" w:styleId="ListParagraph">
    <w:name w:val="List Paragraph"/>
    <w:basedOn w:val="Normal"/>
    <w:uiPriority w:val="99"/>
    <w:qFormat/>
    <w:rsid w:val="00777A5B"/>
    <w:pPr>
      <w:ind w:left="720"/>
    </w:pPr>
  </w:style>
  <w:style w:type="table" w:styleId="TableGrid">
    <w:name w:val="Table Grid"/>
    <w:basedOn w:val="TableNormal"/>
    <w:uiPriority w:val="59"/>
    <w:locked/>
    <w:rsid w:val="00BA1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836A4"/>
    <w:rPr>
      <w:lang w:eastAsia="en-US"/>
    </w:rPr>
  </w:style>
  <w:style w:type="character" w:styleId="FollowedHyperlink">
    <w:name w:val="FollowedHyperlink"/>
    <w:uiPriority w:val="99"/>
    <w:semiHidden/>
    <w:unhideWhenUsed/>
    <w:rsid w:val="00B8438A"/>
    <w:rPr>
      <w:color w:val="800080"/>
      <w:u w:val="single"/>
    </w:rPr>
  </w:style>
  <w:style w:type="paragraph" w:customStyle="1" w:styleId="Style1">
    <w:name w:val="Style1"/>
    <w:basedOn w:val="Normal"/>
    <w:rsid w:val="00861EF2"/>
    <w:rPr>
      <w:rFonts w:ascii="Teifryn" w:hAnsi="Teifryn"/>
      <w:sz w:val="24"/>
      <w:lang w:val="en-US"/>
    </w:rPr>
  </w:style>
  <w:style w:type="paragraph" w:customStyle="1" w:styleId="Indent1">
    <w:name w:val="Indent1"/>
    <w:basedOn w:val="Normal"/>
    <w:rsid w:val="00861EF2"/>
    <w:pPr>
      <w:tabs>
        <w:tab w:val="left" w:pos="1080"/>
        <w:tab w:val="left" w:pos="3600"/>
        <w:tab w:val="left" w:pos="7938"/>
      </w:tabs>
      <w:spacing w:before="120"/>
      <w:ind w:left="624" w:hanging="397"/>
      <w:jc w:val="both"/>
    </w:pPr>
    <w:rPr>
      <w:rFonts w:ascii="Times" w:hAnsi="Times"/>
      <w:color w:val="000000"/>
    </w:rPr>
  </w:style>
  <w:style w:type="character" w:styleId="UnresolvedMention">
    <w:name w:val="Unresolved Mention"/>
    <w:basedOn w:val="DefaultParagraphFont"/>
    <w:uiPriority w:val="99"/>
    <w:semiHidden/>
    <w:unhideWhenUsed/>
    <w:rsid w:val="00AA6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4175">
      <w:bodyDiv w:val="1"/>
      <w:marLeft w:val="0"/>
      <w:marRight w:val="0"/>
      <w:marTop w:val="0"/>
      <w:marBottom w:val="0"/>
      <w:divBdr>
        <w:top w:val="none" w:sz="0" w:space="0" w:color="auto"/>
        <w:left w:val="none" w:sz="0" w:space="0" w:color="auto"/>
        <w:bottom w:val="none" w:sz="0" w:space="0" w:color="auto"/>
        <w:right w:val="none" w:sz="0" w:space="0" w:color="auto"/>
      </w:divBdr>
    </w:div>
    <w:div w:id="162401601">
      <w:bodyDiv w:val="1"/>
      <w:marLeft w:val="0"/>
      <w:marRight w:val="0"/>
      <w:marTop w:val="0"/>
      <w:marBottom w:val="0"/>
      <w:divBdr>
        <w:top w:val="none" w:sz="0" w:space="0" w:color="auto"/>
        <w:left w:val="none" w:sz="0" w:space="0" w:color="auto"/>
        <w:bottom w:val="none" w:sz="0" w:space="0" w:color="auto"/>
        <w:right w:val="none" w:sz="0" w:space="0" w:color="auto"/>
      </w:divBdr>
    </w:div>
    <w:div w:id="222328190">
      <w:bodyDiv w:val="1"/>
      <w:marLeft w:val="0"/>
      <w:marRight w:val="0"/>
      <w:marTop w:val="0"/>
      <w:marBottom w:val="0"/>
      <w:divBdr>
        <w:top w:val="none" w:sz="0" w:space="0" w:color="auto"/>
        <w:left w:val="none" w:sz="0" w:space="0" w:color="auto"/>
        <w:bottom w:val="none" w:sz="0" w:space="0" w:color="auto"/>
        <w:right w:val="none" w:sz="0" w:space="0" w:color="auto"/>
      </w:divBdr>
    </w:div>
    <w:div w:id="1597443981">
      <w:bodyDiv w:val="1"/>
      <w:marLeft w:val="0"/>
      <w:marRight w:val="0"/>
      <w:marTop w:val="0"/>
      <w:marBottom w:val="0"/>
      <w:divBdr>
        <w:top w:val="none" w:sz="0" w:space="0" w:color="auto"/>
        <w:left w:val="none" w:sz="0" w:space="0" w:color="auto"/>
        <w:bottom w:val="none" w:sz="0" w:space="0" w:color="auto"/>
        <w:right w:val="none" w:sz="0" w:space="0" w:color="auto"/>
      </w:divBdr>
    </w:div>
    <w:div w:id="20312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subject-benchmark-statements" TargetMode="External"/><Relationship Id="rId18" Type="http://schemas.openxmlformats.org/officeDocument/2006/relationships/hyperlink" Target="http://www.brunel.ac.uk/about/administration/senate-regul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qaa.ac.uk/quality-code" TargetMode="External"/><Relationship Id="rId17" Type="http://schemas.openxmlformats.org/officeDocument/2006/relationships/hyperlink" Target="http://www.brunel.ac.uk/about/administration/senate-regulati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athway.brunel.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athway.brunel.ac.uk/academic-requireme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runel.ac.uk/about/administration/senate-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unel.ac.uk/about/education-and-student-experience"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Programme%20Specification%20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6209ee-d4c1-4f9b-ae39-f3c313c6bdc1" xsi:nil="true"/>
    <lcf76f155ced4ddcb4097134ff3c332f xmlns="1994628c-3eaf-4ca2-8651-9d22ee322b5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3886EFEE2C458C043D167F5182D1" ma:contentTypeVersion="13" ma:contentTypeDescription="Create a new document." ma:contentTypeScope="" ma:versionID="2454124605d471fb0069e6c0c8b1b1f8">
  <xsd:schema xmlns:xsd="http://www.w3.org/2001/XMLSchema" xmlns:xs="http://www.w3.org/2001/XMLSchema" xmlns:p="http://schemas.microsoft.com/office/2006/metadata/properties" xmlns:ns2="1994628c-3eaf-4ca2-8651-9d22ee322b57" xmlns:ns3="1e6209ee-d4c1-4f9b-ae39-f3c313c6bdc1" targetNamespace="http://schemas.microsoft.com/office/2006/metadata/properties" ma:root="true" ma:fieldsID="730c3f4f5ed9116b98fd20df0088adbb" ns2:_="" ns3:_="">
    <xsd:import namespace="1994628c-3eaf-4ca2-8651-9d22ee322b57"/>
    <xsd:import namespace="1e6209ee-d4c1-4f9b-ae39-f3c313c6b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28c-3eaf-4ca2-8651-9d22ee32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209ee-d4c1-4f9b-ae39-f3c313c6b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637f8-2c01-48d6-a0e3-b99933106138}" ma:internalName="TaxCatchAll" ma:showField="CatchAllData" ma:web="1e6209ee-d4c1-4f9b-ae39-f3c313c6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8600-494C-45B0-AA96-9B394C49B188}">
  <ds:schemaRefs>
    <ds:schemaRef ds:uri="http://schemas.microsoft.com/sharepoint/v3/contenttype/forms"/>
  </ds:schemaRefs>
</ds:datastoreItem>
</file>

<file path=customXml/itemProps2.xml><?xml version="1.0" encoding="utf-8"?>
<ds:datastoreItem xmlns:ds="http://schemas.openxmlformats.org/officeDocument/2006/customXml" ds:itemID="{CAE9AFF7-F956-439D-BCB9-8E149DD1DC70}">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1e6209ee-d4c1-4f9b-ae39-f3c313c6bdc1"/>
    <ds:schemaRef ds:uri="1994628c-3eaf-4ca2-8651-9d22ee322b57"/>
    <ds:schemaRef ds:uri="http://schemas.microsoft.com/office/2006/metadata/properties"/>
  </ds:schemaRefs>
</ds:datastoreItem>
</file>

<file path=customXml/itemProps3.xml><?xml version="1.0" encoding="utf-8"?>
<ds:datastoreItem xmlns:ds="http://schemas.openxmlformats.org/officeDocument/2006/customXml" ds:itemID="{98757FFB-CA87-4FF2-A7FA-943552FC4E85}">
  <ds:schemaRefs>
    <ds:schemaRef ds:uri="http://schemas.microsoft.com/office/2006/metadata/longProperties"/>
  </ds:schemaRefs>
</ds:datastoreItem>
</file>

<file path=customXml/itemProps4.xml><?xml version="1.0" encoding="utf-8"?>
<ds:datastoreItem xmlns:ds="http://schemas.openxmlformats.org/officeDocument/2006/customXml" ds:itemID="{F0B37531-FB10-4023-ABB4-997DB3984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4628c-3eaf-4ca2-8651-9d22ee322b57"/>
    <ds:schemaRef ds:uri="1e6209ee-d4c1-4f9b-ae39-f3c313c6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Programme specification (core information) in a template format</vt:lpstr>
    </vt:vector>
  </TitlesOfParts>
  <Company>brunel university</Company>
  <LinksUpToDate>false</LinksUpToDate>
  <CharactersWithSpaces>5534</CharactersWithSpaces>
  <SharedDoc>false</SharedDoc>
  <HLinks>
    <vt:vector size="72" baseType="variant">
      <vt:variant>
        <vt:i4>7143438</vt:i4>
      </vt:variant>
      <vt:variant>
        <vt:i4>30</vt:i4>
      </vt:variant>
      <vt:variant>
        <vt:i4>0</vt:i4>
      </vt:variant>
      <vt:variant>
        <vt:i4>5</vt:i4>
      </vt:variant>
      <vt:variant>
        <vt:lpwstr>http://www.brunel.ac.uk/__data/assets/pdf_file/0011/389018/SR2-2009-on-Aug-14-approved.pdf</vt:lpwstr>
      </vt:variant>
      <vt:variant>
        <vt:lpwstr/>
      </vt:variant>
      <vt:variant>
        <vt:i4>7143438</vt:i4>
      </vt:variant>
      <vt:variant>
        <vt:i4>27</vt:i4>
      </vt:variant>
      <vt:variant>
        <vt:i4>0</vt:i4>
      </vt:variant>
      <vt:variant>
        <vt:i4>5</vt:i4>
      </vt:variant>
      <vt:variant>
        <vt:lpwstr>http://www.brunel.ac.uk/__data/assets/pdf_file/0011/389018/SR2-2009-on-Aug-14-approved.pdf</vt:lpwstr>
      </vt:variant>
      <vt:variant>
        <vt:lpwstr/>
      </vt:variant>
      <vt:variant>
        <vt:i4>7143438</vt:i4>
      </vt:variant>
      <vt:variant>
        <vt:i4>24</vt:i4>
      </vt:variant>
      <vt:variant>
        <vt:i4>0</vt:i4>
      </vt:variant>
      <vt:variant>
        <vt:i4>5</vt:i4>
      </vt:variant>
      <vt:variant>
        <vt:lpwstr>http://www.brunel.ac.uk/__data/assets/pdf_file/0011/389018/SR2-2009-on-Aug-14-approved.pdf</vt:lpwstr>
      </vt:variant>
      <vt:variant>
        <vt:lpwstr/>
      </vt:variant>
      <vt:variant>
        <vt:i4>7209071</vt:i4>
      </vt:variant>
      <vt:variant>
        <vt:i4>21</vt:i4>
      </vt:variant>
      <vt:variant>
        <vt:i4>0</vt:i4>
      </vt:variant>
      <vt:variant>
        <vt:i4>5</vt:i4>
      </vt:variant>
      <vt:variant>
        <vt:lpwstr>http://www.brunel.ac.uk/international/languagerequirements</vt:lpwstr>
      </vt:variant>
      <vt:variant>
        <vt:lpwstr/>
      </vt:variant>
      <vt:variant>
        <vt:i4>3539041</vt:i4>
      </vt:variant>
      <vt:variant>
        <vt:i4>18</vt:i4>
      </vt:variant>
      <vt:variant>
        <vt:i4>0</vt:i4>
      </vt:variant>
      <vt:variant>
        <vt:i4>5</vt:i4>
      </vt:variant>
      <vt:variant>
        <vt:lpwstr>http://www.brunel.ac.uk/courses</vt:lpwstr>
      </vt:variant>
      <vt:variant>
        <vt:lpwstr/>
      </vt:variant>
      <vt:variant>
        <vt:i4>6684786</vt:i4>
      </vt:variant>
      <vt:variant>
        <vt:i4>15</vt:i4>
      </vt:variant>
      <vt:variant>
        <vt:i4>0</vt:i4>
      </vt:variant>
      <vt:variant>
        <vt:i4>5</vt:i4>
      </vt:variant>
      <vt:variant>
        <vt:lpwstr>http://www.brunel.ac.uk/about/quality-assurance/collaborations</vt:lpwstr>
      </vt:variant>
      <vt:variant>
        <vt:lpwstr/>
      </vt:variant>
      <vt:variant>
        <vt:i4>6684786</vt:i4>
      </vt:variant>
      <vt:variant>
        <vt:i4>12</vt:i4>
      </vt:variant>
      <vt:variant>
        <vt:i4>0</vt:i4>
      </vt:variant>
      <vt:variant>
        <vt:i4>5</vt:i4>
      </vt:variant>
      <vt:variant>
        <vt:lpwstr>http://www.brunel.ac.uk/about/quality-assurance/collaborations</vt:lpwstr>
      </vt:variant>
      <vt:variant>
        <vt:lpwstr/>
      </vt:variant>
      <vt:variant>
        <vt:i4>4194334</vt:i4>
      </vt:variant>
      <vt:variant>
        <vt:i4>9</vt:i4>
      </vt:variant>
      <vt:variant>
        <vt:i4>0</vt:i4>
      </vt:variant>
      <vt:variant>
        <vt:i4>5</vt:i4>
      </vt:variant>
      <vt:variant>
        <vt:lpwstr>http://www.brunel.ac.uk/about/strategic-plan</vt:lpwstr>
      </vt:variant>
      <vt:variant>
        <vt:lpwstr/>
      </vt:variant>
      <vt:variant>
        <vt:i4>2555941</vt:i4>
      </vt:variant>
      <vt:variant>
        <vt:i4>6</vt:i4>
      </vt:variant>
      <vt:variant>
        <vt:i4>0</vt:i4>
      </vt:variant>
      <vt:variant>
        <vt:i4>5</vt:i4>
      </vt:variant>
      <vt:variant>
        <vt:lpwstr>http://www.qaa.ac.uk/publications/informationandguidance/pages/the-framework-for-higher-education-qualifications-in-england-wales-and-northern-ireland.aspx</vt:lpwstr>
      </vt:variant>
      <vt:variant>
        <vt:lpwstr/>
      </vt:variant>
      <vt:variant>
        <vt:i4>74</vt:i4>
      </vt:variant>
      <vt:variant>
        <vt:i4>3</vt:i4>
      </vt:variant>
      <vt:variant>
        <vt:i4>0</vt:i4>
      </vt:variant>
      <vt:variant>
        <vt:i4>5</vt:i4>
      </vt:variant>
      <vt:variant>
        <vt:lpwstr>http://www.qaa.ac.uk/assuring-standards-and-quality/the-quality-code</vt:lpwstr>
      </vt:variant>
      <vt:variant>
        <vt:lpwstr/>
      </vt:variant>
      <vt:variant>
        <vt:i4>6553655</vt:i4>
      </vt:variant>
      <vt:variant>
        <vt:i4>0</vt:i4>
      </vt:variant>
      <vt:variant>
        <vt:i4>0</vt:i4>
      </vt:variant>
      <vt:variant>
        <vt:i4>5</vt:i4>
      </vt:variant>
      <vt:variant>
        <vt:lpwstr>../../../Programmes</vt:lpwstr>
      </vt:variant>
      <vt:variant>
        <vt:lpwstr/>
      </vt:variant>
      <vt:variant>
        <vt:i4>6553655</vt:i4>
      </vt:variant>
      <vt:variant>
        <vt:i4>3</vt:i4>
      </vt:variant>
      <vt:variant>
        <vt:i4>0</vt:i4>
      </vt:variant>
      <vt:variant>
        <vt:i4>5</vt:i4>
      </vt:variant>
      <vt:variant>
        <vt:lpwstr>../../../Programmes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(core information) in a template format</dc:title>
  <dc:creator>Gillian Simpson</dc:creator>
  <cp:lastModifiedBy>Sebastian Knight (Staff)</cp:lastModifiedBy>
  <cp:revision>2</cp:revision>
  <cp:lastPrinted>2015-12-08T11:38:00Z</cp:lastPrinted>
  <dcterms:created xsi:type="dcterms:W3CDTF">2025-11-25T11:22:00Z</dcterms:created>
  <dcterms:modified xsi:type="dcterms:W3CDTF">2025-11-25T11:22:00Z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BrunelBaseAudience">
    <vt:lpwstr/>
  </property>
  <property fmtid="{D5CDD505-2E9C-101B-9397-08002B2CF9AE}" pid="4" name="ContentTypeId">
    <vt:lpwstr>0x0101008F4B3886EFEE2C458C043D167F5182D1</vt:lpwstr>
  </property>
</Properties>
</file>