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AFA20" w14:textId="4BD317BF" w:rsidR="00D45C72" w:rsidRDefault="00E53705" w:rsidP="00FC1EDA">
      <w:pPr>
        <w:spacing w:after="0" w:line="240" w:lineRule="auto"/>
        <w:rPr>
          <w:b/>
        </w:rPr>
      </w:pPr>
      <w:r w:rsidRPr="003A295B">
        <w:rPr>
          <w:b/>
        </w:rPr>
        <w:t>Department of Education, Seminar Series, 2024-2025</w:t>
      </w:r>
    </w:p>
    <w:p w14:paraId="7C42D7AB" w14:textId="34CD1A10" w:rsidR="00DA6802" w:rsidRDefault="00DA6802" w:rsidP="00FC1EDA">
      <w:pPr>
        <w:spacing w:after="0" w:line="240" w:lineRule="auto"/>
        <w:rPr>
          <w:b/>
        </w:rPr>
      </w:pPr>
    </w:p>
    <w:p w14:paraId="3B6D9B06" w14:textId="730A97CA" w:rsidR="00DA6802" w:rsidRDefault="00DA6802" w:rsidP="00FC1EDA">
      <w:pPr>
        <w:spacing w:after="0" w:line="240" w:lineRule="auto"/>
        <w:rPr>
          <w:b/>
        </w:rPr>
      </w:pPr>
      <w:r>
        <w:rPr>
          <w:b/>
        </w:rPr>
        <w:t>Joining details:</w:t>
      </w:r>
    </w:p>
    <w:p w14:paraId="2DE473BA" w14:textId="77777777" w:rsidR="00DA6802" w:rsidRDefault="00DA6802" w:rsidP="00DA6802">
      <w:pPr>
        <w:rPr>
          <w:rFonts w:ascii="Arial" w:hAnsi="Arial" w:cs="Arial"/>
          <w:sz w:val="20"/>
          <w:szCs w:val="20"/>
        </w:rPr>
      </w:pPr>
      <w:r>
        <w:rPr>
          <w:rFonts w:ascii="Arial" w:hAnsi="Arial" w:cs="Arial"/>
          <w:sz w:val="20"/>
          <w:szCs w:val="20"/>
        </w:rPr>
        <w:t xml:space="preserve">Please sign into the Zoom app (or Zoom online) and then join the meeting using the meeting ID/link and passcode for the session. If you are a ‘guest’ to Brunel’s Zoom account, you will be held in a ‘waiting room’ until you are admitted. If you have any problems joining, please log out of the Zoom app and sign back in again. If that doesn’t work then try logging into Zoom online to join that way. There is further guidance available here: </w:t>
      </w:r>
      <w:hyperlink r:id="rId5" w:history="1">
        <w:r>
          <w:rPr>
            <w:rStyle w:val="Hyperlink"/>
            <w:rFonts w:ascii="Arial" w:hAnsi="Arial" w:cs="Arial"/>
            <w:sz w:val="20"/>
            <w:szCs w:val="20"/>
          </w:rPr>
          <w:t>https://support.zoom.us/hc/en-us/articles/201362193</w:t>
        </w:r>
      </w:hyperlink>
      <w:r>
        <w:rPr>
          <w:rFonts w:ascii="Arial" w:hAnsi="Arial" w:cs="Arial"/>
          <w:sz w:val="20"/>
          <w:szCs w:val="20"/>
        </w:rPr>
        <w:t xml:space="preserve"> but please note that you have to sign into Zoom to join the meeting as it is a pre-requisite for Brunel’s institutional accounts. </w:t>
      </w:r>
    </w:p>
    <w:p w14:paraId="06E90763" w14:textId="77777777" w:rsidR="00DA6802" w:rsidRPr="003A295B" w:rsidRDefault="00DA6802" w:rsidP="00FC1EDA">
      <w:pPr>
        <w:spacing w:after="0" w:line="240" w:lineRule="auto"/>
        <w:rPr>
          <w:b/>
        </w:rPr>
      </w:pPr>
    </w:p>
    <w:tbl>
      <w:tblPr>
        <w:tblStyle w:val="TableGrid"/>
        <w:tblW w:w="0" w:type="auto"/>
        <w:tblLook w:val="04A0" w:firstRow="1" w:lastRow="0" w:firstColumn="1" w:lastColumn="0" w:noHBand="0" w:noVBand="1"/>
      </w:tblPr>
      <w:tblGrid>
        <w:gridCol w:w="1413"/>
        <w:gridCol w:w="1276"/>
        <w:gridCol w:w="3118"/>
        <w:gridCol w:w="2439"/>
        <w:gridCol w:w="4271"/>
        <w:gridCol w:w="1431"/>
      </w:tblGrid>
      <w:tr w:rsidR="009B72C2" w:rsidRPr="002B03BB" w14:paraId="2B2E111B" w14:textId="330DF6D9" w:rsidTr="00A005F7">
        <w:tc>
          <w:tcPr>
            <w:tcW w:w="1413" w:type="dxa"/>
          </w:tcPr>
          <w:p w14:paraId="36F56F04" w14:textId="77777777" w:rsidR="009B72C2" w:rsidRPr="002B03BB" w:rsidRDefault="009B72C2" w:rsidP="00FC1EDA">
            <w:pPr>
              <w:rPr>
                <w:rFonts w:cstheme="minorHAnsi"/>
                <w:b/>
                <w:sz w:val="20"/>
                <w:szCs w:val="20"/>
              </w:rPr>
            </w:pPr>
            <w:r w:rsidRPr="002B03BB">
              <w:rPr>
                <w:rFonts w:cstheme="minorHAnsi"/>
                <w:b/>
                <w:sz w:val="20"/>
                <w:szCs w:val="20"/>
              </w:rPr>
              <w:t>Date</w:t>
            </w:r>
          </w:p>
        </w:tc>
        <w:tc>
          <w:tcPr>
            <w:tcW w:w="1276" w:type="dxa"/>
          </w:tcPr>
          <w:p w14:paraId="00B0B2AA" w14:textId="77777777" w:rsidR="009B72C2" w:rsidRPr="002B03BB" w:rsidRDefault="009B72C2" w:rsidP="00FC1EDA">
            <w:pPr>
              <w:rPr>
                <w:rFonts w:cstheme="minorHAnsi"/>
                <w:b/>
                <w:sz w:val="20"/>
                <w:szCs w:val="20"/>
              </w:rPr>
            </w:pPr>
            <w:r w:rsidRPr="002B03BB">
              <w:rPr>
                <w:rFonts w:cstheme="minorHAnsi"/>
                <w:b/>
                <w:sz w:val="20"/>
                <w:szCs w:val="20"/>
              </w:rPr>
              <w:t>Time</w:t>
            </w:r>
          </w:p>
        </w:tc>
        <w:tc>
          <w:tcPr>
            <w:tcW w:w="3118" w:type="dxa"/>
          </w:tcPr>
          <w:p w14:paraId="15C2DECE" w14:textId="30BFF3A1" w:rsidR="009B72C2" w:rsidRPr="002B03BB" w:rsidRDefault="009B72C2" w:rsidP="00FC1EDA">
            <w:pPr>
              <w:rPr>
                <w:rFonts w:cstheme="minorHAnsi"/>
                <w:b/>
                <w:sz w:val="20"/>
                <w:szCs w:val="20"/>
              </w:rPr>
            </w:pPr>
            <w:r w:rsidRPr="002B03BB">
              <w:rPr>
                <w:rFonts w:cstheme="minorHAnsi"/>
                <w:b/>
                <w:sz w:val="20"/>
                <w:szCs w:val="20"/>
              </w:rPr>
              <w:t>Title</w:t>
            </w:r>
            <w:r>
              <w:rPr>
                <w:rFonts w:cstheme="minorHAnsi"/>
                <w:b/>
                <w:sz w:val="20"/>
                <w:szCs w:val="20"/>
              </w:rPr>
              <w:t xml:space="preserve"> and abstract</w:t>
            </w:r>
          </w:p>
        </w:tc>
        <w:tc>
          <w:tcPr>
            <w:tcW w:w="2439" w:type="dxa"/>
          </w:tcPr>
          <w:p w14:paraId="6FEA3D68" w14:textId="77777777" w:rsidR="009B72C2" w:rsidRPr="002B03BB" w:rsidRDefault="009B72C2" w:rsidP="00FC1EDA">
            <w:pPr>
              <w:rPr>
                <w:rFonts w:cstheme="minorHAnsi"/>
                <w:b/>
                <w:sz w:val="20"/>
                <w:szCs w:val="20"/>
              </w:rPr>
            </w:pPr>
            <w:r w:rsidRPr="002B03BB">
              <w:rPr>
                <w:rFonts w:cstheme="minorHAnsi"/>
                <w:b/>
                <w:sz w:val="20"/>
                <w:szCs w:val="20"/>
              </w:rPr>
              <w:t>Speaker(s)</w:t>
            </w:r>
          </w:p>
        </w:tc>
        <w:tc>
          <w:tcPr>
            <w:tcW w:w="4271" w:type="dxa"/>
          </w:tcPr>
          <w:p w14:paraId="0842A972" w14:textId="77777777" w:rsidR="009B72C2" w:rsidRPr="002B03BB" w:rsidRDefault="009B72C2" w:rsidP="00FC1EDA">
            <w:pPr>
              <w:rPr>
                <w:rFonts w:cstheme="minorHAnsi"/>
                <w:b/>
                <w:sz w:val="20"/>
                <w:szCs w:val="20"/>
              </w:rPr>
            </w:pPr>
            <w:r w:rsidRPr="002B03BB">
              <w:rPr>
                <w:rFonts w:cstheme="minorHAnsi"/>
                <w:b/>
                <w:sz w:val="20"/>
                <w:szCs w:val="20"/>
              </w:rPr>
              <w:t>Joining instructions</w:t>
            </w:r>
            <w:r>
              <w:rPr>
                <w:rFonts w:cstheme="minorHAnsi"/>
                <w:b/>
                <w:sz w:val="20"/>
                <w:szCs w:val="20"/>
              </w:rPr>
              <w:t>/ location on campus</w:t>
            </w:r>
          </w:p>
        </w:tc>
        <w:tc>
          <w:tcPr>
            <w:tcW w:w="1431" w:type="dxa"/>
          </w:tcPr>
          <w:p w14:paraId="006B3071" w14:textId="77777777" w:rsidR="009B72C2" w:rsidRPr="002B03BB" w:rsidRDefault="009B72C2" w:rsidP="00FC1EDA">
            <w:pPr>
              <w:rPr>
                <w:rFonts w:cstheme="minorHAnsi"/>
                <w:b/>
                <w:sz w:val="20"/>
                <w:szCs w:val="20"/>
              </w:rPr>
            </w:pPr>
            <w:r w:rsidRPr="002B03BB">
              <w:rPr>
                <w:rFonts w:cstheme="minorHAnsi"/>
                <w:b/>
                <w:sz w:val="20"/>
                <w:szCs w:val="20"/>
              </w:rPr>
              <w:t>Hosting Group</w:t>
            </w:r>
          </w:p>
        </w:tc>
      </w:tr>
      <w:tr w:rsidR="009B72C2" w:rsidRPr="00F00A33" w14:paraId="5561088B" w14:textId="77777777" w:rsidTr="00A005F7">
        <w:tc>
          <w:tcPr>
            <w:tcW w:w="1413" w:type="dxa"/>
          </w:tcPr>
          <w:p w14:paraId="62F927FC" w14:textId="16BB2046" w:rsidR="009B72C2" w:rsidRPr="00566EA6" w:rsidRDefault="009B72C2" w:rsidP="008B61DC">
            <w:pPr>
              <w:rPr>
                <w:sz w:val="20"/>
                <w:szCs w:val="20"/>
              </w:rPr>
            </w:pPr>
            <w:bookmarkStart w:id="0" w:name="_GoBack"/>
            <w:bookmarkEnd w:id="0"/>
            <w:r w:rsidRPr="00566EA6">
              <w:rPr>
                <w:rFonts w:ascii="Calibri" w:hAnsi="Calibri" w:cs="Calibri"/>
                <w:sz w:val="20"/>
                <w:szCs w:val="20"/>
              </w:rPr>
              <w:t>Wednesday 26</w:t>
            </w:r>
            <w:r w:rsidRPr="00566EA6">
              <w:rPr>
                <w:rFonts w:ascii="Calibri" w:hAnsi="Calibri" w:cs="Calibri"/>
                <w:sz w:val="20"/>
                <w:szCs w:val="20"/>
                <w:vertAlign w:val="superscript"/>
              </w:rPr>
              <w:t>th</w:t>
            </w:r>
            <w:r w:rsidRPr="00566EA6">
              <w:rPr>
                <w:rFonts w:ascii="Calibri" w:hAnsi="Calibri" w:cs="Calibri"/>
                <w:sz w:val="20"/>
                <w:szCs w:val="20"/>
              </w:rPr>
              <w:t xml:space="preserve"> February 2025</w:t>
            </w:r>
          </w:p>
        </w:tc>
        <w:tc>
          <w:tcPr>
            <w:tcW w:w="1276" w:type="dxa"/>
          </w:tcPr>
          <w:p w14:paraId="0B7FE6BC" w14:textId="642E70DA" w:rsidR="009B72C2" w:rsidRPr="00566EA6" w:rsidRDefault="009B72C2" w:rsidP="00A005F7">
            <w:pPr>
              <w:rPr>
                <w:sz w:val="20"/>
                <w:szCs w:val="20"/>
              </w:rPr>
            </w:pPr>
            <w:r w:rsidRPr="00566EA6">
              <w:rPr>
                <w:rFonts w:ascii="Calibri" w:hAnsi="Calibri" w:cs="Calibri"/>
                <w:sz w:val="20"/>
                <w:szCs w:val="20"/>
              </w:rPr>
              <w:t>4pm – 5pm</w:t>
            </w:r>
          </w:p>
        </w:tc>
        <w:tc>
          <w:tcPr>
            <w:tcW w:w="3118" w:type="dxa"/>
          </w:tcPr>
          <w:p w14:paraId="5F07C985" w14:textId="77777777" w:rsidR="009B72C2" w:rsidRPr="00EA429D" w:rsidRDefault="009B72C2" w:rsidP="008B61DC">
            <w:pPr>
              <w:rPr>
                <w:rFonts w:ascii="Calibri" w:hAnsi="Calibri" w:cs="Calibri"/>
                <w:b/>
                <w:sz w:val="20"/>
                <w:szCs w:val="20"/>
              </w:rPr>
            </w:pPr>
            <w:r w:rsidRPr="00EA429D">
              <w:rPr>
                <w:rFonts w:ascii="Calibri" w:hAnsi="Calibri" w:cs="Calibri"/>
                <w:b/>
                <w:sz w:val="20"/>
                <w:szCs w:val="20"/>
              </w:rPr>
              <w:t>Refugee Children &amp; Education</w:t>
            </w:r>
          </w:p>
          <w:p w14:paraId="48CAEBBA" w14:textId="77777777" w:rsidR="009B72C2" w:rsidRPr="00566EA6" w:rsidRDefault="009B72C2" w:rsidP="008B61DC">
            <w:pPr>
              <w:rPr>
                <w:rFonts w:cstheme="minorHAnsi"/>
                <w:sz w:val="20"/>
                <w:szCs w:val="20"/>
              </w:rPr>
            </w:pPr>
          </w:p>
          <w:p w14:paraId="2BC21471" w14:textId="77777777" w:rsidR="009B72C2" w:rsidRPr="00566EA6" w:rsidRDefault="009B72C2" w:rsidP="008B61DC">
            <w:pPr>
              <w:rPr>
                <w:rFonts w:eastAsia="Times New Roman" w:cstheme="minorHAnsi"/>
                <w:sz w:val="20"/>
                <w:szCs w:val="20"/>
              </w:rPr>
            </w:pPr>
            <w:r w:rsidRPr="00566EA6">
              <w:rPr>
                <w:rFonts w:eastAsia="Times New Roman" w:cstheme="minorHAnsi"/>
                <w:color w:val="212121"/>
                <w:sz w:val="20"/>
                <w:szCs w:val="20"/>
              </w:rPr>
              <w:t>In this talk Professor Joanna McIntyre will share findings from a series of research projects exploring themes related to refugee education. She will share the development of a holistic co-constructed model of refugee education that originated through working with teachers in Sweden and England (McIntyre and Neuhaus 2021).  The theorised model had its roots in the confluence of Ravi Kohli’s ‘resumption of ordinary life’ (2011, 2014) and Nancy Fraser’s ‘participatory parity’ (2003). The model was subsequently developed in Jo’s co-authored book (McIntyre and Abrams 2021 Refugee Education: Theorising Practice in Schools). In the book, Jo describes the ways in which she worked with teachers and school leaders in case study schools in England to develop a model of inclusive education for refugee and asylum- seeking students based on the concepts of safety, belonging and succeeding. In the second part of the talk, Jo will draw on the Art of Belonging project (JPI Urban Europe, ESRC/AHRC/FORMAS) where findings led her to problematise the concept of belonging for young new arrivals – and ask emerging questions about what this means for schools.</w:t>
            </w:r>
          </w:p>
          <w:p w14:paraId="44C37B42" w14:textId="77777777" w:rsidR="009B72C2" w:rsidRPr="00566EA6" w:rsidRDefault="009B72C2" w:rsidP="008B61DC">
            <w:pPr>
              <w:rPr>
                <w:sz w:val="20"/>
                <w:szCs w:val="20"/>
              </w:rPr>
            </w:pPr>
          </w:p>
        </w:tc>
        <w:tc>
          <w:tcPr>
            <w:tcW w:w="2439" w:type="dxa"/>
            <w:shd w:val="clear" w:color="auto" w:fill="auto"/>
          </w:tcPr>
          <w:p w14:paraId="1A5C7F53" w14:textId="6848344D" w:rsidR="009B72C2" w:rsidRPr="008B61DC" w:rsidRDefault="009B72C2" w:rsidP="008B61DC">
            <w:pPr>
              <w:rPr>
                <w:sz w:val="20"/>
                <w:szCs w:val="20"/>
              </w:rPr>
            </w:pPr>
            <w:r w:rsidRPr="008B61DC">
              <w:rPr>
                <w:rFonts w:ascii="Calibri" w:hAnsi="Calibri" w:cs="Calibri"/>
                <w:sz w:val="20"/>
                <w:szCs w:val="20"/>
              </w:rPr>
              <w:t>Professor Joanna McIntyre, Nottingham University</w:t>
            </w:r>
          </w:p>
        </w:tc>
        <w:tc>
          <w:tcPr>
            <w:tcW w:w="4271" w:type="dxa"/>
            <w:shd w:val="clear" w:color="auto" w:fill="auto"/>
          </w:tcPr>
          <w:p w14:paraId="350B687B" w14:textId="77777777" w:rsidR="009B72C2" w:rsidRPr="008B61DC" w:rsidRDefault="009B72C2" w:rsidP="008B61DC">
            <w:pPr>
              <w:rPr>
                <w:sz w:val="20"/>
                <w:szCs w:val="20"/>
              </w:rPr>
            </w:pPr>
            <w:r w:rsidRPr="008B61DC">
              <w:rPr>
                <w:sz w:val="20"/>
                <w:szCs w:val="20"/>
              </w:rPr>
              <w:t>Join Zoom Meeting</w:t>
            </w:r>
          </w:p>
          <w:p w14:paraId="11B40FDA" w14:textId="77777777" w:rsidR="009B72C2" w:rsidRPr="008B61DC" w:rsidRDefault="00FC7667" w:rsidP="008B61DC">
            <w:pPr>
              <w:pStyle w:val="NormalWeb"/>
              <w:spacing w:before="0" w:beforeAutospacing="0" w:after="0" w:afterAutospacing="0"/>
              <w:rPr>
                <w:sz w:val="20"/>
                <w:szCs w:val="20"/>
              </w:rPr>
            </w:pPr>
            <w:hyperlink r:id="rId6" w:history="1">
              <w:r w:rsidR="009B72C2" w:rsidRPr="008B61DC">
                <w:rPr>
                  <w:rStyle w:val="Hyperlink"/>
                  <w:sz w:val="20"/>
                  <w:szCs w:val="20"/>
                </w:rPr>
                <w:t>https://bruneluniversity.zoom.us/j/96965599812</w:t>
              </w:r>
            </w:hyperlink>
            <w:r w:rsidR="009B72C2" w:rsidRPr="008B61DC">
              <w:rPr>
                <w:sz w:val="20"/>
                <w:szCs w:val="20"/>
              </w:rPr>
              <w:t xml:space="preserve"> </w:t>
            </w:r>
          </w:p>
          <w:p w14:paraId="43D0D784" w14:textId="77777777" w:rsidR="009B72C2" w:rsidRPr="008B61DC" w:rsidRDefault="009B72C2" w:rsidP="008B61DC">
            <w:pPr>
              <w:pStyle w:val="NormalWeb"/>
              <w:spacing w:before="0" w:beforeAutospacing="0" w:after="0" w:afterAutospacing="0"/>
              <w:rPr>
                <w:sz w:val="20"/>
                <w:szCs w:val="20"/>
              </w:rPr>
            </w:pPr>
            <w:r w:rsidRPr="008B61DC">
              <w:rPr>
                <w:sz w:val="20"/>
                <w:szCs w:val="20"/>
              </w:rPr>
              <w:t xml:space="preserve">Meeting ID: 969 6559 9812 </w:t>
            </w:r>
            <w:r w:rsidRPr="008B61DC">
              <w:rPr>
                <w:sz w:val="20"/>
                <w:szCs w:val="20"/>
              </w:rPr>
              <w:br/>
              <w:t xml:space="preserve">Passcode: 1917705160 </w:t>
            </w:r>
          </w:p>
          <w:p w14:paraId="698D5FA7" w14:textId="77777777" w:rsidR="009B72C2" w:rsidRPr="008B61DC" w:rsidRDefault="009B72C2" w:rsidP="008B61DC">
            <w:pPr>
              <w:rPr>
                <w:sz w:val="20"/>
                <w:szCs w:val="20"/>
              </w:rPr>
            </w:pPr>
          </w:p>
        </w:tc>
        <w:tc>
          <w:tcPr>
            <w:tcW w:w="1431" w:type="dxa"/>
            <w:shd w:val="clear" w:color="auto" w:fill="auto"/>
          </w:tcPr>
          <w:p w14:paraId="6F9B74F6" w14:textId="6F068A1B" w:rsidR="009B72C2" w:rsidRPr="008B61DC" w:rsidRDefault="009B72C2" w:rsidP="008B61DC">
            <w:pPr>
              <w:rPr>
                <w:sz w:val="20"/>
                <w:szCs w:val="20"/>
              </w:rPr>
            </w:pPr>
            <w:r>
              <w:rPr>
                <w:sz w:val="20"/>
                <w:szCs w:val="20"/>
              </w:rPr>
              <w:t>PPP</w:t>
            </w:r>
          </w:p>
        </w:tc>
      </w:tr>
      <w:tr w:rsidR="009B72C2" w:rsidRPr="00F00A33" w14:paraId="520387A8" w14:textId="233429AF" w:rsidTr="00A005F7">
        <w:tc>
          <w:tcPr>
            <w:tcW w:w="1413" w:type="dxa"/>
          </w:tcPr>
          <w:p w14:paraId="525900D3" w14:textId="7BB3EF08" w:rsidR="009B72C2" w:rsidRPr="00566EA6" w:rsidRDefault="009B72C2" w:rsidP="008B61DC">
            <w:pPr>
              <w:rPr>
                <w:sz w:val="20"/>
                <w:szCs w:val="20"/>
              </w:rPr>
            </w:pPr>
            <w:r w:rsidRPr="00566EA6">
              <w:rPr>
                <w:sz w:val="20"/>
                <w:szCs w:val="20"/>
              </w:rPr>
              <w:t>Thursday 6th March 2025</w:t>
            </w:r>
          </w:p>
        </w:tc>
        <w:tc>
          <w:tcPr>
            <w:tcW w:w="1276" w:type="dxa"/>
          </w:tcPr>
          <w:p w14:paraId="3B81859B" w14:textId="7170262B" w:rsidR="009B72C2" w:rsidRPr="00566EA6" w:rsidRDefault="009B72C2" w:rsidP="008B61DC">
            <w:pPr>
              <w:rPr>
                <w:sz w:val="20"/>
                <w:szCs w:val="20"/>
              </w:rPr>
            </w:pPr>
            <w:r w:rsidRPr="00566EA6">
              <w:rPr>
                <w:sz w:val="20"/>
                <w:szCs w:val="20"/>
              </w:rPr>
              <w:t xml:space="preserve">4pm </w:t>
            </w:r>
            <w:r w:rsidR="00A005F7">
              <w:rPr>
                <w:sz w:val="20"/>
                <w:szCs w:val="20"/>
              </w:rPr>
              <w:t>-</w:t>
            </w:r>
            <w:r w:rsidRPr="00566EA6">
              <w:rPr>
                <w:sz w:val="20"/>
                <w:szCs w:val="20"/>
              </w:rPr>
              <w:t xml:space="preserve"> </w:t>
            </w:r>
            <w:r w:rsidR="00A005F7">
              <w:rPr>
                <w:sz w:val="20"/>
                <w:szCs w:val="20"/>
              </w:rPr>
              <w:t>5</w:t>
            </w:r>
            <w:r w:rsidRPr="00566EA6">
              <w:rPr>
                <w:sz w:val="20"/>
                <w:szCs w:val="20"/>
              </w:rPr>
              <w:t>pm</w:t>
            </w:r>
          </w:p>
        </w:tc>
        <w:tc>
          <w:tcPr>
            <w:tcW w:w="3118" w:type="dxa"/>
          </w:tcPr>
          <w:p w14:paraId="5F8E579E" w14:textId="77777777" w:rsidR="009B72C2" w:rsidRPr="00EA429D" w:rsidRDefault="009B72C2" w:rsidP="008B61DC">
            <w:pPr>
              <w:rPr>
                <w:b/>
                <w:sz w:val="20"/>
                <w:szCs w:val="20"/>
              </w:rPr>
            </w:pPr>
            <w:r w:rsidRPr="00EA429D">
              <w:rPr>
                <w:b/>
                <w:sz w:val="20"/>
                <w:szCs w:val="20"/>
              </w:rPr>
              <w:t>‘To hope is to struggle’: perceptions of hope in the racialised collectivity of the academy</w:t>
            </w:r>
          </w:p>
          <w:p w14:paraId="69904DC3" w14:textId="77777777" w:rsidR="009B72C2" w:rsidRDefault="009B72C2" w:rsidP="008B61DC">
            <w:pPr>
              <w:rPr>
                <w:sz w:val="20"/>
                <w:szCs w:val="20"/>
              </w:rPr>
            </w:pPr>
          </w:p>
          <w:p w14:paraId="72EF54CF" w14:textId="12477865" w:rsidR="009B72C2" w:rsidRPr="003F0DE2" w:rsidRDefault="009B72C2" w:rsidP="00C25B1F">
            <w:pPr>
              <w:rPr>
                <w:sz w:val="20"/>
                <w:szCs w:val="20"/>
              </w:rPr>
            </w:pPr>
            <w:r w:rsidRPr="003F0DE2">
              <w:rPr>
                <w:sz w:val="20"/>
                <w:szCs w:val="20"/>
              </w:rPr>
              <w:t>Despair is global anti-blackness manifesting itself in our universities. There has been much exploration and evidence of this. However, this paper attempts to pivot from this despair, without discounting it, to foreground hope for anti-racist change. Hope for race equity in the academy remains elusive. This paper argues that the elusiveness of hope may have to do with limitations of sociological notions of structure and agency in explaining race inequities in higher education studies. Drawing on data from 30 semi-structured interviews with anti-racist university leaders, this paper reveals varied perceptions of hope for race equity in the academy, even the struggles to hope. The paper concludes that notions of hope for race equity are shaped by racial boundaries of difference and similarity within human collectivities such as a university, where anti-blackness is (re)produced and taken-for-granted.</w:t>
            </w:r>
          </w:p>
        </w:tc>
        <w:tc>
          <w:tcPr>
            <w:tcW w:w="2439" w:type="dxa"/>
          </w:tcPr>
          <w:p w14:paraId="629590AB" w14:textId="77777777" w:rsidR="009B72C2" w:rsidRPr="00566EA6" w:rsidRDefault="009B72C2" w:rsidP="008B61DC">
            <w:pPr>
              <w:rPr>
                <w:sz w:val="20"/>
                <w:szCs w:val="20"/>
              </w:rPr>
            </w:pPr>
            <w:r w:rsidRPr="00566EA6">
              <w:rPr>
                <w:sz w:val="20"/>
                <w:szCs w:val="20"/>
              </w:rPr>
              <w:t>Dr Manny Madriaga, University of Nottingham</w:t>
            </w:r>
          </w:p>
        </w:tc>
        <w:tc>
          <w:tcPr>
            <w:tcW w:w="4271" w:type="dxa"/>
          </w:tcPr>
          <w:p w14:paraId="3CCCDC4B" w14:textId="77777777" w:rsidR="009B72C2" w:rsidRPr="00566EA6" w:rsidRDefault="009B72C2" w:rsidP="008B61DC">
            <w:pPr>
              <w:rPr>
                <w:sz w:val="20"/>
                <w:szCs w:val="20"/>
              </w:rPr>
            </w:pPr>
            <w:r w:rsidRPr="00566EA6">
              <w:rPr>
                <w:sz w:val="20"/>
                <w:szCs w:val="20"/>
              </w:rPr>
              <w:t>Join Zoom Meeting</w:t>
            </w:r>
            <w:r w:rsidRPr="00566EA6">
              <w:rPr>
                <w:sz w:val="20"/>
                <w:szCs w:val="20"/>
              </w:rPr>
              <w:br/>
            </w:r>
            <w:hyperlink r:id="rId7" w:tgtFrame="_blank" w:history="1">
              <w:r w:rsidRPr="00566EA6">
                <w:rPr>
                  <w:rStyle w:val="Hyperlink"/>
                  <w:sz w:val="20"/>
                  <w:szCs w:val="20"/>
                </w:rPr>
                <w:t>https://bruneluniversity.zoom.us/j/92009104941</w:t>
              </w:r>
            </w:hyperlink>
          </w:p>
          <w:p w14:paraId="1A2BF381" w14:textId="77777777" w:rsidR="009B72C2" w:rsidRPr="00566EA6" w:rsidRDefault="009B72C2" w:rsidP="008B61DC">
            <w:pPr>
              <w:rPr>
                <w:sz w:val="20"/>
                <w:szCs w:val="20"/>
              </w:rPr>
            </w:pPr>
            <w:r w:rsidRPr="00566EA6">
              <w:rPr>
                <w:sz w:val="20"/>
                <w:szCs w:val="20"/>
              </w:rPr>
              <w:t>Meeting ID: 920 0910 4941</w:t>
            </w:r>
            <w:r w:rsidRPr="00566EA6">
              <w:rPr>
                <w:sz w:val="20"/>
                <w:szCs w:val="20"/>
              </w:rPr>
              <w:br/>
              <w:t>Passcode: 7897029571</w:t>
            </w:r>
          </w:p>
          <w:p w14:paraId="73359923" w14:textId="77777777" w:rsidR="009B72C2" w:rsidRPr="00566EA6" w:rsidRDefault="009B72C2" w:rsidP="008B61DC">
            <w:pPr>
              <w:rPr>
                <w:sz w:val="20"/>
                <w:szCs w:val="20"/>
              </w:rPr>
            </w:pPr>
          </w:p>
        </w:tc>
        <w:tc>
          <w:tcPr>
            <w:tcW w:w="1431" w:type="dxa"/>
          </w:tcPr>
          <w:p w14:paraId="6A40C647" w14:textId="77777777" w:rsidR="009B72C2" w:rsidRPr="00566EA6" w:rsidRDefault="009B72C2" w:rsidP="008B61DC">
            <w:pPr>
              <w:rPr>
                <w:sz w:val="20"/>
                <w:szCs w:val="20"/>
              </w:rPr>
            </w:pPr>
            <w:r w:rsidRPr="00566EA6">
              <w:rPr>
                <w:sz w:val="20"/>
                <w:szCs w:val="20"/>
              </w:rPr>
              <w:t>Interculturality</w:t>
            </w:r>
          </w:p>
        </w:tc>
      </w:tr>
      <w:tr w:rsidR="009B72C2" w:rsidRPr="002E71FA" w14:paraId="2B485B22" w14:textId="77777777" w:rsidTr="00A005F7">
        <w:tc>
          <w:tcPr>
            <w:tcW w:w="1413" w:type="dxa"/>
          </w:tcPr>
          <w:p w14:paraId="450E7E08" w14:textId="77777777" w:rsidR="009B72C2" w:rsidRPr="00566EA6" w:rsidRDefault="009B72C2" w:rsidP="008B61DC">
            <w:pPr>
              <w:rPr>
                <w:rFonts w:cstheme="minorHAnsi"/>
                <w:sz w:val="20"/>
                <w:szCs w:val="20"/>
              </w:rPr>
            </w:pPr>
            <w:r w:rsidRPr="00566EA6">
              <w:rPr>
                <w:rFonts w:ascii="Calibri" w:hAnsi="Calibri" w:cs="Calibri"/>
                <w:sz w:val="20"/>
                <w:szCs w:val="20"/>
              </w:rPr>
              <w:t>Wednesday May 7</w:t>
            </w:r>
            <w:r w:rsidRPr="00566EA6">
              <w:rPr>
                <w:rFonts w:ascii="Calibri" w:hAnsi="Calibri" w:cs="Calibri"/>
                <w:sz w:val="20"/>
                <w:szCs w:val="20"/>
                <w:vertAlign w:val="superscript"/>
              </w:rPr>
              <w:t>th</w:t>
            </w:r>
            <w:r w:rsidRPr="00566EA6">
              <w:rPr>
                <w:rFonts w:ascii="Calibri" w:hAnsi="Calibri" w:cs="Calibri"/>
                <w:sz w:val="20"/>
                <w:szCs w:val="20"/>
              </w:rPr>
              <w:t xml:space="preserve"> 2025</w:t>
            </w:r>
          </w:p>
        </w:tc>
        <w:tc>
          <w:tcPr>
            <w:tcW w:w="1276" w:type="dxa"/>
          </w:tcPr>
          <w:p w14:paraId="734D313A" w14:textId="295CB23C" w:rsidR="009B72C2" w:rsidRPr="00566EA6" w:rsidRDefault="009B72C2" w:rsidP="00A005F7">
            <w:pPr>
              <w:rPr>
                <w:rFonts w:cstheme="minorHAnsi"/>
                <w:sz w:val="20"/>
                <w:szCs w:val="20"/>
              </w:rPr>
            </w:pPr>
            <w:r w:rsidRPr="00566EA6">
              <w:rPr>
                <w:rFonts w:ascii="Calibri" w:hAnsi="Calibri" w:cs="Calibri"/>
                <w:sz w:val="20"/>
                <w:szCs w:val="20"/>
              </w:rPr>
              <w:t>4pm – 5pm</w:t>
            </w:r>
          </w:p>
        </w:tc>
        <w:tc>
          <w:tcPr>
            <w:tcW w:w="3118" w:type="dxa"/>
          </w:tcPr>
          <w:p w14:paraId="3B3D12B1" w14:textId="77777777" w:rsidR="009B72C2" w:rsidRPr="00EA429D" w:rsidRDefault="009B72C2" w:rsidP="008B61DC">
            <w:pPr>
              <w:rPr>
                <w:rFonts w:ascii="Calibri" w:hAnsi="Calibri" w:cs="Calibri"/>
                <w:b/>
                <w:bCs/>
                <w:color w:val="242424"/>
                <w:sz w:val="20"/>
                <w:szCs w:val="20"/>
                <w:shd w:val="clear" w:color="auto" w:fill="FFFFFF"/>
              </w:rPr>
            </w:pPr>
            <w:r w:rsidRPr="00EA429D">
              <w:rPr>
                <w:rFonts w:ascii="Calibri" w:hAnsi="Calibri" w:cs="Calibri"/>
                <w:b/>
                <w:bCs/>
                <w:color w:val="242424"/>
                <w:sz w:val="20"/>
                <w:szCs w:val="20"/>
                <w:shd w:val="clear" w:color="auto" w:fill="FFFFFF"/>
              </w:rPr>
              <w:t>Changing Worlds - Research, Evidence and Experience in the Teaching of English</w:t>
            </w:r>
          </w:p>
          <w:p w14:paraId="5411A476" w14:textId="77777777" w:rsidR="009B72C2" w:rsidRPr="00566EA6" w:rsidRDefault="009B72C2" w:rsidP="008B61DC">
            <w:pPr>
              <w:rPr>
                <w:rFonts w:cstheme="minorHAnsi"/>
                <w:sz w:val="20"/>
                <w:szCs w:val="20"/>
              </w:rPr>
            </w:pPr>
          </w:p>
          <w:p w14:paraId="73667787" w14:textId="00BC2E5B" w:rsidR="009B72C2" w:rsidRPr="00566EA6" w:rsidRDefault="009B72C2" w:rsidP="008B61DC">
            <w:pPr>
              <w:rPr>
                <w:rFonts w:cstheme="minorHAnsi"/>
                <w:sz w:val="20"/>
                <w:szCs w:val="20"/>
              </w:rPr>
            </w:pPr>
            <w:r w:rsidRPr="00566EA6">
              <w:rPr>
                <w:rFonts w:eastAsia="Times New Roman" w:cstheme="minorHAnsi"/>
                <w:color w:val="000000"/>
                <w:sz w:val="20"/>
                <w:szCs w:val="20"/>
              </w:rPr>
              <w:t>From my earliest experiences as a teacher in 1970s, through to my current work with EMC, research and theory have always played an important part in my thinking and practice. Yet over that time, the nature of that research and the ways it enters the lives of English (and other) teachers has changed dramatically.  In this session I hope to explore what these shifts have looked like and what some of the implications have been.</w:t>
            </w:r>
          </w:p>
        </w:tc>
        <w:tc>
          <w:tcPr>
            <w:tcW w:w="2439" w:type="dxa"/>
          </w:tcPr>
          <w:p w14:paraId="3D0460D1" w14:textId="77777777" w:rsidR="009B72C2" w:rsidRPr="00566EA6" w:rsidRDefault="009B72C2" w:rsidP="008B61DC">
            <w:pPr>
              <w:rPr>
                <w:rFonts w:cstheme="minorHAnsi"/>
                <w:sz w:val="20"/>
                <w:szCs w:val="20"/>
                <w:lang w:val="it-IT"/>
              </w:rPr>
            </w:pPr>
            <w:r w:rsidRPr="00566EA6">
              <w:rPr>
                <w:rFonts w:ascii="Calibri" w:hAnsi="Calibri" w:cs="Calibri"/>
                <w:sz w:val="20"/>
                <w:szCs w:val="20"/>
                <w:lang w:val="it-IT"/>
              </w:rPr>
              <w:t>Barbara Bleiman, English &amp; Media Centre</w:t>
            </w:r>
          </w:p>
        </w:tc>
        <w:tc>
          <w:tcPr>
            <w:tcW w:w="4271" w:type="dxa"/>
          </w:tcPr>
          <w:p w14:paraId="04E8D6D0" w14:textId="77777777" w:rsidR="009B72C2" w:rsidRPr="00566EA6" w:rsidRDefault="009B72C2" w:rsidP="008B61DC">
            <w:pPr>
              <w:rPr>
                <w:sz w:val="20"/>
                <w:szCs w:val="20"/>
              </w:rPr>
            </w:pPr>
            <w:r w:rsidRPr="00566EA6">
              <w:rPr>
                <w:sz w:val="20"/>
                <w:szCs w:val="20"/>
              </w:rPr>
              <w:t>Join Zoom Meeting</w:t>
            </w:r>
          </w:p>
          <w:p w14:paraId="6C03059E" w14:textId="2D01A592" w:rsidR="009B72C2" w:rsidRPr="00566EA6" w:rsidRDefault="00FC7667" w:rsidP="008B61DC">
            <w:pPr>
              <w:pStyle w:val="NormalWeb"/>
              <w:spacing w:before="0" w:beforeAutospacing="0" w:after="0" w:afterAutospacing="0"/>
              <w:rPr>
                <w:sz w:val="20"/>
                <w:szCs w:val="20"/>
              </w:rPr>
            </w:pPr>
            <w:hyperlink r:id="rId8" w:history="1">
              <w:r w:rsidR="009B72C2" w:rsidRPr="00566EA6">
                <w:rPr>
                  <w:rStyle w:val="Hyperlink"/>
                  <w:sz w:val="20"/>
                  <w:szCs w:val="20"/>
                </w:rPr>
                <w:t>https://bruneluniversity.zoom.us/j/99748218540</w:t>
              </w:r>
            </w:hyperlink>
            <w:r w:rsidR="009B72C2" w:rsidRPr="00566EA6">
              <w:rPr>
                <w:sz w:val="20"/>
                <w:szCs w:val="20"/>
              </w:rPr>
              <w:t xml:space="preserve"> </w:t>
            </w:r>
          </w:p>
          <w:p w14:paraId="4AFB7A7B" w14:textId="77777777" w:rsidR="009B72C2" w:rsidRPr="00566EA6" w:rsidRDefault="009B72C2" w:rsidP="008B61DC">
            <w:pPr>
              <w:pStyle w:val="NormalWeb"/>
              <w:spacing w:before="0" w:beforeAutospacing="0" w:after="0" w:afterAutospacing="0"/>
              <w:rPr>
                <w:sz w:val="20"/>
                <w:szCs w:val="20"/>
              </w:rPr>
            </w:pPr>
            <w:r w:rsidRPr="00566EA6">
              <w:rPr>
                <w:sz w:val="20"/>
                <w:szCs w:val="20"/>
              </w:rPr>
              <w:t xml:space="preserve">Meeting ID: 997 4821 8540 </w:t>
            </w:r>
            <w:r w:rsidRPr="00566EA6">
              <w:rPr>
                <w:sz w:val="20"/>
                <w:szCs w:val="20"/>
              </w:rPr>
              <w:br/>
              <w:t xml:space="preserve">Passcode: 2649195989 </w:t>
            </w:r>
          </w:p>
          <w:p w14:paraId="2C9692BB" w14:textId="77777777" w:rsidR="009B72C2" w:rsidRPr="00566EA6" w:rsidRDefault="009B72C2" w:rsidP="008B61DC">
            <w:pPr>
              <w:rPr>
                <w:rFonts w:cstheme="minorHAnsi"/>
                <w:sz w:val="20"/>
                <w:szCs w:val="20"/>
                <w:lang w:val="it-IT"/>
              </w:rPr>
            </w:pPr>
          </w:p>
        </w:tc>
        <w:tc>
          <w:tcPr>
            <w:tcW w:w="1431" w:type="dxa"/>
          </w:tcPr>
          <w:p w14:paraId="2787E5CE" w14:textId="77777777" w:rsidR="009B72C2" w:rsidRPr="00566EA6" w:rsidRDefault="009B72C2" w:rsidP="008B61DC">
            <w:pPr>
              <w:rPr>
                <w:rFonts w:cstheme="minorHAnsi"/>
                <w:sz w:val="20"/>
                <w:szCs w:val="20"/>
              </w:rPr>
            </w:pPr>
            <w:r w:rsidRPr="00566EA6">
              <w:rPr>
                <w:rFonts w:ascii="Calibri" w:hAnsi="Calibri" w:cs="Calibri"/>
                <w:sz w:val="20"/>
                <w:szCs w:val="20"/>
              </w:rPr>
              <w:t>PPP</w:t>
            </w:r>
          </w:p>
        </w:tc>
      </w:tr>
      <w:tr w:rsidR="009B72C2" w:rsidRPr="00F00A33" w14:paraId="156A2B66" w14:textId="2EF44972" w:rsidTr="00A005F7">
        <w:tc>
          <w:tcPr>
            <w:tcW w:w="1413" w:type="dxa"/>
          </w:tcPr>
          <w:p w14:paraId="4E72209A" w14:textId="6B873631" w:rsidR="009B72C2" w:rsidRPr="00566EA6" w:rsidRDefault="009B72C2" w:rsidP="008B61DC">
            <w:pPr>
              <w:rPr>
                <w:sz w:val="20"/>
                <w:szCs w:val="20"/>
              </w:rPr>
            </w:pPr>
            <w:r w:rsidRPr="00566EA6">
              <w:rPr>
                <w:sz w:val="20"/>
                <w:szCs w:val="20"/>
              </w:rPr>
              <w:t>Thursday 15</w:t>
            </w:r>
            <w:r w:rsidRPr="00566EA6">
              <w:rPr>
                <w:sz w:val="20"/>
                <w:szCs w:val="20"/>
                <w:vertAlign w:val="superscript"/>
              </w:rPr>
              <w:t>th</w:t>
            </w:r>
            <w:r w:rsidRPr="00566EA6">
              <w:rPr>
                <w:sz w:val="20"/>
                <w:szCs w:val="20"/>
              </w:rPr>
              <w:t xml:space="preserve"> May 2025</w:t>
            </w:r>
          </w:p>
        </w:tc>
        <w:tc>
          <w:tcPr>
            <w:tcW w:w="1276" w:type="dxa"/>
          </w:tcPr>
          <w:p w14:paraId="0B598CBD" w14:textId="077BD7ED" w:rsidR="009B72C2" w:rsidRPr="00566EA6" w:rsidRDefault="009B72C2" w:rsidP="008B61DC">
            <w:pPr>
              <w:rPr>
                <w:sz w:val="20"/>
                <w:szCs w:val="20"/>
              </w:rPr>
            </w:pPr>
            <w:r w:rsidRPr="00566EA6">
              <w:rPr>
                <w:sz w:val="20"/>
                <w:szCs w:val="20"/>
              </w:rPr>
              <w:t>4pm – 5pm</w:t>
            </w:r>
          </w:p>
        </w:tc>
        <w:tc>
          <w:tcPr>
            <w:tcW w:w="3118" w:type="dxa"/>
          </w:tcPr>
          <w:p w14:paraId="6F970CA4" w14:textId="77777777" w:rsidR="009B72C2" w:rsidRPr="00EA429D" w:rsidRDefault="009B72C2" w:rsidP="008B61DC">
            <w:pPr>
              <w:rPr>
                <w:b/>
                <w:sz w:val="20"/>
                <w:szCs w:val="20"/>
              </w:rPr>
            </w:pPr>
            <w:r w:rsidRPr="00EA429D">
              <w:rPr>
                <w:b/>
                <w:sz w:val="20"/>
                <w:szCs w:val="20"/>
              </w:rPr>
              <w:t>Family friendly universities: a neoliberal disguise?</w:t>
            </w:r>
          </w:p>
          <w:p w14:paraId="1F0F54E3" w14:textId="77777777" w:rsidR="009B72C2" w:rsidRPr="00566EA6" w:rsidRDefault="009B72C2" w:rsidP="008B61DC">
            <w:pPr>
              <w:rPr>
                <w:sz w:val="20"/>
                <w:szCs w:val="20"/>
              </w:rPr>
            </w:pPr>
          </w:p>
          <w:p w14:paraId="48D2CE0A" w14:textId="6F962873" w:rsidR="009B72C2" w:rsidRPr="00566EA6" w:rsidRDefault="009B72C2" w:rsidP="008B61DC">
            <w:pPr>
              <w:rPr>
                <w:rFonts w:cs="Calibri"/>
                <w:sz w:val="20"/>
                <w:szCs w:val="20"/>
              </w:rPr>
            </w:pPr>
            <w:r w:rsidRPr="00566EA6">
              <w:rPr>
                <w:rFonts w:cs="Calibri"/>
                <w:sz w:val="20"/>
                <w:szCs w:val="20"/>
              </w:rPr>
              <w:t>In this talk, there will be a presentation of findings from a British Council funded project on parenthood initiatives in UK HEIs. Based on mapping of parenthood initiatives in UK HEIs (websites and Athena Swan action plans) and focus groups with members of parent/carers groups, I will critically discuss</w:t>
            </w:r>
            <w:r w:rsidRPr="00566EA6">
              <w:rPr>
                <w:rFonts w:cs="Calibri"/>
                <w:color w:val="000000"/>
                <w:sz w:val="20"/>
                <w:szCs w:val="20"/>
              </w:rPr>
              <w:t> gender equality initiatives in relation to parenthood in UK HEIs and challenge their neoliberal assumptions and unintended consequences. I will explore tensions and contradictions of these efforts and explore ways that we can rethink our practices towards developing family friendly universities. </w:t>
            </w:r>
          </w:p>
          <w:p w14:paraId="0578EB81" w14:textId="10CCE239" w:rsidR="009B72C2" w:rsidRPr="00566EA6" w:rsidRDefault="009B72C2" w:rsidP="008B61DC">
            <w:pPr>
              <w:rPr>
                <w:sz w:val="20"/>
                <w:szCs w:val="20"/>
              </w:rPr>
            </w:pPr>
          </w:p>
        </w:tc>
        <w:tc>
          <w:tcPr>
            <w:tcW w:w="2439" w:type="dxa"/>
          </w:tcPr>
          <w:p w14:paraId="0AEF7A39" w14:textId="5B3CD6D3" w:rsidR="009B72C2" w:rsidRPr="00566EA6" w:rsidRDefault="009B72C2" w:rsidP="008B61DC">
            <w:pPr>
              <w:rPr>
                <w:sz w:val="20"/>
                <w:szCs w:val="20"/>
              </w:rPr>
            </w:pPr>
            <w:r w:rsidRPr="00566EA6">
              <w:rPr>
                <w:sz w:val="20"/>
                <w:szCs w:val="20"/>
              </w:rPr>
              <w:t>Dr Charoula Tzanakou, Oxford Brookes University</w:t>
            </w:r>
          </w:p>
        </w:tc>
        <w:tc>
          <w:tcPr>
            <w:tcW w:w="4271" w:type="dxa"/>
          </w:tcPr>
          <w:p w14:paraId="4E1576D6" w14:textId="77777777" w:rsidR="009B72C2" w:rsidRPr="00566EA6" w:rsidRDefault="009B72C2" w:rsidP="008B61DC">
            <w:pPr>
              <w:rPr>
                <w:sz w:val="20"/>
                <w:szCs w:val="20"/>
              </w:rPr>
            </w:pPr>
            <w:r w:rsidRPr="00566EA6">
              <w:rPr>
                <w:sz w:val="20"/>
                <w:szCs w:val="20"/>
              </w:rPr>
              <w:t>Join Zoom Meeting</w:t>
            </w:r>
            <w:r w:rsidRPr="00566EA6">
              <w:rPr>
                <w:sz w:val="20"/>
                <w:szCs w:val="20"/>
              </w:rPr>
              <w:br/>
            </w:r>
            <w:hyperlink r:id="rId9" w:tgtFrame="_blank" w:history="1">
              <w:r w:rsidRPr="00566EA6">
                <w:rPr>
                  <w:rStyle w:val="Hyperlink"/>
                  <w:sz w:val="20"/>
                  <w:szCs w:val="20"/>
                </w:rPr>
                <w:t>https://bruneluniversity.zoom.us/j/92408050531</w:t>
              </w:r>
            </w:hyperlink>
          </w:p>
          <w:p w14:paraId="58A6EFC5" w14:textId="146D1C88" w:rsidR="009B72C2" w:rsidRPr="00566EA6" w:rsidRDefault="009B72C2" w:rsidP="008B61DC">
            <w:pPr>
              <w:rPr>
                <w:sz w:val="20"/>
                <w:szCs w:val="20"/>
              </w:rPr>
            </w:pPr>
            <w:r w:rsidRPr="00566EA6">
              <w:rPr>
                <w:sz w:val="20"/>
                <w:szCs w:val="20"/>
              </w:rPr>
              <w:t>Meeting ID: 924 0805 0531</w:t>
            </w:r>
            <w:r w:rsidRPr="00566EA6">
              <w:rPr>
                <w:sz w:val="20"/>
                <w:szCs w:val="20"/>
              </w:rPr>
              <w:br/>
              <w:t>Passcode: 5535528857</w:t>
            </w:r>
          </w:p>
          <w:p w14:paraId="2030A5B1" w14:textId="40A59902" w:rsidR="009B72C2" w:rsidRPr="00566EA6" w:rsidRDefault="009B72C2" w:rsidP="008B61DC">
            <w:pPr>
              <w:rPr>
                <w:sz w:val="20"/>
                <w:szCs w:val="20"/>
              </w:rPr>
            </w:pPr>
          </w:p>
        </w:tc>
        <w:tc>
          <w:tcPr>
            <w:tcW w:w="1431" w:type="dxa"/>
          </w:tcPr>
          <w:p w14:paraId="055127A2" w14:textId="77777777" w:rsidR="009B72C2" w:rsidRPr="00566EA6" w:rsidRDefault="009B72C2" w:rsidP="008B61DC">
            <w:pPr>
              <w:rPr>
                <w:sz w:val="20"/>
                <w:szCs w:val="20"/>
              </w:rPr>
            </w:pPr>
            <w:r w:rsidRPr="00566EA6">
              <w:rPr>
                <w:sz w:val="20"/>
                <w:szCs w:val="20"/>
              </w:rPr>
              <w:t>Interculturality</w:t>
            </w:r>
          </w:p>
        </w:tc>
      </w:tr>
      <w:tr w:rsidR="009B72C2" w:rsidRPr="000C3B7E" w14:paraId="25077B36" w14:textId="66462314" w:rsidTr="00A005F7">
        <w:tc>
          <w:tcPr>
            <w:tcW w:w="1413" w:type="dxa"/>
          </w:tcPr>
          <w:p w14:paraId="50E3D3E0" w14:textId="3123A059" w:rsidR="009B72C2" w:rsidRPr="00566EA6" w:rsidRDefault="009B72C2" w:rsidP="00E329F4">
            <w:pPr>
              <w:rPr>
                <w:rFonts w:cstheme="minorHAnsi"/>
                <w:sz w:val="20"/>
                <w:szCs w:val="20"/>
              </w:rPr>
            </w:pPr>
            <w:r w:rsidRPr="00566EA6">
              <w:rPr>
                <w:rFonts w:cstheme="minorHAnsi"/>
                <w:sz w:val="20"/>
                <w:szCs w:val="20"/>
              </w:rPr>
              <w:t>Thursday 5</w:t>
            </w:r>
            <w:r w:rsidRPr="00566EA6">
              <w:rPr>
                <w:rFonts w:cstheme="minorHAnsi"/>
                <w:sz w:val="20"/>
                <w:szCs w:val="20"/>
                <w:vertAlign w:val="superscript"/>
              </w:rPr>
              <w:t>th</w:t>
            </w:r>
            <w:r w:rsidRPr="00566EA6">
              <w:rPr>
                <w:rFonts w:cstheme="minorHAnsi"/>
                <w:sz w:val="20"/>
                <w:szCs w:val="20"/>
              </w:rPr>
              <w:t xml:space="preserve"> June 2025</w:t>
            </w:r>
          </w:p>
        </w:tc>
        <w:tc>
          <w:tcPr>
            <w:tcW w:w="1276" w:type="dxa"/>
          </w:tcPr>
          <w:p w14:paraId="4F442133" w14:textId="7DD32C70" w:rsidR="009B72C2" w:rsidRPr="00566EA6" w:rsidRDefault="009B72C2" w:rsidP="00E329F4">
            <w:pPr>
              <w:rPr>
                <w:rFonts w:cstheme="minorHAnsi"/>
                <w:sz w:val="20"/>
                <w:szCs w:val="20"/>
              </w:rPr>
            </w:pPr>
            <w:r w:rsidRPr="00566EA6">
              <w:rPr>
                <w:rFonts w:cstheme="minorHAnsi"/>
                <w:sz w:val="20"/>
                <w:szCs w:val="20"/>
              </w:rPr>
              <w:t>3pm</w:t>
            </w:r>
            <w:r w:rsidR="00A005F7">
              <w:rPr>
                <w:rFonts w:cstheme="minorHAnsi"/>
                <w:sz w:val="20"/>
                <w:szCs w:val="20"/>
              </w:rPr>
              <w:t xml:space="preserve"> </w:t>
            </w:r>
            <w:r w:rsidRPr="00566EA6">
              <w:rPr>
                <w:rFonts w:cstheme="minorHAnsi"/>
                <w:sz w:val="20"/>
                <w:szCs w:val="20"/>
              </w:rPr>
              <w:t>-</w:t>
            </w:r>
            <w:r w:rsidR="00A005F7">
              <w:rPr>
                <w:rFonts w:cstheme="minorHAnsi"/>
                <w:sz w:val="20"/>
                <w:szCs w:val="20"/>
              </w:rPr>
              <w:t xml:space="preserve"> </w:t>
            </w:r>
            <w:r w:rsidRPr="00566EA6">
              <w:rPr>
                <w:rFonts w:cstheme="minorHAnsi"/>
                <w:sz w:val="20"/>
                <w:szCs w:val="20"/>
              </w:rPr>
              <w:t>4pm</w:t>
            </w:r>
          </w:p>
        </w:tc>
        <w:tc>
          <w:tcPr>
            <w:tcW w:w="3118" w:type="dxa"/>
          </w:tcPr>
          <w:p w14:paraId="163FEFE2" w14:textId="5CEDA16F" w:rsidR="009B72C2" w:rsidRDefault="009B72C2" w:rsidP="00E329F4">
            <w:pPr>
              <w:rPr>
                <w:rFonts w:cstheme="minorHAnsi"/>
                <w:sz w:val="20"/>
                <w:szCs w:val="20"/>
              </w:rPr>
            </w:pPr>
            <w:r w:rsidRPr="007934AA">
              <w:rPr>
                <w:b/>
                <w:sz w:val="20"/>
                <w:szCs w:val="20"/>
              </w:rPr>
              <w:t>Global and local discourses of gender equality: the case of India’s National Education Policy</w:t>
            </w:r>
          </w:p>
          <w:p w14:paraId="64E26946" w14:textId="77777777" w:rsidR="009B72C2" w:rsidRDefault="009B72C2" w:rsidP="00E329F4">
            <w:pPr>
              <w:rPr>
                <w:rFonts w:cstheme="minorHAnsi"/>
                <w:sz w:val="20"/>
                <w:szCs w:val="20"/>
              </w:rPr>
            </w:pPr>
          </w:p>
          <w:p w14:paraId="279336D5" w14:textId="2DE27D01" w:rsidR="009B72C2" w:rsidRPr="006729F5" w:rsidRDefault="009B72C2" w:rsidP="00E329F4">
            <w:pPr>
              <w:rPr>
                <w:rFonts w:cstheme="minorHAnsi"/>
                <w:sz w:val="20"/>
                <w:szCs w:val="20"/>
              </w:rPr>
            </w:pPr>
            <w:r w:rsidRPr="006729F5">
              <w:rPr>
                <w:rFonts w:cstheme="minorHAnsi"/>
                <w:sz w:val="20"/>
                <w:szCs w:val="20"/>
              </w:rPr>
              <w:t>This talk analyses the underpinnings and implementation of gender equality policies in India, within the National Education Policy (NEP) that was released on 31 July 2020, a document last revised in 1986. The aim is to examine NEP’s main recommendations for gender equality in higher education, analyse the language and content framed by the global higher education discourse and identify the challenges imposed by the local realities of the Indian higher education system. Examining policy narratives both nationally and locally, we show how the NEP's notion of gender equality is associated with a number of related concepts such as efficiency, excellence and autonomy as well as a set of governmental strategies linked with a neoliberal approach to politics, including a focus on the markets and a logic of positivism that shapes higher education policy. It is also argued that the policy concept of gender equality cannot be sufficiently understood in a generalised abstract way but has to be contextualised and is better viewed as an institutionalised discourse that brings together a number of different, and often conflicting, values.</w:t>
            </w:r>
            <w:r>
              <w:rPr>
                <w:rFonts w:cstheme="minorHAnsi"/>
                <w:sz w:val="20"/>
                <w:szCs w:val="20"/>
              </w:rPr>
              <w:br/>
            </w:r>
          </w:p>
          <w:p w14:paraId="03BA7FCB" w14:textId="3D7E0BB0" w:rsidR="009B72C2" w:rsidRPr="00566EA6" w:rsidRDefault="009B72C2" w:rsidP="00E329F4">
            <w:pPr>
              <w:rPr>
                <w:rFonts w:cstheme="minorHAnsi"/>
                <w:sz w:val="20"/>
                <w:szCs w:val="20"/>
              </w:rPr>
            </w:pPr>
          </w:p>
        </w:tc>
        <w:tc>
          <w:tcPr>
            <w:tcW w:w="2439" w:type="dxa"/>
          </w:tcPr>
          <w:p w14:paraId="3AF570A9" w14:textId="00078DF7" w:rsidR="009B72C2" w:rsidRPr="00566EA6" w:rsidRDefault="009B72C2" w:rsidP="00E329F4">
            <w:pPr>
              <w:rPr>
                <w:rFonts w:cstheme="minorHAnsi"/>
                <w:sz w:val="20"/>
                <w:szCs w:val="20"/>
              </w:rPr>
            </w:pPr>
            <w:r w:rsidRPr="00566EA6">
              <w:rPr>
                <w:rFonts w:cstheme="minorHAnsi"/>
                <w:sz w:val="20"/>
                <w:szCs w:val="20"/>
              </w:rPr>
              <w:t>Professor Ourania Filippakou</w:t>
            </w:r>
          </w:p>
          <w:p w14:paraId="24C52F31" w14:textId="74EFC661" w:rsidR="009B72C2" w:rsidRPr="00566EA6" w:rsidRDefault="009B72C2" w:rsidP="00E329F4">
            <w:pPr>
              <w:rPr>
                <w:rFonts w:cstheme="minorHAnsi"/>
                <w:sz w:val="20"/>
                <w:szCs w:val="20"/>
              </w:rPr>
            </w:pPr>
          </w:p>
        </w:tc>
        <w:tc>
          <w:tcPr>
            <w:tcW w:w="4271" w:type="dxa"/>
          </w:tcPr>
          <w:p w14:paraId="2A71AEBB" w14:textId="1190A9FA" w:rsidR="009B72C2" w:rsidRPr="006729F5" w:rsidRDefault="009B72C2" w:rsidP="00E329F4">
            <w:pPr>
              <w:rPr>
                <w:rFonts w:cstheme="minorHAnsi"/>
                <w:sz w:val="20"/>
                <w:szCs w:val="20"/>
              </w:rPr>
            </w:pPr>
            <w:r w:rsidRPr="006729F5">
              <w:rPr>
                <w:rFonts w:cstheme="minorHAnsi"/>
                <w:sz w:val="20"/>
                <w:szCs w:val="20"/>
              </w:rPr>
              <w:t xml:space="preserve">Join Zoom Meeting: </w:t>
            </w:r>
            <w:hyperlink r:id="rId10" w:history="1">
              <w:r w:rsidRPr="00EA429D">
                <w:rPr>
                  <w:rStyle w:val="Hyperlink"/>
                  <w:rFonts w:cstheme="minorHAnsi"/>
                  <w:sz w:val="20"/>
                  <w:szCs w:val="20"/>
                </w:rPr>
                <w:t>https://bruneluniversity.zoom.us/j/99874695483</w:t>
              </w:r>
            </w:hyperlink>
          </w:p>
          <w:p w14:paraId="66490AD5" w14:textId="77777777" w:rsidR="009B72C2" w:rsidRPr="006729F5" w:rsidRDefault="009B72C2" w:rsidP="00E329F4">
            <w:pPr>
              <w:rPr>
                <w:rFonts w:cstheme="minorHAnsi"/>
                <w:sz w:val="20"/>
                <w:szCs w:val="20"/>
              </w:rPr>
            </w:pPr>
            <w:r w:rsidRPr="006729F5">
              <w:rPr>
                <w:rFonts w:cstheme="minorHAnsi"/>
                <w:sz w:val="20"/>
                <w:szCs w:val="20"/>
              </w:rPr>
              <w:t>Meeting ID: 998 7469 5483</w:t>
            </w:r>
          </w:p>
          <w:p w14:paraId="1B31717C" w14:textId="77777777" w:rsidR="009B72C2" w:rsidRPr="006729F5" w:rsidRDefault="009B72C2" w:rsidP="00E329F4">
            <w:pPr>
              <w:rPr>
                <w:rFonts w:cstheme="minorHAnsi"/>
                <w:sz w:val="20"/>
                <w:szCs w:val="20"/>
              </w:rPr>
            </w:pPr>
            <w:r w:rsidRPr="006729F5">
              <w:rPr>
                <w:rFonts w:cstheme="minorHAnsi"/>
                <w:sz w:val="20"/>
                <w:szCs w:val="20"/>
              </w:rPr>
              <w:t>Passcode: 6131333302</w:t>
            </w:r>
          </w:p>
          <w:p w14:paraId="3BB0373A" w14:textId="77777777" w:rsidR="009B72C2" w:rsidRPr="006729F5" w:rsidRDefault="009B72C2" w:rsidP="00E329F4">
            <w:pPr>
              <w:rPr>
                <w:rFonts w:cstheme="minorHAnsi"/>
                <w:sz w:val="20"/>
                <w:szCs w:val="20"/>
              </w:rPr>
            </w:pPr>
          </w:p>
        </w:tc>
        <w:tc>
          <w:tcPr>
            <w:tcW w:w="1431" w:type="dxa"/>
          </w:tcPr>
          <w:p w14:paraId="72439066" w14:textId="77777777" w:rsidR="009B72C2" w:rsidRPr="00566EA6" w:rsidRDefault="009B72C2" w:rsidP="00E329F4">
            <w:pPr>
              <w:rPr>
                <w:rFonts w:cstheme="minorHAnsi"/>
                <w:sz w:val="20"/>
                <w:szCs w:val="20"/>
              </w:rPr>
            </w:pPr>
            <w:r w:rsidRPr="00566EA6">
              <w:rPr>
                <w:rFonts w:cstheme="minorHAnsi"/>
                <w:sz w:val="20"/>
                <w:szCs w:val="20"/>
              </w:rPr>
              <w:t>Interculturality</w:t>
            </w:r>
          </w:p>
        </w:tc>
      </w:tr>
      <w:tr w:rsidR="009B72C2" w:rsidRPr="002B03BB" w14:paraId="5A501337" w14:textId="00CAF59E" w:rsidTr="00A005F7">
        <w:tc>
          <w:tcPr>
            <w:tcW w:w="1413" w:type="dxa"/>
          </w:tcPr>
          <w:p w14:paraId="2FD949ED" w14:textId="77777777" w:rsidR="009B72C2" w:rsidRPr="00566EA6" w:rsidRDefault="009B72C2" w:rsidP="00E329F4">
            <w:pPr>
              <w:rPr>
                <w:rFonts w:cstheme="minorHAnsi"/>
                <w:sz w:val="20"/>
                <w:szCs w:val="20"/>
              </w:rPr>
            </w:pPr>
            <w:r w:rsidRPr="00566EA6">
              <w:rPr>
                <w:rFonts w:cstheme="minorHAnsi"/>
                <w:sz w:val="20"/>
                <w:szCs w:val="20"/>
              </w:rPr>
              <w:t>Thursday 19</w:t>
            </w:r>
            <w:r w:rsidRPr="00566EA6">
              <w:rPr>
                <w:rFonts w:cstheme="minorHAnsi"/>
                <w:sz w:val="20"/>
                <w:szCs w:val="20"/>
                <w:vertAlign w:val="superscript"/>
              </w:rPr>
              <w:t xml:space="preserve">th </w:t>
            </w:r>
            <w:r w:rsidRPr="00566EA6">
              <w:rPr>
                <w:rFonts w:cstheme="minorHAnsi"/>
                <w:sz w:val="20"/>
                <w:szCs w:val="20"/>
              </w:rPr>
              <w:t>June 2025</w:t>
            </w:r>
          </w:p>
          <w:p w14:paraId="6AE97D47" w14:textId="0B62258C" w:rsidR="009B72C2" w:rsidRPr="00566EA6" w:rsidRDefault="009B72C2" w:rsidP="00E329F4">
            <w:pPr>
              <w:rPr>
                <w:rFonts w:cstheme="minorHAnsi"/>
                <w:sz w:val="20"/>
                <w:szCs w:val="20"/>
              </w:rPr>
            </w:pPr>
          </w:p>
        </w:tc>
        <w:tc>
          <w:tcPr>
            <w:tcW w:w="1276" w:type="dxa"/>
          </w:tcPr>
          <w:p w14:paraId="1A77FC5D" w14:textId="7660C83B" w:rsidR="009B72C2" w:rsidRPr="00566EA6" w:rsidRDefault="009B72C2" w:rsidP="00E329F4">
            <w:pPr>
              <w:rPr>
                <w:rFonts w:cstheme="minorHAnsi"/>
                <w:sz w:val="20"/>
                <w:szCs w:val="20"/>
              </w:rPr>
            </w:pPr>
            <w:r w:rsidRPr="00566EA6">
              <w:rPr>
                <w:rFonts w:cstheme="minorHAnsi"/>
                <w:sz w:val="20"/>
                <w:szCs w:val="20"/>
              </w:rPr>
              <w:t>12-1pm</w:t>
            </w:r>
          </w:p>
        </w:tc>
        <w:tc>
          <w:tcPr>
            <w:tcW w:w="3118" w:type="dxa"/>
          </w:tcPr>
          <w:p w14:paraId="08194119" w14:textId="01A62EBF" w:rsidR="009B72C2" w:rsidRPr="00EA429D" w:rsidRDefault="009B72C2" w:rsidP="00E329F4">
            <w:pPr>
              <w:rPr>
                <w:rFonts w:cstheme="minorHAnsi"/>
                <w:b/>
                <w:sz w:val="20"/>
                <w:szCs w:val="20"/>
              </w:rPr>
            </w:pPr>
            <w:r w:rsidRPr="00EA429D">
              <w:rPr>
                <w:rFonts w:cstheme="minorHAnsi"/>
                <w:b/>
                <w:sz w:val="20"/>
                <w:szCs w:val="20"/>
              </w:rPr>
              <w:t>Migrant Teacher Educators in Japan</w:t>
            </w:r>
          </w:p>
        </w:tc>
        <w:tc>
          <w:tcPr>
            <w:tcW w:w="2439" w:type="dxa"/>
          </w:tcPr>
          <w:p w14:paraId="4BE3103B" w14:textId="77777777" w:rsidR="009B72C2" w:rsidRPr="00566EA6" w:rsidRDefault="009B72C2" w:rsidP="00E329F4">
            <w:pPr>
              <w:rPr>
                <w:rFonts w:cstheme="minorHAnsi"/>
                <w:sz w:val="20"/>
                <w:szCs w:val="20"/>
              </w:rPr>
            </w:pPr>
            <w:r w:rsidRPr="00566EA6">
              <w:rPr>
                <w:rFonts w:cstheme="minorHAnsi"/>
                <w:sz w:val="20"/>
                <w:szCs w:val="20"/>
              </w:rPr>
              <w:t>Dr Yuka Kitayama, Osaka University</w:t>
            </w:r>
          </w:p>
        </w:tc>
        <w:tc>
          <w:tcPr>
            <w:tcW w:w="4271" w:type="dxa"/>
          </w:tcPr>
          <w:p w14:paraId="0B51CDE2" w14:textId="77777777" w:rsidR="009B72C2" w:rsidRPr="00566EA6" w:rsidRDefault="009B72C2" w:rsidP="00E329F4">
            <w:pPr>
              <w:rPr>
                <w:sz w:val="20"/>
                <w:szCs w:val="20"/>
              </w:rPr>
            </w:pPr>
            <w:r w:rsidRPr="00566EA6">
              <w:rPr>
                <w:sz w:val="20"/>
                <w:szCs w:val="20"/>
              </w:rPr>
              <w:t>Join Zoom Meeting</w:t>
            </w:r>
          </w:p>
          <w:p w14:paraId="5C5405DB" w14:textId="7A33189F" w:rsidR="009B72C2" w:rsidRPr="00566EA6" w:rsidRDefault="00FC7667" w:rsidP="00E329F4">
            <w:pPr>
              <w:rPr>
                <w:sz w:val="20"/>
                <w:szCs w:val="20"/>
              </w:rPr>
            </w:pPr>
            <w:hyperlink r:id="rId11" w:history="1">
              <w:r w:rsidR="009B72C2" w:rsidRPr="00EA429D">
                <w:rPr>
                  <w:rStyle w:val="Hyperlink"/>
                  <w:sz w:val="20"/>
                  <w:szCs w:val="20"/>
                </w:rPr>
                <w:t>https://bruneluniversity.zoom.us/j/9805674046</w:t>
              </w:r>
            </w:hyperlink>
          </w:p>
          <w:p w14:paraId="04B80FF8" w14:textId="77777777" w:rsidR="009B72C2" w:rsidRPr="00566EA6" w:rsidRDefault="009B72C2" w:rsidP="00E329F4">
            <w:pPr>
              <w:rPr>
                <w:sz w:val="20"/>
                <w:szCs w:val="20"/>
              </w:rPr>
            </w:pPr>
            <w:r w:rsidRPr="00566EA6">
              <w:rPr>
                <w:sz w:val="20"/>
                <w:szCs w:val="20"/>
              </w:rPr>
              <w:t>Meeting ID: 980 567 4046</w:t>
            </w:r>
          </w:p>
          <w:p w14:paraId="5DD7A95D" w14:textId="77777777" w:rsidR="009B72C2" w:rsidRPr="00566EA6" w:rsidRDefault="009B72C2" w:rsidP="00E329F4">
            <w:pPr>
              <w:rPr>
                <w:sz w:val="20"/>
                <w:szCs w:val="20"/>
              </w:rPr>
            </w:pPr>
            <w:r w:rsidRPr="00566EA6">
              <w:rPr>
                <w:sz w:val="20"/>
                <w:szCs w:val="20"/>
              </w:rPr>
              <w:t>Passcode: L323794lan</w:t>
            </w:r>
          </w:p>
          <w:p w14:paraId="60F29175" w14:textId="244953B8" w:rsidR="009B72C2" w:rsidRPr="00566EA6" w:rsidRDefault="009B72C2" w:rsidP="00E329F4">
            <w:pPr>
              <w:rPr>
                <w:rFonts w:cstheme="minorHAnsi"/>
                <w:sz w:val="20"/>
                <w:szCs w:val="20"/>
              </w:rPr>
            </w:pPr>
          </w:p>
        </w:tc>
        <w:tc>
          <w:tcPr>
            <w:tcW w:w="1431" w:type="dxa"/>
          </w:tcPr>
          <w:p w14:paraId="54C3102B" w14:textId="77777777" w:rsidR="009B72C2" w:rsidRPr="00566EA6" w:rsidRDefault="009B72C2" w:rsidP="00E329F4">
            <w:pPr>
              <w:rPr>
                <w:rFonts w:cstheme="minorHAnsi"/>
                <w:sz w:val="20"/>
                <w:szCs w:val="20"/>
              </w:rPr>
            </w:pPr>
            <w:r w:rsidRPr="00566EA6">
              <w:rPr>
                <w:rFonts w:cstheme="minorHAnsi"/>
                <w:sz w:val="20"/>
                <w:szCs w:val="20"/>
              </w:rPr>
              <w:t>EIS</w:t>
            </w:r>
          </w:p>
        </w:tc>
      </w:tr>
      <w:tr w:rsidR="009B72C2" w:rsidRPr="00FC1EDA" w14:paraId="4988D44E" w14:textId="1C797BBA" w:rsidTr="00A005F7">
        <w:tc>
          <w:tcPr>
            <w:tcW w:w="1413" w:type="dxa"/>
          </w:tcPr>
          <w:p w14:paraId="4CFE1DC4" w14:textId="5E002442" w:rsidR="009B72C2" w:rsidRPr="00566EA6" w:rsidRDefault="009B72C2" w:rsidP="00E329F4">
            <w:pPr>
              <w:rPr>
                <w:rFonts w:cstheme="minorHAnsi"/>
                <w:sz w:val="20"/>
                <w:szCs w:val="20"/>
              </w:rPr>
            </w:pPr>
            <w:r>
              <w:rPr>
                <w:rFonts w:cstheme="minorHAnsi"/>
                <w:sz w:val="20"/>
                <w:szCs w:val="20"/>
              </w:rPr>
              <w:t>Thursday 3</w:t>
            </w:r>
            <w:r w:rsidRPr="00696EFD">
              <w:rPr>
                <w:rFonts w:cstheme="minorHAnsi"/>
                <w:sz w:val="20"/>
                <w:szCs w:val="20"/>
                <w:vertAlign w:val="superscript"/>
              </w:rPr>
              <w:t>rd</w:t>
            </w:r>
            <w:r>
              <w:rPr>
                <w:rFonts w:cstheme="minorHAnsi"/>
                <w:sz w:val="20"/>
                <w:szCs w:val="20"/>
              </w:rPr>
              <w:t xml:space="preserve"> </w:t>
            </w:r>
            <w:r w:rsidRPr="00566EA6">
              <w:rPr>
                <w:rFonts w:cstheme="minorHAnsi"/>
                <w:sz w:val="20"/>
                <w:szCs w:val="20"/>
              </w:rPr>
              <w:t xml:space="preserve">July </w:t>
            </w:r>
          </w:p>
        </w:tc>
        <w:tc>
          <w:tcPr>
            <w:tcW w:w="1276" w:type="dxa"/>
          </w:tcPr>
          <w:p w14:paraId="4BC8BA8D" w14:textId="540A328F" w:rsidR="009B72C2" w:rsidRPr="00566EA6" w:rsidRDefault="009B72C2" w:rsidP="00E329F4">
            <w:pPr>
              <w:rPr>
                <w:rFonts w:cstheme="minorHAnsi"/>
                <w:sz w:val="20"/>
                <w:szCs w:val="20"/>
              </w:rPr>
            </w:pPr>
            <w:r>
              <w:rPr>
                <w:rFonts w:cstheme="minorHAnsi"/>
                <w:sz w:val="20"/>
                <w:szCs w:val="20"/>
              </w:rPr>
              <w:t>1-2pm</w:t>
            </w:r>
          </w:p>
        </w:tc>
        <w:tc>
          <w:tcPr>
            <w:tcW w:w="3118" w:type="dxa"/>
            <w:shd w:val="clear" w:color="auto" w:fill="auto"/>
          </w:tcPr>
          <w:p w14:paraId="5F16D86A" w14:textId="1717B08C" w:rsidR="009B72C2" w:rsidRPr="00EA429D" w:rsidRDefault="009B72C2" w:rsidP="00E329F4">
            <w:pPr>
              <w:rPr>
                <w:rFonts w:cstheme="minorHAnsi"/>
                <w:b/>
                <w:sz w:val="20"/>
                <w:szCs w:val="20"/>
              </w:rPr>
            </w:pPr>
            <w:r w:rsidRPr="00EA429D">
              <w:rPr>
                <w:rFonts w:cstheme="minorHAnsi"/>
                <w:b/>
                <w:sz w:val="20"/>
                <w:szCs w:val="20"/>
              </w:rPr>
              <w:t>Considering the Place of Ethics Instruction in Science Education</w:t>
            </w:r>
          </w:p>
          <w:p w14:paraId="02DCB485" w14:textId="77777777" w:rsidR="009B72C2" w:rsidRDefault="009B72C2" w:rsidP="00E329F4">
            <w:pPr>
              <w:rPr>
                <w:rFonts w:cstheme="minorHAnsi"/>
                <w:sz w:val="20"/>
                <w:szCs w:val="20"/>
              </w:rPr>
            </w:pPr>
          </w:p>
          <w:p w14:paraId="6EA97E99" w14:textId="14ECE5E0" w:rsidR="009B72C2" w:rsidRPr="00696EFD" w:rsidRDefault="009B72C2" w:rsidP="00E329F4">
            <w:pPr>
              <w:rPr>
                <w:rFonts w:cstheme="minorHAnsi"/>
                <w:sz w:val="20"/>
                <w:szCs w:val="20"/>
              </w:rPr>
            </w:pPr>
            <w:r w:rsidRPr="00696EFD">
              <w:rPr>
                <w:rFonts w:eastAsia="Times New Roman" w:cstheme="minorHAnsi"/>
                <w:color w:val="000000"/>
                <w:sz w:val="20"/>
                <w:szCs w:val="20"/>
              </w:rPr>
              <w:t>In our new book, The Place of Ethics in Science Education: Implications for Practice, we examine whether ethics should be taught in science education and, if it should, why and how. For example, a standard topic like plant growth. Some students find it fascinating, at the primary level, to learn about how water, light, and warmth are needed for a plant to grow, with secondary students also learning about the need for chlorophyll and carbon dioxide. Other students find it easier to learn about plant growth if it is set in context, such as the work of crop breeders to maximize crop yields.....We conclude that there is much of value in including some focus on ethics within the teaching or communication of science. However, if science teachers are to be expected to include ethics in their teaching, they need appropriate support in their initial teacher education and continuing professional development, and through the classroom materials that they use with their students.</w:t>
            </w:r>
          </w:p>
        </w:tc>
        <w:tc>
          <w:tcPr>
            <w:tcW w:w="2439" w:type="dxa"/>
          </w:tcPr>
          <w:p w14:paraId="776AA971" w14:textId="05079A6F" w:rsidR="009B72C2" w:rsidRPr="00566EA6" w:rsidRDefault="009B72C2" w:rsidP="00E329F4">
            <w:pPr>
              <w:rPr>
                <w:rFonts w:cstheme="minorHAnsi"/>
                <w:sz w:val="20"/>
                <w:szCs w:val="20"/>
              </w:rPr>
            </w:pPr>
            <w:r w:rsidRPr="00566EA6">
              <w:rPr>
                <w:rFonts w:cstheme="minorHAnsi"/>
                <w:sz w:val="20"/>
                <w:szCs w:val="20"/>
              </w:rPr>
              <w:t>Dr Amanda McCroy, UCL</w:t>
            </w:r>
          </w:p>
        </w:tc>
        <w:tc>
          <w:tcPr>
            <w:tcW w:w="4271" w:type="dxa"/>
          </w:tcPr>
          <w:p w14:paraId="5AF941C9" w14:textId="6EBBA10F" w:rsidR="009B72C2" w:rsidRPr="00566EA6" w:rsidRDefault="009B72C2" w:rsidP="00E329F4">
            <w:pPr>
              <w:rPr>
                <w:rFonts w:cstheme="minorHAnsi"/>
                <w:sz w:val="20"/>
                <w:szCs w:val="20"/>
              </w:rPr>
            </w:pPr>
            <w:r w:rsidRPr="00566EA6">
              <w:rPr>
                <w:rFonts w:cstheme="minorHAnsi"/>
                <w:sz w:val="20"/>
                <w:szCs w:val="20"/>
              </w:rPr>
              <w:t xml:space="preserve">Join Zoom Meeting </w:t>
            </w:r>
            <w:hyperlink r:id="rId12" w:history="1">
              <w:r w:rsidRPr="00EA429D">
                <w:rPr>
                  <w:rStyle w:val="Hyperlink"/>
                  <w:rFonts w:cstheme="minorHAnsi"/>
                  <w:sz w:val="20"/>
                  <w:szCs w:val="20"/>
                </w:rPr>
                <w:t>https://bruneluniversity.zoom.us/j/95313904260 </w:t>
              </w:r>
            </w:hyperlink>
          </w:p>
          <w:p w14:paraId="275DA30C" w14:textId="77777777" w:rsidR="009B72C2" w:rsidRPr="00566EA6" w:rsidRDefault="009B72C2" w:rsidP="00E329F4">
            <w:pPr>
              <w:rPr>
                <w:rFonts w:cstheme="minorHAnsi"/>
                <w:sz w:val="20"/>
                <w:szCs w:val="20"/>
              </w:rPr>
            </w:pPr>
            <w:r w:rsidRPr="00566EA6">
              <w:rPr>
                <w:rFonts w:cstheme="minorHAnsi"/>
                <w:sz w:val="20"/>
                <w:szCs w:val="20"/>
              </w:rPr>
              <w:t>Meeting ID: 953 1390 4260</w:t>
            </w:r>
          </w:p>
          <w:p w14:paraId="6B4A1C3C" w14:textId="77777777" w:rsidR="009B72C2" w:rsidRPr="00566EA6" w:rsidRDefault="009B72C2" w:rsidP="00E329F4">
            <w:pPr>
              <w:rPr>
                <w:rFonts w:cstheme="minorHAnsi"/>
                <w:sz w:val="20"/>
                <w:szCs w:val="20"/>
              </w:rPr>
            </w:pPr>
            <w:r w:rsidRPr="00566EA6">
              <w:rPr>
                <w:rFonts w:cstheme="minorHAnsi"/>
                <w:sz w:val="20"/>
                <w:szCs w:val="20"/>
              </w:rPr>
              <w:t>Passcode: 2086093891</w:t>
            </w:r>
          </w:p>
          <w:p w14:paraId="51F3499D" w14:textId="0FBC3C1D" w:rsidR="009B72C2" w:rsidRPr="00566EA6" w:rsidRDefault="009B72C2" w:rsidP="00E329F4">
            <w:pPr>
              <w:rPr>
                <w:rFonts w:cstheme="minorHAnsi"/>
                <w:sz w:val="20"/>
                <w:szCs w:val="20"/>
              </w:rPr>
            </w:pPr>
          </w:p>
        </w:tc>
        <w:tc>
          <w:tcPr>
            <w:tcW w:w="1431" w:type="dxa"/>
          </w:tcPr>
          <w:p w14:paraId="7D5BE5B9" w14:textId="77777777" w:rsidR="009B72C2" w:rsidRPr="00566EA6" w:rsidRDefault="009B72C2" w:rsidP="00E329F4">
            <w:pPr>
              <w:rPr>
                <w:rFonts w:cstheme="minorHAnsi"/>
                <w:sz w:val="20"/>
                <w:szCs w:val="20"/>
              </w:rPr>
            </w:pPr>
            <w:r w:rsidRPr="00566EA6">
              <w:rPr>
                <w:rFonts w:cstheme="minorHAnsi"/>
                <w:sz w:val="20"/>
                <w:szCs w:val="20"/>
              </w:rPr>
              <w:t>STEM</w:t>
            </w:r>
          </w:p>
        </w:tc>
      </w:tr>
    </w:tbl>
    <w:p w14:paraId="54AC3B2D" w14:textId="7F6CAC92" w:rsidR="00DA6802" w:rsidRDefault="00DA6802" w:rsidP="00D13EA0">
      <w:pPr>
        <w:spacing w:after="0" w:line="240" w:lineRule="auto"/>
      </w:pPr>
    </w:p>
    <w:sectPr w:rsidR="00DA6802" w:rsidSect="00C2341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05"/>
    <w:rsid w:val="000223F8"/>
    <w:rsid w:val="0002339C"/>
    <w:rsid w:val="00030408"/>
    <w:rsid w:val="00050D5D"/>
    <w:rsid w:val="000C3B7E"/>
    <w:rsid w:val="000C46F9"/>
    <w:rsid w:val="00130423"/>
    <w:rsid w:val="001F2D72"/>
    <w:rsid w:val="00202AC6"/>
    <w:rsid w:val="0022087C"/>
    <w:rsid w:val="00220FCF"/>
    <w:rsid w:val="00271F1B"/>
    <w:rsid w:val="002B03BB"/>
    <w:rsid w:val="002C0E13"/>
    <w:rsid w:val="002E71FA"/>
    <w:rsid w:val="00302667"/>
    <w:rsid w:val="00325C3D"/>
    <w:rsid w:val="00373C22"/>
    <w:rsid w:val="003A295B"/>
    <w:rsid w:val="003A6854"/>
    <w:rsid w:val="003C188F"/>
    <w:rsid w:val="003F0DE2"/>
    <w:rsid w:val="003F6376"/>
    <w:rsid w:val="00425A22"/>
    <w:rsid w:val="00460943"/>
    <w:rsid w:val="00496265"/>
    <w:rsid w:val="00566EA6"/>
    <w:rsid w:val="00647C44"/>
    <w:rsid w:val="006710CC"/>
    <w:rsid w:val="006729F5"/>
    <w:rsid w:val="00696EFD"/>
    <w:rsid w:val="007562B7"/>
    <w:rsid w:val="007807A2"/>
    <w:rsid w:val="007F2CFE"/>
    <w:rsid w:val="00800C9C"/>
    <w:rsid w:val="0083240A"/>
    <w:rsid w:val="00841395"/>
    <w:rsid w:val="0084416C"/>
    <w:rsid w:val="00873BD0"/>
    <w:rsid w:val="00894201"/>
    <w:rsid w:val="008B61DC"/>
    <w:rsid w:val="008D7474"/>
    <w:rsid w:val="008E0C3D"/>
    <w:rsid w:val="008E5A98"/>
    <w:rsid w:val="0095733F"/>
    <w:rsid w:val="009A29CF"/>
    <w:rsid w:val="009B72C2"/>
    <w:rsid w:val="00A005F7"/>
    <w:rsid w:val="00A02771"/>
    <w:rsid w:val="00A154BA"/>
    <w:rsid w:val="00A86022"/>
    <w:rsid w:val="00B13616"/>
    <w:rsid w:val="00B468F0"/>
    <w:rsid w:val="00B83196"/>
    <w:rsid w:val="00BE6322"/>
    <w:rsid w:val="00C004A2"/>
    <w:rsid w:val="00C2341A"/>
    <w:rsid w:val="00C25B1F"/>
    <w:rsid w:val="00C4243D"/>
    <w:rsid w:val="00C60344"/>
    <w:rsid w:val="00CE18E2"/>
    <w:rsid w:val="00D13EA0"/>
    <w:rsid w:val="00D45C72"/>
    <w:rsid w:val="00D63DB4"/>
    <w:rsid w:val="00DA6802"/>
    <w:rsid w:val="00E329F4"/>
    <w:rsid w:val="00E44BB7"/>
    <w:rsid w:val="00E53705"/>
    <w:rsid w:val="00E814EF"/>
    <w:rsid w:val="00EA429D"/>
    <w:rsid w:val="00ED7D81"/>
    <w:rsid w:val="00F00A33"/>
    <w:rsid w:val="00F63753"/>
    <w:rsid w:val="00F866B3"/>
    <w:rsid w:val="00FB0780"/>
    <w:rsid w:val="00FC1EDA"/>
    <w:rsid w:val="00FC7667"/>
    <w:rsid w:val="00FD2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BF90"/>
  <w15:chartTrackingRefBased/>
  <w15:docId w15:val="{05E098ED-2C4B-4A37-A11F-24C017F9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4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3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747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25C3D"/>
    <w:rPr>
      <w:color w:val="0000FF"/>
      <w:u w:val="single"/>
    </w:rPr>
  </w:style>
  <w:style w:type="paragraph" w:styleId="NormalWeb">
    <w:name w:val="Normal (Web)"/>
    <w:basedOn w:val="Normal"/>
    <w:uiPriority w:val="99"/>
    <w:unhideWhenUsed/>
    <w:rsid w:val="00325C3D"/>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C00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9163">
      <w:bodyDiv w:val="1"/>
      <w:marLeft w:val="0"/>
      <w:marRight w:val="0"/>
      <w:marTop w:val="0"/>
      <w:marBottom w:val="0"/>
      <w:divBdr>
        <w:top w:val="none" w:sz="0" w:space="0" w:color="auto"/>
        <w:left w:val="none" w:sz="0" w:space="0" w:color="auto"/>
        <w:bottom w:val="none" w:sz="0" w:space="0" w:color="auto"/>
        <w:right w:val="none" w:sz="0" w:space="0" w:color="auto"/>
      </w:divBdr>
    </w:div>
    <w:div w:id="453062282">
      <w:bodyDiv w:val="1"/>
      <w:marLeft w:val="0"/>
      <w:marRight w:val="0"/>
      <w:marTop w:val="0"/>
      <w:marBottom w:val="0"/>
      <w:divBdr>
        <w:top w:val="none" w:sz="0" w:space="0" w:color="auto"/>
        <w:left w:val="none" w:sz="0" w:space="0" w:color="auto"/>
        <w:bottom w:val="none" w:sz="0" w:space="0" w:color="auto"/>
        <w:right w:val="none" w:sz="0" w:space="0" w:color="auto"/>
      </w:divBdr>
    </w:div>
    <w:div w:id="465271004">
      <w:bodyDiv w:val="1"/>
      <w:marLeft w:val="0"/>
      <w:marRight w:val="0"/>
      <w:marTop w:val="0"/>
      <w:marBottom w:val="0"/>
      <w:divBdr>
        <w:top w:val="none" w:sz="0" w:space="0" w:color="auto"/>
        <w:left w:val="none" w:sz="0" w:space="0" w:color="auto"/>
        <w:bottom w:val="none" w:sz="0" w:space="0" w:color="auto"/>
        <w:right w:val="none" w:sz="0" w:space="0" w:color="auto"/>
      </w:divBdr>
    </w:div>
    <w:div w:id="513232809">
      <w:bodyDiv w:val="1"/>
      <w:marLeft w:val="0"/>
      <w:marRight w:val="0"/>
      <w:marTop w:val="0"/>
      <w:marBottom w:val="0"/>
      <w:divBdr>
        <w:top w:val="none" w:sz="0" w:space="0" w:color="auto"/>
        <w:left w:val="none" w:sz="0" w:space="0" w:color="auto"/>
        <w:bottom w:val="none" w:sz="0" w:space="0" w:color="auto"/>
        <w:right w:val="none" w:sz="0" w:space="0" w:color="auto"/>
      </w:divBdr>
    </w:div>
    <w:div w:id="585581295">
      <w:bodyDiv w:val="1"/>
      <w:marLeft w:val="0"/>
      <w:marRight w:val="0"/>
      <w:marTop w:val="0"/>
      <w:marBottom w:val="0"/>
      <w:divBdr>
        <w:top w:val="none" w:sz="0" w:space="0" w:color="auto"/>
        <w:left w:val="none" w:sz="0" w:space="0" w:color="auto"/>
        <w:bottom w:val="none" w:sz="0" w:space="0" w:color="auto"/>
        <w:right w:val="none" w:sz="0" w:space="0" w:color="auto"/>
      </w:divBdr>
    </w:div>
    <w:div w:id="597181008">
      <w:bodyDiv w:val="1"/>
      <w:marLeft w:val="0"/>
      <w:marRight w:val="0"/>
      <w:marTop w:val="0"/>
      <w:marBottom w:val="0"/>
      <w:divBdr>
        <w:top w:val="none" w:sz="0" w:space="0" w:color="auto"/>
        <w:left w:val="none" w:sz="0" w:space="0" w:color="auto"/>
        <w:bottom w:val="none" w:sz="0" w:space="0" w:color="auto"/>
        <w:right w:val="none" w:sz="0" w:space="0" w:color="auto"/>
      </w:divBdr>
    </w:div>
    <w:div w:id="719479687">
      <w:bodyDiv w:val="1"/>
      <w:marLeft w:val="0"/>
      <w:marRight w:val="0"/>
      <w:marTop w:val="0"/>
      <w:marBottom w:val="0"/>
      <w:divBdr>
        <w:top w:val="none" w:sz="0" w:space="0" w:color="auto"/>
        <w:left w:val="none" w:sz="0" w:space="0" w:color="auto"/>
        <w:bottom w:val="none" w:sz="0" w:space="0" w:color="auto"/>
        <w:right w:val="none" w:sz="0" w:space="0" w:color="auto"/>
      </w:divBdr>
    </w:div>
    <w:div w:id="731272553">
      <w:bodyDiv w:val="1"/>
      <w:marLeft w:val="0"/>
      <w:marRight w:val="0"/>
      <w:marTop w:val="0"/>
      <w:marBottom w:val="0"/>
      <w:divBdr>
        <w:top w:val="none" w:sz="0" w:space="0" w:color="auto"/>
        <w:left w:val="none" w:sz="0" w:space="0" w:color="auto"/>
        <w:bottom w:val="none" w:sz="0" w:space="0" w:color="auto"/>
        <w:right w:val="none" w:sz="0" w:space="0" w:color="auto"/>
      </w:divBdr>
    </w:div>
    <w:div w:id="997346625">
      <w:bodyDiv w:val="1"/>
      <w:marLeft w:val="0"/>
      <w:marRight w:val="0"/>
      <w:marTop w:val="0"/>
      <w:marBottom w:val="0"/>
      <w:divBdr>
        <w:top w:val="none" w:sz="0" w:space="0" w:color="auto"/>
        <w:left w:val="none" w:sz="0" w:space="0" w:color="auto"/>
        <w:bottom w:val="none" w:sz="0" w:space="0" w:color="auto"/>
        <w:right w:val="none" w:sz="0" w:space="0" w:color="auto"/>
      </w:divBdr>
    </w:div>
    <w:div w:id="1073547794">
      <w:bodyDiv w:val="1"/>
      <w:marLeft w:val="0"/>
      <w:marRight w:val="0"/>
      <w:marTop w:val="0"/>
      <w:marBottom w:val="0"/>
      <w:divBdr>
        <w:top w:val="none" w:sz="0" w:space="0" w:color="auto"/>
        <w:left w:val="none" w:sz="0" w:space="0" w:color="auto"/>
        <w:bottom w:val="none" w:sz="0" w:space="0" w:color="auto"/>
        <w:right w:val="none" w:sz="0" w:space="0" w:color="auto"/>
      </w:divBdr>
    </w:div>
    <w:div w:id="1075542869">
      <w:bodyDiv w:val="1"/>
      <w:marLeft w:val="0"/>
      <w:marRight w:val="0"/>
      <w:marTop w:val="0"/>
      <w:marBottom w:val="0"/>
      <w:divBdr>
        <w:top w:val="none" w:sz="0" w:space="0" w:color="auto"/>
        <w:left w:val="none" w:sz="0" w:space="0" w:color="auto"/>
        <w:bottom w:val="none" w:sz="0" w:space="0" w:color="auto"/>
        <w:right w:val="none" w:sz="0" w:space="0" w:color="auto"/>
      </w:divBdr>
    </w:div>
    <w:div w:id="1099254313">
      <w:bodyDiv w:val="1"/>
      <w:marLeft w:val="0"/>
      <w:marRight w:val="0"/>
      <w:marTop w:val="0"/>
      <w:marBottom w:val="0"/>
      <w:divBdr>
        <w:top w:val="none" w:sz="0" w:space="0" w:color="auto"/>
        <w:left w:val="none" w:sz="0" w:space="0" w:color="auto"/>
        <w:bottom w:val="none" w:sz="0" w:space="0" w:color="auto"/>
        <w:right w:val="none" w:sz="0" w:space="0" w:color="auto"/>
      </w:divBdr>
    </w:div>
    <w:div w:id="1650665821">
      <w:bodyDiv w:val="1"/>
      <w:marLeft w:val="0"/>
      <w:marRight w:val="0"/>
      <w:marTop w:val="0"/>
      <w:marBottom w:val="0"/>
      <w:divBdr>
        <w:top w:val="none" w:sz="0" w:space="0" w:color="auto"/>
        <w:left w:val="none" w:sz="0" w:space="0" w:color="auto"/>
        <w:bottom w:val="none" w:sz="0" w:space="0" w:color="auto"/>
        <w:right w:val="none" w:sz="0" w:space="0" w:color="auto"/>
      </w:divBdr>
    </w:div>
    <w:div w:id="1850868455">
      <w:bodyDiv w:val="1"/>
      <w:marLeft w:val="0"/>
      <w:marRight w:val="0"/>
      <w:marTop w:val="0"/>
      <w:marBottom w:val="0"/>
      <w:divBdr>
        <w:top w:val="none" w:sz="0" w:space="0" w:color="auto"/>
        <w:left w:val="none" w:sz="0" w:space="0" w:color="auto"/>
        <w:bottom w:val="none" w:sz="0" w:space="0" w:color="auto"/>
        <w:right w:val="none" w:sz="0" w:space="0" w:color="auto"/>
      </w:divBdr>
    </w:div>
    <w:div w:id="199887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uneluniversity.zoom.us/j/997482185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uneluniversity.zoom.us/j/92009104941" TargetMode="External"/><Relationship Id="rId12" Type="http://schemas.openxmlformats.org/officeDocument/2006/relationships/hyperlink" Target="https://bruneluniversity.zoom.us/j/9531390426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uneluniversity.zoom.us/j/96965599812" TargetMode="External"/><Relationship Id="rId11" Type="http://schemas.openxmlformats.org/officeDocument/2006/relationships/hyperlink" Target="https://bruneluniversity.zoom.us/j/9805674046" TargetMode="External"/><Relationship Id="rId5" Type="http://schemas.openxmlformats.org/officeDocument/2006/relationships/hyperlink" Target="https://support.zoom.us/hc/en-us/articles/201362193" TargetMode="External"/><Relationship Id="rId10" Type="http://schemas.openxmlformats.org/officeDocument/2006/relationships/hyperlink" Target="https://bruneluniversity.zoom.us/j/99874695483" TargetMode="External"/><Relationship Id="rId4" Type="http://schemas.openxmlformats.org/officeDocument/2006/relationships/webSettings" Target="webSettings.xml"/><Relationship Id="rId9" Type="http://schemas.openxmlformats.org/officeDocument/2006/relationships/hyperlink" Target="https://bruneluniversity.zoom.us/j/9240805053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8720-A03D-425E-9DDA-8F6D16F8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Hoskins (Staff)</dc:creator>
  <cp:keywords/>
  <dc:description/>
  <cp:lastModifiedBy>Tracey Thompson (Staff)</cp:lastModifiedBy>
  <cp:revision>2</cp:revision>
  <dcterms:created xsi:type="dcterms:W3CDTF">2025-01-23T11:53:00Z</dcterms:created>
  <dcterms:modified xsi:type="dcterms:W3CDTF">2025-01-23T11:53:00Z</dcterms:modified>
</cp:coreProperties>
</file>