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207DA" w14:textId="24DE6CE3" w:rsidR="0099704E" w:rsidRPr="0099704E" w:rsidRDefault="0099704E" w:rsidP="0099704E">
      <w:pPr>
        <w:spacing w:after="0" w:line="240" w:lineRule="auto"/>
        <w:jc w:val="both"/>
        <w:textAlignment w:val="baseline"/>
        <w:rPr>
          <w:rFonts w:ascii="Segoe UI" w:eastAsia="Times New Roman" w:hAnsi="Segoe UI" w:cs="Segoe UI"/>
          <w:sz w:val="18"/>
          <w:szCs w:val="18"/>
          <w:lang w:eastAsia="en-GB"/>
        </w:rPr>
      </w:pPr>
      <w:bookmarkStart w:id="0" w:name="_GoBack"/>
      <w:bookmarkEnd w:id="0"/>
      <w:r w:rsidRPr="0099704E">
        <w:rPr>
          <w:rFonts w:ascii="Calibri Light" w:eastAsia="Times New Roman" w:hAnsi="Calibri Light" w:cs="Calibri Light"/>
          <w:color w:val="FF0000"/>
          <w:sz w:val="52"/>
          <w:szCs w:val="52"/>
          <w:lang w:val="en" w:eastAsia="en-GB"/>
        </w:rPr>
        <w:t xml:space="preserve">Brunel Hyphen </w:t>
      </w:r>
      <w:r w:rsidR="00D60B90" w:rsidRPr="0099704E">
        <w:rPr>
          <w:rFonts w:ascii="Calibri Light" w:eastAsia="Times New Roman" w:hAnsi="Calibri Light" w:cs="Calibri Light"/>
          <w:color w:val="FF0000"/>
          <w:sz w:val="52"/>
          <w:szCs w:val="52"/>
          <w:lang w:val="en" w:eastAsia="en-GB"/>
        </w:rPr>
        <w:t xml:space="preserve">Scholarship </w:t>
      </w:r>
      <w:r w:rsidR="00D60B90">
        <w:rPr>
          <w:rFonts w:ascii="Calibri Light" w:eastAsia="Times New Roman" w:hAnsi="Calibri Light" w:cs="Calibri Light"/>
          <w:color w:val="FF0000"/>
          <w:sz w:val="52"/>
          <w:szCs w:val="52"/>
          <w:lang w:val="en" w:eastAsia="en-GB"/>
        </w:rPr>
        <w:t xml:space="preserve">- </w:t>
      </w:r>
      <w:r>
        <w:rPr>
          <w:rFonts w:ascii="Calibri Light" w:eastAsia="Times New Roman" w:hAnsi="Calibri Light" w:cs="Calibri Light"/>
          <w:color w:val="FF0000"/>
          <w:sz w:val="52"/>
          <w:szCs w:val="52"/>
          <w:lang w:val="en" w:eastAsia="en-GB"/>
        </w:rPr>
        <w:t>Sport</w:t>
      </w:r>
      <w:r w:rsidRPr="0099704E">
        <w:rPr>
          <w:rFonts w:ascii="Calibri Light" w:eastAsia="Times New Roman" w:hAnsi="Calibri Light" w:cs="Calibri Light"/>
          <w:color w:val="FF0000"/>
          <w:sz w:val="52"/>
          <w:szCs w:val="52"/>
          <w:lang w:val="en" w:eastAsia="en-GB"/>
        </w:rPr>
        <w:t> </w:t>
      </w:r>
      <w:r w:rsidRPr="0099704E">
        <w:rPr>
          <w:rFonts w:ascii="Calibri Light" w:eastAsia="Times New Roman" w:hAnsi="Calibri Light" w:cs="Calibri Light"/>
          <w:color w:val="FF0000"/>
          <w:sz w:val="52"/>
          <w:szCs w:val="52"/>
          <w:lang w:eastAsia="en-GB"/>
        </w:rPr>
        <w:t> </w:t>
      </w:r>
    </w:p>
    <w:p w14:paraId="08E41369" w14:textId="77777777" w:rsidR="0099704E" w:rsidRPr="0099704E" w:rsidRDefault="0099704E" w:rsidP="0099704E">
      <w:pPr>
        <w:pBdr>
          <w:bottom w:val="single" w:sz="8" w:space="4" w:color="4472C4"/>
        </w:pBdr>
        <w:spacing w:after="0"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FF0000"/>
          <w:sz w:val="52"/>
          <w:szCs w:val="52"/>
          <w:lang w:val="en" w:eastAsia="en-GB"/>
        </w:rPr>
        <w:t>Terms and Conditions 2024/25</w:t>
      </w:r>
      <w:r w:rsidRPr="0099704E">
        <w:rPr>
          <w:rFonts w:ascii="Calibri Light" w:eastAsia="Times New Roman" w:hAnsi="Calibri Light" w:cs="Calibri Light"/>
          <w:color w:val="FF0000"/>
          <w:sz w:val="52"/>
          <w:szCs w:val="52"/>
          <w:lang w:eastAsia="en-GB"/>
        </w:rPr>
        <w:t> </w:t>
      </w:r>
    </w:p>
    <w:p w14:paraId="78F11A38" w14:textId="77777777" w:rsidR="001A3163" w:rsidRDefault="0099704E" w:rsidP="0099704E">
      <w:p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Pr>
          <w:rFonts w:ascii="Calibri Light" w:eastAsia="Times New Roman" w:hAnsi="Calibri Light" w:cs="Calibri Light"/>
          <w:color w:val="000000"/>
          <w:lang w:eastAsia="en-GB"/>
        </w:rPr>
        <w:t>Brunel University</w:t>
      </w:r>
      <w:r w:rsidR="00D60B90">
        <w:rPr>
          <w:rFonts w:ascii="Calibri Light" w:eastAsia="Times New Roman" w:hAnsi="Calibri Light" w:cs="Calibri Light"/>
          <w:color w:val="000000"/>
          <w:lang w:eastAsia="en-GB"/>
        </w:rPr>
        <w:t xml:space="preserve"> London</w:t>
      </w:r>
      <w:r>
        <w:rPr>
          <w:rFonts w:ascii="Calibri Light" w:eastAsia="Times New Roman" w:hAnsi="Calibri Light" w:cs="Calibri Light"/>
          <w:color w:val="000000"/>
          <w:lang w:eastAsia="en-GB"/>
        </w:rPr>
        <w:t xml:space="preserve"> </w:t>
      </w:r>
      <w:r w:rsidRPr="0099704E">
        <w:rPr>
          <w:rFonts w:ascii="Calibri Light" w:eastAsia="Times New Roman" w:hAnsi="Calibri Light" w:cs="Calibri Light"/>
          <w:color w:val="000000"/>
          <w:lang w:eastAsia="en-GB"/>
        </w:rPr>
        <w:t xml:space="preserve">in partnership with Brunel alumna </w:t>
      </w:r>
      <w:proofErr w:type="spellStart"/>
      <w:r w:rsidRPr="0099704E">
        <w:rPr>
          <w:rFonts w:ascii="Calibri Light" w:eastAsia="Times New Roman" w:hAnsi="Calibri Light" w:cs="Calibri Light"/>
          <w:color w:val="000000"/>
          <w:lang w:eastAsia="en-GB"/>
        </w:rPr>
        <w:t>Eniola</w:t>
      </w:r>
      <w:proofErr w:type="spellEnd"/>
      <w:r w:rsidRPr="0099704E">
        <w:rPr>
          <w:rFonts w:ascii="Calibri Light" w:eastAsia="Times New Roman" w:hAnsi="Calibri Light" w:cs="Calibri Light"/>
          <w:color w:val="000000"/>
          <w:lang w:eastAsia="en-GB"/>
        </w:rPr>
        <w:t xml:space="preserve"> Aluko MBE and Hyphen Sports are providing </w:t>
      </w:r>
      <w:r>
        <w:rPr>
          <w:rFonts w:ascii="Calibri Light" w:eastAsia="Times New Roman" w:hAnsi="Calibri Light" w:cs="Calibri Light"/>
          <w:color w:val="000000"/>
          <w:lang w:eastAsia="en-GB"/>
        </w:rPr>
        <w:t>extra Scholarship support to Brunel Sports Scholar’s.</w:t>
      </w:r>
    </w:p>
    <w:p w14:paraId="66FDACE6" w14:textId="3A9172E2" w:rsidR="0099704E" w:rsidRPr="001A3163" w:rsidRDefault="0099704E" w:rsidP="0099704E">
      <w:p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sidRPr="0099704E">
        <w:rPr>
          <w:rFonts w:ascii="Calibri Light" w:eastAsia="Times New Roman" w:hAnsi="Calibri Light" w:cs="Calibri Light"/>
          <w:lang w:eastAsia="en-GB"/>
        </w:rPr>
        <w:t>Successful awardees may be expected to undertake specified duties as Brunel Ambassadors for the Brunel</w:t>
      </w:r>
      <w:r>
        <w:rPr>
          <w:rFonts w:ascii="Calibri Light" w:eastAsia="Times New Roman" w:hAnsi="Calibri Light" w:cs="Calibri Light"/>
          <w:lang w:eastAsia="en-GB"/>
        </w:rPr>
        <w:t xml:space="preserve"> Sports Scholarship </w:t>
      </w:r>
      <w:r w:rsidRPr="0099704E">
        <w:rPr>
          <w:rFonts w:ascii="Calibri Light" w:eastAsia="Times New Roman" w:hAnsi="Calibri Light" w:cs="Calibri Light"/>
          <w:lang w:eastAsia="en-GB"/>
        </w:rPr>
        <w:t xml:space="preserve">and </w:t>
      </w:r>
      <w:r w:rsidRPr="0099704E">
        <w:rPr>
          <w:rFonts w:ascii="Calibri Light" w:eastAsia="Times New Roman" w:hAnsi="Calibri Light" w:cs="Calibri Light"/>
          <w:color w:val="000000"/>
          <w:lang w:eastAsia="en-GB"/>
        </w:rPr>
        <w:t>Hyphen Sports</w:t>
      </w:r>
      <w:r w:rsidRPr="0099704E">
        <w:rPr>
          <w:rFonts w:ascii="Calibri Light" w:eastAsia="Times New Roman" w:hAnsi="Calibri Light" w:cs="Calibri Light"/>
          <w:lang w:eastAsia="en-GB"/>
        </w:rPr>
        <w:t xml:space="preserve">. Activities might involve representing </w:t>
      </w:r>
      <w:r w:rsidR="00D60B90" w:rsidRPr="0099704E">
        <w:rPr>
          <w:rFonts w:ascii="Calibri Light" w:eastAsia="Times New Roman" w:hAnsi="Calibri Light" w:cs="Calibri Light"/>
          <w:lang w:eastAsia="en-GB"/>
        </w:rPr>
        <w:t>Brunel</w:t>
      </w:r>
      <w:r w:rsidR="00D60B90">
        <w:rPr>
          <w:rFonts w:ascii="Calibri Light" w:eastAsia="Times New Roman" w:hAnsi="Calibri Light" w:cs="Calibri Light"/>
          <w:lang w:eastAsia="en-GB"/>
        </w:rPr>
        <w:t xml:space="preserve"> Sports </w:t>
      </w:r>
      <w:r w:rsidR="00D60B90" w:rsidRPr="0099704E">
        <w:rPr>
          <w:rFonts w:ascii="Calibri Light" w:eastAsia="Times New Roman" w:hAnsi="Calibri Light" w:cs="Calibri Light"/>
          <w:lang w:eastAsia="en-GB"/>
        </w:rPr>
        <w:t xml:space="preserve">and </w:t>
      </w:r>
      <w:r w:rsidR="00D60B90" w:rsidRPr="0099704E">
        <w:rPr>
          <w:rFonts w:ascii="Calibri Light" w:eastAsia="Times New Roman" w:hAnsi="Calibri Light" w:cs="Calibri Light"/>
          <w:color w:val="000000"/>
          <w:lang w:eastAsia="en-GB"/>
        </w:rPr>
        <w:t>Hyphen Sports</w:t>
      </w:r>
      <w:r w:rsidR="00D60B90" w:rsidRPr="0099704E" w:rsidDel="00D60B90">
        <w:rPr>
          <w:rFonts w:ascii="Calibri Light" w:eastAsia="Times New Roman" w:hAnsi="Calibri Light" w:cs="Calibri Light"/>
          <w:lang w:eastAsia="en-GB"/>
        </w:rPr>
        <w:t xml:space="preserve"> </w:t>
      </w:r>
      <w:r w:rsidRPr="0099704E">
        <w:rPr>
          <w:rFonts w:ascii="Calibri Light" w:eastAsia="Times New Roman" w:hAnsi="Calibri Light" w:cs="Calibri Light"/>
          <w:lang w:eastAsia="en-GB"/>
        </w:rPr>
        <w:t xml:space="preserve">at internal and external events. Scholarship winners will be contacted by the </w:t>
      </w:r>
      <w:r>
        <w:rPr>
          <w:rFonts w:ascii="Calibri Light" w:eastAsia="Times New Roman" w:hAnsi="Calibri Light" w:cs="Calibri Light"/>
          <w:lang w:eastAsia="en-GB"/>
        </w:rPr>
        <w:t>Sports</w:t>
      </w:r>
      <w:r w:rsidRPr="0099704E">
        <w:rPr>
          <w:rFonts w:ascii="Calibri Light" w:eastAsia="Times New Roman" w:hAnsi="Calibri Light" w:cs="Calibri Light"/>
          <w:lang w:eastAsia="en-GB"/>
        </w:rPr>
        <w:t xml:space="preserve"> Department, </w:t>
      </w:r>
      <w:r w:rsidRPr="0099704E">
        <w:rPr>
          <w:rFonts w:ascii="Calibri Light" w:eastAsia="Times New Roman" w:hAnsi="Calibri Light" w:cs="Calibri Light"/>
          <w:color w:val="000000"/>
          <w:lang w:eastAsia="en-GB"/>
        </w:rPr>
        <w:t>Hyphen Sports</w:t>
      </w:r>
      <w:r w:rsidRPr="0099704E">
        <w:rPr>
          <w:rFonts w:ascii="Calibri Light" w:eastAsia="Times New Roman" w:hAnsi="Calibri Light" w:cs="Calibri Light"/>
          <w:lang w:eastAsia="en-GB"/>
        </w:rPr>
        <w:t xml:space="preserve"> Team or Brunel Marketing team as and when participation is required.  </w:t>
      </w:r>
    </w:p>
    <w:p w14:paraId="2CDEE0A7" w14:textId="77777777" w:rsidR="0099704E" w:rsidRPr="0099704E" w:rsidRDefault="0099704E" w:rsidP="0099704E">
      <w:pPr>
        <w:numPr>
          <w:ilvl w:val="0"/>
          <w:numId w:val="1"/>
        </w:numPr>
        <w:shd w:val="clear" w:color="auto" w:fill="FEFEFE"/>
        <w:spacing w:after="0" w:line="240" w:lineRule="auto"/>
        <w:ind w:left="0" w:firstLine="0"/>
        <w:jc w:val="both"/>
        <w:textAlignment w:val="baseline"/>
        <w:rPr>
          <w:rFonts w:ascii="Calibri Light" w:eastAsia="Times New Roman" w:hAnsi="Calibri Light" w:cs="Calibri Light"/>
          <w:lang w:eastAsia="en-GB"/>
        </w:rPr>
      </w:pPr>
      <w:r w:rsidRPr="0099704E">
        <w:rPr>
          <w:rFonts w:ascii="Calibri Light" w:eastAsia="Times New Roman" w:hAnsi="Calibri Light" w:cs="Calibri Light"/>
          <w:b/>
          <w:bCs/>
          <w:color w:val="00325B"/>
          <w:lang w:eastAsia="en-GB"/>
        </w:rPr>
        <w:t>Award details</w:t>
      </w:r>
      <w:r w:rsidRPr="0099704E">
        <w:rPr>
          <w:rFonts w:ascii="Calibri Light" w:eastAsia="Times New Roman" w:hAnsi="Calibri Light" w:cs="Calibri Light"/>
          <w:color w:val="00325B"/>
          <w:lang w:eastAsia="en-GB"/>
        </w:rPr>
        <w:t> </w:t>
      </w:r>
    </w:p>
    <w:p w14:paraId="7D5D2C20" w14:textId="74E5DDCF" w:rsidR="0099704E" w:rsidRPr="0099704E" w:rsidRDefault="0099704E" w:rsidP="0099704E">
      <w:pPr>
        <w:shd w:val="clear" w:color="auto" w:fill="FEFEFE"/>
        <w:spacing w:beforeAutospacing="1" w:after="0" w:afterAutospacing="1" w:line="240" w:lineRule="auto"/>
        <w:jc w:val="both"/>
        <w:textAlignment w:val="baseline"/>
        <w:rPr>
          <w:rFonts w:ascii="Calibri Light" w:eastAsia="Times New Roman" w:hAnsi="Calibri Light" w:cs="Calibri Light"/>
          <w:lang w:eastAsia="en-GB"/>
        </w:rPr>
      </w:pPr>
      <w:r w:rsidRPr="0099704E">
        <w:rPr>
          <w:rFonts w:ascii="Calibri Light" w:eastAsia="Times New Roman" w:hAnsi="Calibri Light" w:cs="Calibri Light"/>
          <w:b/>
          <w:bCs/>
          <w:lang w:eastAsia="en-GB"/>
        </w:rPr>
        <w:t>Value</w:t>
      </w:r>
      <w:r w:rsidRPr="0099704E">
        <w:rPr>
          <w:rFonts w:ascii="Calibri Light" w:eastAsia="Times New Roman" w:hAnsi="Calibri Light" w:cs="Calibri Light"/>
          <w:lang w:eastAsia="en-GB"/>
        </w:rPr>
        <w:t xml:space="preserve">: The Brunel Hyphen </w:t>
      </w:r>
      <w:r>
        <w:rPr>
          <w:rFonts w:ascii="Calibri Light" w:eastAsia="Times New Roman" w:hAnsi="Calibri Light" w:cs="Calibri Light"/>
          <w:lang w:eastAsia="en-GB"/>
        </w:rPr>
        <w:t>Sports</w:t>
      </w:r>
      <w:r w:rsidRPr="0099704E">
        <w:rPr>
          <w:rFonts w:ascii="Calibri Light" w:eastAsia="Times New Roman" w:hAnsi="Calibri Light" w:cs="Calibri Light"/>
          <w:lang w:eastAsia="en-GB"/>
        </w:rPr>
        <w:t xml:space="preserve"> Scholarship offers a </w:t>
      </w:r>
      <w:r w:rsidR="00F203B7">
        <w:rPr>
          <w:rFonts w:ascii="Calibri Light" w:eastAsia="Times New Roman" w:hAnsi="Calibri Light" w:cs="Calibri Light"/>
          <w:lang w:eastAsia="en-GB"/>
        </w:rPr>
        <w:t xml:space="preserve">cash bursary of up to </w:t>
      </w:r>
      <w:r w:rsidRPr="0099704E">
        <w:rPr>
          <w:rFonts w:ascii="Calibri Light" w:eastAsia="Times New Roman" w:hAnsi="Calibri Light" w:cs="Calibri Light"/>
          <w:lang w:eastAsia="en-GB"/>
        </w:rPr>
        <w:t>£</w:t>
      </w:r>
      <w:r>
        <w:rPr>
          <w:rFonts w:ascii="Calibri Light" w:eastAsia="Times New Roman" w:hAnsi="Calibri Light" w:cs="Calibri Light"/>
          <w:lang w:eastAsia="en-GB"/>
        </w:rPr>
        <w:t>3,0</w:t>
      </w:r>
      <w:r w:rsidRPr="0099704E">
        <w:rPr>
          <w:rFonts w:ascii="Calibri Light" w:eastAsia="Times New Roman" w:hAnsi="Calibri Light" w:cs="Calibri Light"/>
          <w:lang w:eastAsia="en-GB"/>
        </w:rPr>
        <w:t>00</w:t>
      </w:r>
      <w:r w:rsidR="001A3163">
        <w:rPr>
          <w:rFonts w:ascii="Calibri Light" w:eastAsia="Times New Roman" w:hAnsi="Calibri Light" w:cs="Calibri Light"/>
          <w:lang w:eastAsia="en-GB"/>
        </w:rPr>
        <w:t>.</w:t>
      </w:r>
    </w:p>
    <w:p w14:paraId="7A72B012"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lang w:eastAsia="en-GB"/>
        </w:rPr>
        <w:t xml:space="preserve">How many: </w:t>
      </w:r>
      <w:r>
        <w:rPr>
          <w:rFonts w:ascii="Calibri Light" w:eastAsia="Times New Roman" w:hAnsi="Calibri Light" w:cs="Calibri Light"/>
          <w:lang w:eastAsia="en-GB"/>
        </w:rPr>
        <w:t>5</w:t>
      </w:r>
      <w:r w:rsidRPr="0099704E">
        <w:rPr>
          <w:rFonts w:ascii="Calibri Light" w:eastAsia="Times New Roman" w:hAnsi="Calibri Light" w:cs="Calibri Light"/>
          <w:lang w:eastAsia="en-GB"/>
        </w:rPr>
        <w:t xml:space="preserve"> scholarships </w:t>
      </w:r>
      <w:r>
        <w:rPr>
          <w:rFonts w:ascii="Calibri Light" w:eastAsia="Times New Roman" w:hAnsi="Calibri Light" w:cs="Calibri Light"/>
          <w:lang w:eastAsia="en-GB"/>
        </w:rPr>
        <w:t>are available</w:t>
      </w:r>
      <w:r w:rsidRPr="0099704E">
        <w:rPr>
          <w:rFonts w:ascii="Calibri Light" w:eastAsia="Times New Roman" w:hAnsi="Calibri Light" w:cs="Calibri Light"/>
          <w:lang w:eastAsia="en-GB"/>
        </w:rPr>
        <w:t> </w:t>
      </w:r>
    </w:p>
    <w:p w14:paraId="1CD9AAD6"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lang w:eastAsia="en-GB"/>
        </w:rPr>
        <w:t> </w:t>
      </w:r>
      <w:r w:rsidRPr="0099704E">
        <w:rPr>
          <w:rFonts w:ascii="Calibri Light" w:eastAsia="Times New Roman" w:hAnsi="Calibri Light" w:cs="Calibri Light"/>
          <w:b/>
          <w:bCs/>
          <w:lang w:eastAsia="en-GB"/>
        </w:rPr>
        <w:t>Application process:</w:t>
      </w:r>
      <w:r w:rsidRPr="0099704E">
        <w:rPr>
          <w:rFonts w:ascii="Calibri Light" w:eastAsia="Times New Roman" w:hAnsi="Calibri Light" w:cs="Calibri Light"/>
          <w:lang w:eastAsia="en-GB"/>
        </w:rPr>
        <w:t> </w:t>
      </w:r>
    </w:p>
    <w:p w14:paraId="657B96CD" w14:textId="416AD829" w:rsidR="0099704E" w:rsidRPr="001A3163" w:rsidRDefault="0099704E" w:rsidP="001A3163">
      <w:pPr>
        <w:pStyle w:val="ListParagraph"/>
        <w:numPr>
          <w:ilvl w:val="0"/>
          <w:numId w:val="3"/>
        </w:numPr>
        <w:shd w:val="clear" w:color="auto" w:fill="FEFEFE"/>
        <w:spacing w:after="0" w:line="240" w:lineRule="auto"/>
        <w:textAlignment w:val="baseline"/>
        <w:rPr>
          <w:rFonts w:ascii="Calibri Light" w:eastAsia="Times New Roman" w:hAnsi="Calibri Light" w:cs="Calibri Light"/>
          <w:lang w:eastAsia="en-GB"/>
        </w:rPr>
      </w:pPr>
      <w:r w:rsidRPr="001A3163">
        <w:rPr>
          <w:rFonts w:ascii="Calibri Light" w:eastAsia="Times New Roman" w:hAnsi="Calibri Light" w:cs="Calibri Light"/>
          <w:color w:val="000000"/>
          <w:lang w:eastAsia="en-GB"/>
        </w:rPr>
        <w:t xml:space="preserve">Applicants must </w:t>
      </w:r>
      <w:hyperlink r:id="rId8" w:history="1">
        <w:r w:rsidRPr="00070E80">
          <w:rPr>
            <w:rStyle w:val="Hyperlink"/>
            <w:rFonts w:ascii="Calibri Light" w:eastAsia="Times New Roman" w:hAnsi="Calibri Light" w:cs="Calibri Light"/>
            <w:lang w:eastAsia="en-GB"/>
          </w:rPr>
          <w:t>apply</w:t>
        </w:r>
      </w:hyperlink>
      <w:r w:rsidRPr="001A3163">
        <w:rPr>
          <w:rFonts w:ascii="Calibri Light" w:eastAsia="Times New Roman" w:hAnsi="Calibri Light" w:cs="Calibri Light"/>
          <w:color w:val="000000"/>
          <w:lang w:eastAsia="en-GB"/>
        </w:rPr>
        <w:t xml:space="preserve"> for the</w:t>
      </w:r>
      <w:r w:rsidRPr="0099704E">
        <w:t xml:space="preserve"> </w:t>
      </w:r>
      <w:r w:rsidRPr="001A3163">
        <w:rPr>
          <w:rFonts w:ascii="Calibri Light" w:eastAsia="Times New Roman" w:hAnsi="Calibri Light" w:cs="Calibri Light"/>
          <w:color w:val="000000"/>
          <w:lang w:eastAsia="en-GB"/>
        </w:rPr>
        <w:t xml:space="preserve">Brunel Sports Scholarship </w:t>
      </w:r>
      <w:r w:rsidRPr="001A3163">
        <w:rPr>
          <w:rFonts w:ascii="Calibri Light" w:eastAsia="Times New Roman" w:hAnsi="Calibri Light" w:cs="Calibri Light"/>
          <w:lang w:eastAsia="en-GB"/>
        </w:rPr>
        <w:t>in the usual way</w:t>
      </w:r>
      <w:r w:rsidR="00070E80">
        <w:rPr>
          <w:rFonts w:ascii="Calibri Light" w:eastAsia="Times New Roman" w:hAnsi="Calibri Light" w:cs="Calibri Light"/>
          <w:lang w:eastAsia="en-GB"/>
        </w:rPr>
        <w:t>.</w:t>
      </w:r>
    </w:p>
    <w:p w14:paraId="5155261D" w14:textId="145B77D0" w:rsidR="0099704E" w:rsidRPr="001A3163" w:rsidRDefault="0099704E" w:rsidP="001A3163">
      <w:pPr>
        <w:pStyle w:val="ListParagraph"/>
        <w:numPr>
          <w:ilvl w:val="0"/>
          <w:numId w:val="3"/>
        </w:numPr>
        <w:shd w:val="clear" w:color="auto" w:fill="FEFEFE"/>
        <w:spacing w:after="0" w:line="240" w:lineRule="auto"/>
        <w:textAlignment w:val="baseline"/>
        <w:rPr>
          <w:rFonts w:ascii="Calibri Light" w:eastAsia="Times New Roman" w:hAnsi="Calibri Light" w:cs="Calibri Light"/>
          <w:lang w:eastAsia="en-GB"/>
        </w:rPr>
      </w:pPr>
      <w:r w:rsidRPr="001A3163">
        <w:rPr>
          <w:rFonts w:ascii="Calibri Light" w:eastAsia="Times New Roman" w:hAnsi="Calibri Light" w:cs="Calibri Light"/>
          <w:color w:val="000000"/>
          <w:lang w:eastAsia="en-GB"/>
        </w:rPr>
        <w:t xml:space="preserve">Applicants should then </w:t>
      </w:r>
      <w:r w:rsidR="00F203B7" w:rsidRPr="001A3163">
        <w:rPr>
          <w:rFonts w:ascii="Calibri Light" w:eastAsia="Times New Roman" w:hAnsi="Calibri Light" w:cs="Calibri Light"/>
          <w:color w:val="000000"/>
          <w:lang w:eastAsia="en-GB"/>
        </w:rPr>
        <w:t xml:space="preserve">indicate if they would like to be considered for a Hyphen Sports Scholarship by ticking the Yes/No box on the application form. </w:t>
      </w:r>
    </w:p>
    <w:p w14:paraId="3E0EF8B8" w14:textId="77777777" w:rsidR="00F203B7" w:rsidRPr="0099704E" w:rsidRDefault="00F203B7" w:rsidP="001A3163">
      <w:pPr>
        <w:shd w:val="clear" w:color="auto" w:fill="FEFEFE"/>
        <w:spacing w:after="0" w:line="240" w:lineRule="auto"/>
        <w:textAlignment w:val="baseline"/>
        <w:rPr>
          <w:rFonts w:ascii="Calibri Light" w:eastAsia="Times New Roman" w:hAnsi="Calibri Light" w:cs="Calibri Light"/>
          <w:lang w:eastAsia="en-GB"/>
        </w:rPr>
      </w:pPr>
    </w:p>
    <w:p w14:paraId="4AA4191A" w14:textId="4C76E1B1" w:rsidR="0099704E" w:rsidRPr="0099704E" w:rsidRDefault="0099704E" w:rsidP="0099704E">
      <w:pPr>
        <w:shd w:val="clear" w:color="auto" w:fill="FEFEFE"/>
        <w:spacing w:after="0" w:line="240" w:lineRule="auto"/>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xml:space="preserve"> The application will </w:t>
      </w:r>
      <w:r w:rsidR="00F203B7">
        <w:rPr>
          <w:rFonts w:ascii="Calibri Light" w:eastAsia="Times New Roman" w:hAnsi="Calibri Light" w:cs="Calibri Light"/>
          <w:color w:val="000000"/>
          <w:lang w:eastAsia="en-GB"/>
        </w:rPr>
        <w:t xml:space="preserve">also </w:t>
      </w:r>
      <w:r w:rsidRPr="0099704E">
        <w:rPr>
          <w:rFonts w:ascii="Calibri Light" w:eastAsia="Times New Roman" w:hAnsi="Calibri Light" w:cs="Calibri Light"/>
          <w:color w:val="000000"/>
          <w:lang w:eastAsia="en-GB"/>
        </w:rPr>
        <w:t>comprise of a statement of no more than 500 words reflecting on the applicant’s motivation, future plans and how the scholarship would help their career plans. </w:t>
      </w:r>
    </w:p>
    <w:p w14:paraId="1463C9DF" w14:textId="77777777" w:rsidR="0099704E" w:rsidRPr="0099704E" w:rsidRDefault="0099704E" w:rsidP="0099704E">
      <w:pPr>
        <w:shd w:val="clear" w:color="auto" w:fill="FEFEFE"/>
        <w:spacing w:after="0" w:line="240" w:lineRule="auto"/>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w:t>
      </w:r>
    </w:p>
    <w:p w14:paraId="5344382B" w14:textId="77777777" w:rsidR="0099704E" w:rsidRPr="0099704E" w:rsidRDefault="0099704E" w:rsidP="0099704E">
      <w:pPr>
        <w:shd w:val="clear" w:color="auto" w:fill="FEFEFE"/>
        <w:spacing w:after="0" w:line="240" w:lineRule="auto"/>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i/>
          <w:iCs/>
          <w:color w:val="000000"/>
          <w:lang w:eastAsia="en-GB"/>
        </w:rPr>
        <w:t>We will not be able to consider incomplete or late applications.</w:t>
      </w:r>
      <w:r w:rsidRPr="0099704E">
        <w:rPr>
          <w:rFonts w:ascii="Calibri Light" w:eastAsia="Times New Roman" w:hAnsi="Calibri Light" w:cs="Calibri Light"/>
          <w:color w:val="000000"/>
          <w:lang w:eastAsia="en-GB"/>
        </w:rPr>
        <w:t> </w:t>
      </w:r>
    </w:p>
    <w:p w14:paraId="7B2BA063" w14:textId="77777777" w:rsidR="0099704E" w:rsidRDefault="0099704E" w:rsidP="0099704E">
      <w:pPr>
        <w:shd w:val="clear" w:color="auto" w:fill="FEFEFE"/>
        <w:spacing w:after="0"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w:t>
      </w:r>
    </w:p>
    <w:p w14:paraId="53B4DCD7" w14:textId="77777777" w:rsidR="0099704E" w:rsidRPr="0099704E" w:rsidRDefault="0099704E" w:rsidP="0099704E">
      <w:pPr>
        <w:shd w:val="clear" w:color="auto" w:fill="FEFEFE"/>
        <w:spacing w:after="0"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Applicants must meet the following eligibility criteria to be considered for the scholarship, the</w:t>
      </w:r>
      <w:r>
        <w:rPr>
          <w:rFonts w:ascii="Calibri Light" w:eastAsia="Times New Roman" w:hAnsi="Calibri Light" w:cs="Calibri Light"/>
          <w:color w:val="000000"/>
          <w:lang w:eastAsia="en-GB"/>
        </w:rPr>
        <w:t xml:space="preserve"> Brunel</w:t>
      </w:r>
      <w:r w:rsidRPr="0099704E">
        <w:rPr>
          <w:rFonts w:ascii="Calibri Light" w:eastAsia="Times New Roman" w:hAnsi="Calibri Light" w:cs="Calibri Light"/>
          <w:color w:val="000000"/>
          <w:lang w:eastAsia="en-GB"/>
        </w:rPr>
        <w:t xml:space="preserve"> Hyphen scholarship allocation panel will then shortlist applicants based on their submitted application. </w:t>
      </w:r>
    </w:p>
    <w:p w14:paraId="5C890D14" w14:textId="77777777" w:rsidR="0099704E" w:rsidRPr="0099704E" w:rsidRDefault="0099704E" w:rsidP="0099704E">
      <w:pPr>
        <w:shd w:val="clear" w:color="auto" w:fill="FEFEFE"/>
        <w:spacing w:after="0" w:line="240" w:lineRule="auto"/>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w:t>
      </w:r>
    </w:p>
    <w:p w14:paraId="10C7A477"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325B"/>
          <w:lang w:eastAsia="en-GB"/>
        </w:rPr>
        <w:t>2. Eligibility</w:t>
      </w:r>
      <w:r w:rsidRPr="0099704E">
        <w:rPr>
          <w:rFonts w:ascii="Calibri Light" w:eastAsia="Times New Roman" w:hAnsi="Calibri Light" w:cs="Calibri Light"/>
          <w:color w:val="00325B"/>
          <w:lang w:eastAsia="en-GB"/>
        </w:rPr>
        <w:t> </w:t>
      </w:r>
    </w:p>
    <w:p w14:paraId="55FD27CB"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To be eligible for a </w:t>
      </w:r>
      <w:r w:rsidRPr="0099704E">
        <w:rPr>
          <w:rFonts w:ascii="Calibri Light" w:eastAsia="Times New Roman" w:hAnsi="Calibri Light" w:cs="Calibri Light"/>
          <w:b/>
          <w:bCs/>
          <w:lang w:eastAsia="en-GB"/>
        </w:rPr>
        <w:t xml:space="preserve">Brunel Hyphen </w:t>
      </w:r>
      <w:r>
        <w:rPr>
          <w:rFonts w:ascii="Calibri Light" w:eastAsia="Times New Roman" w:hAnsi="Calibri Light" w:cs="Calibri Light"/>
          <w:b/>
          <w:bCs/>
          <w:lang w:eastAsia="en-GB"/>
        </w:rPr>
        <w:t xml:space="preserve">Sports </w:t>
      </w:r>
      <w:r w:rsidRPr="0099704E">
        <w:rPr>
          <w:rFonts w:ascii="Calibri Light" w:eastAsia="Times New Roman" w:hAnsi="Calibri Light" w:cs="Calibri Light"/>
          <w:b/>
          <w:bCs/>
          <w:color w:val="000000"/>
          <w:lang w:eastAsia="en-GB"/>
        </w:rPr>
        <w:t>Scholarship</w:t>
      </w:r>
      <w:r w:rsidRPr="0099704E">
        <w:rPr>
          <w:rFonts w:ascii="Calibri Light" w:eastAsia="Times New Roman" w:hAnsi="Calibri Light" w:cs="Calibri Light"/>
          <w:color w:val="000000"/>
          <w:lang w:eastAsia="en-GB"/>
        </w:rPr>
        <w:t xml:space="preserve"> applicants must: </w:t>
      </w:r>
    </w:p>
    <w:p w14:paraId="6BEC8A48"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xml:space="preserve">2.1 Be in receipt of an offer to study on </w:t>
      </w:r>
      <w:r>
        <w:rPr>
          <w:rFonts w:ascii="Calibri Light" w:eastAsia="Times New Roman" w:hAnsi="Calibri Light" w:cs="Calibri Light"/>
          <w:color w:val="000000"/>
          <w:lang w:eastAsia="en-GB"/>
        </w:rPr>
        <w:t>at Brunel</w:t>
      </w:r>
      <w:r w:rsidRPr="0099704E">
        <w:rPr>
          <w:rFonts w:ascii="Calibri Light" w:eastAsia="Times New Roman" w:hAnsi="Calibri Light" w:cs="Calibri Light"/>
          <w:color w:val="000000"/>
          <w:lang w:eastAsia="en-GB"/>
        </w:rPr>
        <w:t xml:space="preserve"> in September 2024. </w:t>
      </w:r>
    </w:p>
    <w:p w14:paraId="6C81EFCE" w14:textId="614680B1"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 xml:space="preserve">2.3 Complete the </w:t>
      </w:r>
      <w:r w:rsidR="00F203B7">
        <w:rPr>
          <w:rFonts w:ascii="Calibri Light" w:eastAsia="Times New Roman" w:hAnsi="Calibri Light" w:cs="Calibri Light"/>
          <w:color w:val="000000"/>
          <w:lang w:eastAsia="en-GB"/>
        </w:rPr>
        <w:t xml:space="preserve">sports </w:t>
      </w:r>
      <w:r w:rsidRPr="0099704E">
        <w:rPr>
          <w:rFonts w:ascii="Calibri Light" w:eastAsia="Times New Roman" w:hAnsi="Calibri Light" w:cs="Calibri Light"/>
          <w:color w:val="000000"/>
          <w:lang w:eastAsia="en-GB"/>
        </w:rPr>
        <w:t>scholarship</w:t>
      </w:r>
      <w:r w:rsidR="00F203B7">
        <w:rPr>
          <w:rFonts w:ascii="Calibri Light" w:eastAsia="Times New Roman" w:hAnsi="Calibri Light" w:cs="Calibri Light"/>
          <w:color w:val="000000"/>
          <w:lang w:eastAsia="en-GB"/>
        </w:rPr>
        <w:t xml:space="preserve"> application form.</w:t>
      </w:r>
      <w:r w:rsidRPr="0099704E">
        <w:rPr>
          <w:rFonts w:ascii="Calibri Light" w:eastAsia="Times New Roman" w:hAnsi="Calibri Light" w:cs="Calibri Light"/>
          <w:color w:val="000000"/>
          <w:lang w:eastAsia="en-GB"/>
        </w:rPr>
        <w:t> </w:t>
      </w:r>
    </w:p>
    <w:p w14:paraId="4FD99138"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Those not eligible for this Scholarship</w:t>
      </w:r>
      <w:r w:rsidRPr="0099704E">
        <w:rPr>
          <w:rFonts w:ascii="Calibri Light" w:eastAsia="Times New Roman" w:hAnsi="Calibri Light" w:cs="Calibri Light"/>
          <w:color w:val="000000"/>
          <w:lang w:eastAsia="en-GB"/>
        </w:rPr>
        <w:t> </w:t>
      </w:r>
    </w:p>
    <w:p w14:paraId="1B326C7D" w14:textId="77777777" w:rsidR="0099704E" w:rsidRPr="0099704E" w:rsidRDefault="0099704E" w:rsidP="0099704E">
      <w:pPr>
        <w:pStyle w:val="ListParagraph"/>
        <w:numPr>
          <w:ilvl w:val="0"/>
          <w:numId w:val="9"/>
        </w:num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sidRPr="0099704E">
        <w:rPr>
          <w:rFonts w:ascii="Calibri Light" w:eastAsia="Times New Roman" w:hAnsi="Calibri Light" w:cs="Calibri Light"/>
          <w:color w:val="000000"/>
          <w:lang w:eastAsia="en-GB"/>
        </w:rPr>
        <w:t>Applicants who will not commence their course in the upcoming academic year - applicants holding offers for deferred entry will be required to submit a fresh scholarship application for their deferred month of study. Applicants who defer to a new academic year will not be considered for a scholarship and will be required to complete a fresh scholarship application form and be considered for a scholarship in the year they start their course.</w:t>
      </w:r>
    </w:p>
    <w:p w14:paraId="7878B6DF" w14:textId="77777777" w:rsidR="0099704E" w:rsidRPr="0099704E" w:rsidRDefault="0099704E" w:rsidP="0099704E">
      <w:pPr>
        <w:pStyle w:val="ListParagraph"/>
        <w:numPr>
          <w:ilvl w:val="0"/>
          <w:numId w:val="9"/>
        </w:num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sidRPr="0099704E">
        <w:rPr>
          <w:rFonts w:ascii="Calibri Light" w:eastAsia="Times New Roman" w:hAnsi="Calibri Light" w:cs="Calibri Light"/>
          <w:color w:val="000000"/>
          <w:lang w:eastAsia="en-GB"/>
        </w:rPr>
        <w:t>Applicants applying to the Brunel Pathway College (BPC) or the Brunel Language Centre (BLC). </w:t>
      </w:r>
    </w:p>
    <w:p w14:paraId="4A0C8372"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lastRenderedPageBreak/>
        <w:t> </w:t>
      </w:r>
      <w:r w:rsidRPr="0099704E">
        <w:rPr>
          <w:rFonts w:ascii="Calibri Light" w:eastAsia="Times New Roman" w:hAnsi="Calibri Light" w:cs="Calibri Light"/>
          <w:b/>
          <w:bCs/>
          <w:color w:val="00325B"/>
          <w:lang w:eastAsia="en-GB"/>
        </w:rPr>
        <w:t>3. Allocation</w:t>
      </w:r>
      <w:r w:rsidRPr="0099704E">
        <w:rPr>
          <w:rFonts w:ascii="Calibri Light" w:eastAsia="Times New Roman" w:hAnsi="Calibri Light" w:cs="Calibri Light"/>
          <w:color w:val="00325B"/>
          <w:lang w:eastAsia="en-GB"/>
        </w:rPr>
        <w:t> </w:t>
      </w:r>
    </w:p>
    <w:p w14:paraId="5D1B7EC2" w14:textId="66211D7B" w:rsidR="0099704E" w:rsidRDefault="0099704E" w:rsidP="0099704E">
      <w:p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sidRPr="0099704E">
        <w:rPr>
          <w:rFonts w:ascii="Calibri Light" w:eastAsia="Times New Roman" w:hAnsi="Calibri Light" w:cs="Calibri Light"/>
          <w:color w:val="000000"/>
          <w:lang w:eastAsia="en-GB"/>
        </w:rPr>
        <w:t xml:space="preserve">3.1 The Hyphen scholarship allocation panel will assess applications </w:t>
      </w:r>
      <w:r>
        <w:rPr>
          <w:rFonts w:ascii="Calibri Light" w:eastAsia="Times New Roman" w:hAnsi="Calibri Light" w:cs="Calibri Light"/>
          <w:color w:val="000000"/>
          <w:lang w:eastAsia="en-GB"/>
        </w:rPr>
        <w:t>after the deadline</w:t>
      </w:r>
      <w:r w:rsidR="00F203B7">
        <w:rPr>
          <w:rFonts w:ascii="Calibri Light" w:eastAsia="Times New Roman" w:hAnsi="Calibri Light" w:cs="Calibri Light"/>
          <w:color w:val="000000"/>
          <w:lang w:eastAsia="en-GB"/>
        </w:rPr>
        <w:t xml:space="preserve"> (31</w:t>
      </w:r>
      <w:r w:rsidR="00F203B7" w:rsidRPr="001A3163">
        <w:rPr>
          <w:rFonts w:ascii="Calibri Light" w:eastAsia="Times New Roman" w:hAnsi="Calibri Light" w:cs="Calibri Light"/>
          <w:color w:val="000000"/>
          <w:vertAlign w:val="superscript"/>
          <w:lang w:eastAsia="en-GB"/>
        </w:rPr>
        <w:t>st</w:t>
      </w:r>
      <w:r w:rsidR="00F203B7">
        <w:rPr>
          <w:rFonts w:ascii="Calibri Light" w:eastAsia="Times New Roman" w:hAnsi="Calibri Light" w:cs="Calibri Light"/>
          <w:color w:val="000000"/>
          <w:lang w:eastAsia="en-GB"/>
        </w:rPr>
        <w:t xml:space="preserve"> August)</w:t>
      </w:r>
      <w:r w:rsidRPr="0099704E">
        <w:rPr>
          <w:rFonts w:ascii="Calibri Light" w:eastAsia="Times New Roman" w:hAnsi="Calibri Light" w:cs="Calibri Light"/>
          <w:color w:val="000000"/>
          <w:lang w:eastAsia="en-GB"/>
        </w:rPr>
        <w:t>. All scholarship applications will be rigorously assessed against a set of standard criteria, that includes a written statement which the members of the Hyphen scholarship allocation panel will review.  </w:t>
      </w:r>
    </w:p>
    <w:p w14:paraId="02DACA39"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3.2 The Hyphen scholarship allocation panel will be responsible for initiating and managing communication with applicants, alongside the Scholarship team. They will be screening and assessing all  applications, and submit their recommendation to the panel.  The panel will be responsible for producing a final list for eligible awardees.  </w:t>
      </w:r>
    </w:p>
    <w:p w14:paraId="1E8C95D8"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3.3 Applications for scholarships will be considered on the balance of eligibility criteria met by each applicant. </w:t>
      </w:r>
    </w:p>
    <w:p w14:paraId="125D4E99"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3.4 The decision of the Hyphen scholarship allocation panel is final. The University will not accept any appeals in respect of the decisions made by the Hyphen scholarship allocation panel. </w:t>
      </w:r>
    </w:p>
    <w:p w14:paraId="209D06DF"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3.5 Applicants who meet the eligibility criteria at the time of allocation will be considered for scholarships using the information provided at the time of their course application only and cannot be considered should their circumstances change during the course of their studies. Scholarships cannot be backdated. </w:t>
      </w:r>
    </w:p>
    <w:p w14:paraId="431D50D5"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t>3.6 Scholarships are awarded for the September entry of the academic year 2024/25 only and cannot be deferred to later months or years of entry. Course applicants who intend to defer their studies will lose any award they have been made and must re-apply for a scholarship in the year they will begin their studies. </w:t>
      </w:r>
    </w:p>
    <w:p w14:paraId="56B2E194"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325B"/>
          <w:lang w:eastAsia="en-GB"/>
        </w:rPr>
        <w:t>4. Conditions of Payment</w:t>
      </w:r>
      <w:r w:rsidRPr="0099704E">
        <w:rPr>
          <w:rFonts w:ascii="Calibri Light" w:eastAsia="Times New Roman" w:hAnsi="Calibri Light" w:cs="Calibri Light"/>
          <w:color w:val="00325B"/>
          <w:lang w:eastAsia="en-GB"/>
        </w:rPr>
        <w:t> </w:t>
      </w:r>
    </w:p>
    <w:p w14:paraId="2784E1AE" w14:textId="1F74DF89" w:rsidR="0099704E" w:rsidRDefault="0099704E" w:rsidP="0099704E">
      <w:pPr>
        <w:shd w:val="clear" w:color="auto" w:fill="FEFEFE"/>
        <w:spacing w:beforeAutospacing="1" w:after="0" w:afterAutospacing="1" w:line="240" w:lineRule="auto"/>
        <w:jc w:val="both"/>
        <w:textAlignment w:val="baseline"/>
        <w:rPr>
          <w:rFonts w:ascii="Calibri Light" w:eastAsia="Times New Roman" w:hAnsi="Calibri Light" w:cs="Calibri Light"/>
          <w:color w:val="000000"/>
          <w:lang w:eastAsia="en-GB"/>
        </w:rPr>
      </w:pPr>
      <w:r w:rsidRPr="0099704E">
        <w:rPr>
          <w:rFonts w:ascii="Calibri Light" w:eastAsia="Times New Roman" w:hAnsi="Calibri Light" w:cs="Calibri Light"/>
          <w:color w:val="000000"/>
          <w:lang w:eastAsia="en-GB"/>
        </w:rPr>
        <w:t xml:space="preserve">Scholarships are awarded for the academic year 2024/25 only and cannot be deferred. Applicants who intend to defer their studies must re-apply for a scholarship in the year they will begin their studies. </w:t>
      </w:r>
    </w:p>
    <w:p w14:paraId="2793ACA1" w14:textId="46D0414D" w:rsidR="00C35DEE" w:rsidRPr="00443671" w:rsidRDefault="00C35DEE" w:rsidP="00C35DEE">
      <w:pPr>
        <w:shd w:val="clear" w:color="auto" w:fill="FFFFFF"/>
        <w:spacing w:before="100" w:beforeAutospacing="1" w:after="180" w:line="324" w:lineRule="atLeast"/>
        <w:jc w:val="both"/>
        <w:rPr>
          <w:rFonts w:asciiTheme="majorHAnsi" w:eastAsia="Times New Roman" w:hAnsiTheme="majorHAnsi" w:cstheme="majorHAnsi"/>
          <w:lang w:val="en" w:eastAsia="en-GB"/>
        </w:rPr>
      </w:pPr>
      <w:r w:rsidRPr="00443671">
        <w:rPr>
          <w:rFonts w:asciiTheme="majorHAnsi" w:eastAsia="Times New Roman" w:hAnsiTheme="majorHAnsi" w:cstheme="majorHAnsi"/>
          <w:lang w:val="en" w:eastAsia="en-GB"/>
        </w:rPr>
        <w:t xml:space="preserve">The </w:t>
      </w:r>
      <w:r>
        <w:rPr>
          <w:rFonts w:asciiTheme="majorHAnsi" w:eastAsia="Times New Roman" w:hAnsiTheme="majorHAnsi" w:cstheme="majorHAnsi"/>
          <w:lang w:val="en" w:eastAsia="en-GB"/>
        </w:rPr>
        <w:t>Scholarship</w:t>
      </w:r>
      <w:r w:rsidRPr="00443671">
        <w:rPr>
          <w:rFonts w:asciiTheme="majorHAnsi" w:eastAsia="Times New Roman" w:hAnsiTheme="majorHAnsi" w:cstheme="majorHAnsi"/>
          <w:lang w:val="en" w:eastAsia="en-GB"/>
        </w:rPr>
        <w:t xml:space="preserve"> will be paid in three instalments in</w:t>
      </w:r>
      <w:r>
        <w:rPr>
          <w:rFonts w:asciiTheme="majorHAnsi" w:eastAsia="Times New Roman" w:hAnsiTheme="majorHAnsi" w:cstheme="majorHAnsi"/>
          <w:lang w:val="en" w:eastAsia="en-GB"/>
        </w:rPr>
        <w:t xml:space="preserve"> the academic year 2024/5.</w:t>
      </w:r>
    </w:p>
    <w:p w14:paraId="59803C3C" w14:textId="532C529F" w:rsidR="00C35DEE" w:rsidRPr="00C35DEE" w:rsidRDefault="00C35DEE" w:rsidP="00C35DEE">
      <w:pPr>
        <w:shd w:val="clear" w:color="auto" w:fill="FFFFFF"/>
        <w:spacing w:before="100" w:beforeAutospacing="1" w:after="180" w:line="324" w:lineRule="atLeast"/>
        <w:jc w:val="both"/>
        <w:rPr>
          <w:rFonts w:asciiTheme="majorHAnsi" w:eastAsia="Times New Roman" w:hAnsiTheme="majorHAnsi" w:cstheme="majorHAnsi"/>
          <w:lang w:val="en" w:eastAsia="en-GB"/>
        </w:rPr>
      </w:pPr>
      <w:r w:rsidRPr="00443671">
        <w:rPr>
          <w:rFonts w:asciiTheme="majorHAnsi" w:eastAsia="Times New Roman" w:hAnsiTheme="majorHAnsi" w:cstheme="majorHAnsi"/>
          <w:lang w:val="en" w:eastAsia="en-GB"/>
        </w:rPr>
        <w:t xml:space="preserve">Successfully awarded students will be </w:t>
      </w:r>
      <w:r>
        <w:rPr>
          <w:rFonts w:asciiTheme="majorHAnsi" w:eastAsia="Times New Roman" w:hAnsiTheme="majorHAnsi" w:cstheme="majorHAnsi"/>
          <w:lang w:val="en" w:eastAsia="en-GB"/>
        </w:rPr>
        <w:t xml:space="preserve">advised of payment dates and will be required </w:t>
      </w:r>
      <w:r w:rsidRPr="00443671">
        <w:rPr>
          <w:rFonts w:asciiTheme="majorHAnsi" w:eastAsia="Times New Roman" w:hAnsiTheme="majorHAnsi" w:cstheme="majorHAnsi"/>
          <w:lang w:val="en" w:eastAsia="en-GB"/>
        </w:rPr>
        <w:t xml:space="preserve">to supply relevant UK bank account details to support receipt of the cash payments </w:t>
      </w:r>
      <w:r>
        <w:rPr>
          <w:rFonts w:asciiTheme="majorHAnsi" w:eastAsia="Times New Roman" w:hAnsiTheme="majorHAnsi" w:cstheme="majorHAnsi"/>
          <w:lang w:val="en" w:eastAsia="en-GB"/>
        </w:rPr>
        <w:t>and will be contacted by the Brunel Sports Team.</w:t>
      </w:r>
    </w:p>
    <w:p w14:paraId="6311731A"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325B"/>
          <w:lang w:eastAsia="en-GB"/>
        </w:rPr>
        <w:t>5. Withdrawal of a scholarship</w:t>
      </w:r>
      <w:r w:rsidRPr="0099704E">
        <w:rPr>
          <w:rFonts w:ascii="Calibri Light" w:eastAsia="Times New Roman" w:hAnsi="Calibri Light" w:cs="Calibri Light"/>
          <w:color w:val="00325B"/>
          <w:lang w:eastAsia="en-GB"/>
        </w:rPr>
        <w:t> </w:t>
      </w:r>
    </w:p>
    <w:p w14:paraId="2F79A442"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5.1 Misleading information:</w:t>
      </w:r>
      <w:r w:rsidRPr="0099704E">
        <w:rPr>
          <w:rFonts w:ascii="Calibri Light" w:eastAsia="Times New Roman" w:hAnsi="Calibri Light" w:cs="Calibri Light"/>
          <w:color w:val="000000"/>
          <w:lang w:eastAsia="en-GB"/>
        </w:rPr>
        <w:t> The University reserves the right to withdraw a scholarship from anyone who is found to have misled the University about any aspect of their eligibility and to seek repayment of any monies already paid by appropriate means. </w:t>
      </w:r>
    </w:p>
    <w:p w14:paraId="689F3C75"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5.2 Mode of Attendance Change</w:t>
      </w:r>
      <w:r w:rsidRPr="0099704E">
        <w:rPr>
          <w:rFonts w:ascii="Calibri Light" w:eastAsia="Times New Roman" w:hAnsi="Calibri Light" w:cs="Calibri Light"/>
          <w:color w:val="000000"/>
          <w:lang w:eastAsia="en-GB"/>
        </w:rPr>
        <w:t xml:space="preserve">: </w:t>
      </w:r>
      <w:r w:rsidRPr="0099704E">
        <w:rPr>
          <w:rFonts w:ascii="Calibri Light" w:eastAsia="Times New Roman" w:hAnsi="Calibri Light" w:cs="Calibri Light"/>
          <w:lang w:val="en" w:eastAsia="en-GB"/>
        </w:rPr>
        <w:t>If a student changes to different mode of study, their eligibility for a scholarship will be reviewed</w:t>
      </w:r>
      <w:r>
        <w:rPr>
          <w:rFonts w:ascii="Calibri Light" w:eastAsia="Times New Roman" w:hAnsi="Calibri Light" w:cs="Calibri Light"/>
          <w:lang w:val="en" w:eastAsia="en-GB"/>
        </w:rPr>
        <w:t xml:space="preserve"> if applicable.</w:t>
      </w:r>
    </w:p>
    <w:p w14:paraId="3FDF5575" w14:textId="77777777"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5.3 Changing course: </w:t>
      </w:r>
      <w:r w:rsidRPr="0099704E">
        <w:rPr>
          <w:rFonts w:ascii="Calibri Light" w:eastAsia="Times New Roman" w:hAnsi="Calibri Light" w:cs="Calibri Light"/>
          <w:color w:val="000000"/>
          <w:lang w:eastAsia="en-GB"/>
        </w:rPr>
        <w:t>If a student transfers to a</w:t>
      </w:r>
      <w:r>
        <w:rPr>
          <w:rFonts w:ascii="Calibri Light" w:eastAsia="Times New Roman" w:hAnsi="Calibri Light" w:cs="Calibri Light"/>
          <w:color w:val="000000"/>
          <w:lang w:eastAsia="en-GB"/>
        </w:rPr>
        <w:t xml:space="preserve"> different </w:t>
      </w:r>
      <w:r w:rsidRPr="0099704E">
        <w:rPr>
          <w:rFonts w:ascii="Calibri Light" w:eastAsia="Times New Roman" w:hAnsi="Calibri Light" w:cs="Calibri Light"/>
          <w:color w:val="000000"/>
          <w:lang w:eastAsia="en-GB"/>
        </w:rPr>
        <w:t xml:space="preserve">course </w:t>
      </w:r>
      <w:r>
        <w:rPr>
          <w:rFonts w:ascii="Calibri Light" w:eastAsia="Times New Roman" w:hAnsi="Calibri Light" w:cs="Calibri Light"/>
          <w:color w:val="000000"/>
          <w:lang w:eastAsia="en-GB"/>
        </w:rPr>
        <w:t xml:space="preserve">but remains in the same academic year there will be no impact on the award. </w:t>
      </w:r>
    </w:p>
    <w:p w14:paraId="7DE16D3C" w14:textId="3CEF331D"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color w:val="000000"/>
          <w:lang w:eastAsia="en-GB"/>
        </w:rPr>
        <w:lastRenderedPageBreak/>
        <w:t> </w:t>
      </w:r>
      <w:r w:rsidRPr="0099704E">
        <w:rPr>
          <w:rFonts w:ascii="Calibri Light" w:eastAsia="Times New Roman" w:hAnsi="Calibri Light" w:cs="Calibri Light"/>
          <w:b/>
          <w:bCs/>
          <w:color w:val="000000"/>
          <w:lang w:eastAsia="en-GB"/>
        </w:rPr>
        <w:t>5.</w:t>
      </w:r>
      <w:r w:rsidR="00F203B7">
        <w:rPr>
          <w:rFonts w:ascii="Calibri Light" w:eastAsia="Times New Roman" w:hAnsi="Calibri Light" w:cs="Calibri Light"/>
          <w:b/>
          <w:bCs/>
          <w:color w:val="000000"/>
          <w:lang w:eastAsia="en-GB"/>
        </w:rPr>
        <w:t>4</w:t>
      </w:r>
      <w:r w:rsidRPr="0099704E">
        <w:rPr>
          <w:rFonts w:ascii="Calibri Light" w:eastAsia="Times New Roman" w:hAnsi="Calibri Light" w:cs="Calibri Light"/>
          <w:b/>
          <w:bCs/>
          <w:color w:val="000000"/>
          <w:lang w:eastAsia="en-GB"/>
        </w:rPr>
        <w:t xml:space="preserve"> Abeyance/Temporary Withdrawal:</w:t>
      </w:r>
      <w:r w:rsidRPr="0099704E">
        <w:rPr>
          <w:rFonts w:ascii="Calibri Light" w:eastAsia="Times New Roman" w:hAnsi="Calibri Light" w:cs="Calibri Light"/>
          <w:color w:val="000000"/>
          <w:lang w:eastAsia="en-GB"/>
        </w:rPr>
        <w:t> A student who takes a period of temporary withdrawal (abeyance) and who is in receipt of a scholarship award would cease to receive scholarship payments whilst temporarily withdrawn. Scholarship payments made prior to temporarily withdrawing will not generally be requested to be repaid and remaining payments would generally be paid once the student returns to complete that level of study. </w:t>
      </w:r>
    </w:p>
    <w:p w14:paraId="4C289307" w14:textId="5487D98B"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w:t>
      </w:r>
      <w:r w:rsidR="00F203B7">
        <w:rPr>
          <w:rFonts w:ascii="Calibri Light" w:eastAsia="Times New Roman" w:hAnsi="Calibri Light" w:cs="Calibri Light"/>
          <w:b/>
          <w:bCs/>
          <w:color w:val="000000"/>
          <w:lang w:eastAsia="en-GB"/>
        </w:rPr>
        <w:t>5</w:t>
      </w:r>
      <w:r w:rsidRPr="0099704E">
        <w:rPr>
          <w:rFonts w:ascii="Calibri Light" w:eastAsia="Times New Roman" w:hAnsi="Calibri Light" w:cs="Calibri Light"/>
          <w:b/>
          <w:bCs/>
          <w:color w:val="000000"/>
          <w:lang w:eastAsia="en-GB"/>
        </w:rPr>
        <w:t xml:space="preserve"> Suspension of Study:</w:t>
      </w:r>
      <w:r w:rsidRPr="0099704E">
        <w:rPr>
          <w:rFonts w:ascii="Calibri Light" w:eastAsia="Times New Roman" w:hAnsi="Calibri Light" w:cs="Calibri Light"/>
          <w:color w:val="000000"/>
          <w:lang w:eastAsia="en-GB"/>
        </w:rPr>
        <w:t xml:space="preserve"> Should a student be suspended for any </w:t>
      </w:r>
      <w:proofErr w:type="gramStart"/>
      <w:r w:rsidRPr="0099704E">
        <w:rPr>
          <w:rFonts w:ascii="Calibri Light" w:eastAsia="Times New Roman" w:hAnsi="Calibri Light" w:cs="Calibri Light"/>
          <w:color w:val="000000"/>
          <w:lang w:eastAsia="en-GB"/>
        </w:rPr>
        <w:t>reason,</w:t>
      </w:r>
      <w:proofErr w:type="gramEnd"/>
      <w:r w:rsidRPr="0099704E">
        <w:rPr>
          <w:rFonts w:ascii="Calibri Light" w:eastAsia="Times New Roman" w:hAnsi="Calibri Light" w:cs="Calibri Light"/>
          <w:color w:val="000000"/>
          <w:lang w:eastAsia="en-GB"/>
        </w:rPr>
        <w:t xml:space="preserve"> scholarship payments would be withdrawn and consideration of reinstatement will be dependent on the disciplinary outcome. </w:t>
      </w:r>
    </w:p>
    <w:p w14:paraId="4B9D53AD" w14:textId="785439D0"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w:t>
      </w:r>
      <w:r w:rsidR="00F203B7">
        <w:rPr>
          <w:rFonts w:ascii="Calibri Light" w:eastAsia="Times New Roman" w:hAnsi="Calibri Light" w:cs="Calibri Light"/>
          <w:b/>
          <w:bCs/>
          <w:color w:val="000000"/>
          <w:lang w:eastAsia="en-GB"/>
        </w:rPr>
        <w:t>6</w:t>
      </w:r>
      <w:r w:rsidRPr="0099704E">
        <w:rPr>
          <w:rFonts w:ascii="Calibri Light" w:eastAsia="Times New Roman" w:hAnsi="Calibri Light" w:cs="Calibri Light"/>
          <w:b/>
          <w:bCs/>
          <w:color w:val="000000"/>
          <w:lang w:eastAsia="en-GB"/>
        </w:rPr>
        <w:t xml:space="preserve"> Repeat/Extended Study:</w:t>
      </w:r>
      <w:r w:rsidRPr="0099704E">
        <w:rPr>
          <w:rFonts w:ascii="Calibri Light" w:eastAsia="Times New Roman" w:hAnsi="Calibri Light" w:cs="Calibri Light"/>
          <w:color w:val="000000"/>
          <w:lang w:eastAsia="en-GB"/>
        </w:rPr>
        <w:t> Repeat periods of study, and periods of temporary withdrawal that result in extended periods of study, are not supported by additional scholarship payments. Scholarship entitlement is for the maximum duration of each award and entitlement is not extended if overall course duration alters. </w:t>
      </w:r>
    </w:p>
    <w:p w14:paraId="6D9FEF68" w14:textId="523ADFA4" w:rsidR="0099704E" w:rsidRPr="0099704E" w:rsidRDefault="0099704E" w:rsidP="0099704E">
      <w:pPr>
        <w:shd w:val="clear" w:color="auto" w:fill="FEFEFE"/>
        <w:spacing w:beforeAutospacing="1" w:after="0" w:afterAutospacing="1" w:line="240" w:lineRule="auto"/>
        <w:jc w:val="both"/>
        <w:textAlignment w:val="baseline"/>
        <w:rPr>
          <w:rFonts w:ascii="Segoe UI" w:eastAsia="Times New Roman" w:hAnsi="Segoe UI" w:cs="Segoe UI"/>
          <w:sz w:val="18"/>
          <w:szCs w:val="18"/>
          <w:lang w:eastAsia="en-GB"/>
        </w:rPr>
      </w:pPr>
      <w:r w:rsidRPr="0099704E">
        <w:rPr>
          <w:rFonts w:ascii="Calibri Light" w:eastAsia="Times New Roman" w:hAnsi="Calibri Light" w:cs="Calibri Light"/>
          <w:b/>
          <w:bCs/>
          <w:color w:val="000000"/>
          <w:lang w:eastAsia="en-GB"/>
        </w:rPr>
        <w:t>5.</w:t>
      </w:r>
      <w:r w:rsidR="00F203B7">
        <w:rPr>
          <w:rFonts w:ascii="Calibri Light" w:eastAsia="Times New Roman" w:hAnsi="Calibri Light" w:cs="Calibri Light"/>
          <w:b/>
          <w:bCs/>
          <w:color w:val="000000"/>
          <w:lang w:eastAsia="en-GB"/>
        </w:rPr>
        <w:t>7</w:t>
      </w:r>
      <w:r w:rsidRPr="0099704E">
        <w:rPr>
          <w:rFonts w:ascii="Calibri Light" w:eastAsia="Times New Roman" w:hAnsi="Calibri Light" w:cs="Calibri Light"/>
          <w:b/>
          <w:bCs/>
          <w:color w:val="000000"/>
          <w:lang w:eastAsia="en-GB"/>
        </w:rPr>
        <w:t xml:space="preserve"> Withdrawal from Study:</w:t>
      </w:r>
      <w:r w:rsidRPr="0099704E">
        <w:rPr>
          <w:rFonts w:ascii="Calibri Light" w:eastAsia="Times New Roman" w:hAnsi="Calibri Light" w:cs="Calibri Light"/>
          <w:color w:val="000000"/>
          <w:lang w:eastAsia="en-GB"/>
        </w:rPr>
        <w:t> A student who withdraws from their programme prior to completion and who is in receipt of a scholarship award will not normally be requested to repay scholarship payments made up to the point of withdrawal; however, entitlement to all future scholarship payments and/or adjustments, cease immediately when a student withdraws from Brunel University London.  </w:t>
      </w:r>
    </w:p>
    <w:p w14:paraId="5355F7C4" w14:textId="0581F98D" w:rsidR="00070E80" w:rsidRDefault="00070E80" w:rsidP="0099704E">
      <w:pPr>
        <w:spacing w:after="0" w:line="240" w:lineRule="auto"/>
        <w:jc w:val="both"/>
        <w:textAlignment w:val="baseline"/>
        <w:rPr>
          <w:rFonts w:ascii="Calibri" w:eastAsia="Times New Roman" w:hAnsi="Calibri" w:cs="Calibri"/>
          <w:lang w:eastAsia="en-GB"/>
        </w:rPr>
      </w:pPr>
      <w:r>
        <w:rPr>
          <w:rFonts w:ascii="Calibri" w:eastAsia="Times New Roman" w:hAnsi="Calibri" w:cs="Calibri"/>
          <w:lang w:eastAsia="en-GB"/>
        </w:rPr>
        <w:t xml:space="preserve">More information about the Sports Scholarships can be found </w:t>
      </w:r>
      <w:hyperlink r:id="rId9" w:history="1">
        <w:r w:rsidRPr="00070E80">
          <w:rPr>
            <w:rStyle w:val="Hyperlink"/>
            <w:rFonts w:ascii="Calibri" w:eastAsia="Times New Roman" w:hAnsi="Calibri" w:cs="Calibri"/>
            <w:lang w:eastAsia="en-GB"/>
          </w:rPr>
          <w:t>here</w:t>
        </w:r>
      </w:hyperlink>
      <w:r>
        <w:rPr>
          <w:rFonts w:ascii="Calibri" w:eastAsia="Times New Roman" w:hAnsi="Calibri" w:cs="Calibri"/>
          <w:lang w:eastAsia="en-GB"/>
        </w:rPr>
        <w:t>.</w:t>
      </w:r>
    </w:p>
    <w:p w14:paraId="5FEC7492" w14:textId="5AB7B9A4" w:rsidR="0099704E" w:rsidRPr="0099704E" w:rsidRDefault="00070E80" w:rsidP="00070E80">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lang w:eastAsia="en-GB"/>
        </w:rPr>
        <w:t xml:space="preserve"> </w:t>
      </w:r>
    </w:p>
    <w:p w14:paraId="0D40EEC4" w14:textId="77777777" w:rsidR="00E07A09" w:rsidRDefault="00E07A09"/>
    <w:sectPr w:rsidR="00E07A0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AB735" w14:textId="77777777" w:rsidR="00C35DEE" w:rsidRDefault="00C35DEE" w:rsidP="00C35DEE">
      <w:pPr>
        <w:spacing w:after="0" w:line="240" w:lineRule="auto"/>
      </w:pPr>
      <w:r>
        <w:separator/>
      </w:r>
    </w:p>
  </w:endnote>
  <w:endnote w:type="continuationSeparator" w:id="0">
    <w:p w14:paraId="54706989" w14:textId="77777777" w:rsidR="00C35DEE" w:rsidRDefault="00C35DEE" w:rsidP="00C35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ACA43" w14:textId="77777777" w:rsidR="00C35DEE" w:rsidRDefault="00C35DEE">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8B426F1" w14:textId="7C01F9A1" w:rsidR="00C35DEE" w:rsidRPr="00C35DEE" w:rsidRDefault="00C35DEE">
    <w:pPr>
      <w:pStyle w:val="Footer"/>
      <w:rPr>
        <w:sz w:val="18"/>
        <w:szCs w:val="18"/>
      </w:rPr>
    </w:pPr>
    <w:r w:rsidRPr="00C35DEE">
      <w:rPr>
        <w:sz w:val="18"/>
        <w:szCs w:val="18"/>
      </w:rPr>
      <w:t>18 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D724" w14:textId="77777777" w:rsidR="00C35DEE" w:rsidRDefault="00C35DEE" w:rsidP="00C35DEE">
      <w:pPr>
        <w:spacing w:after="0" w:line="240" w:lineRule="auto"/>
      </w:pPr>
      <w:r>
        <w:separator/>
      </w:r>
    </w:p>
  </w:footnote>
  <w:footnote w:type="continuationSeparator" w:id="0">
    <w:p w14:paraId="793353B2" w14:textId="77777777" w:rsidR="00C35DEE" w:rsidRDefault="00C35DEE" w:rsidP="00C35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13342"/>
    <w:multiLevelType w:val="hybridMultilevel"/>
    <w:tmpl w:val="5CE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106D5"/>
    <w:multiLevelType w:val="multilevel"/>
    <w:tmpl w:val="73086E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A34AD4"/>
    <w:multiLevelType w:val="multilevel"/>
    <w:tmpl w:val="020AAEE8"/>
    <w:lvl w:ilvl="0">
      <w:start w:val="1"/>
      <w:numFmt w:val="decimal"/>
      <w:lvlText w:val="%1."/>
      <w:lvlJc w:val="left"/>
      <w:pPr>
        <w:tabs>
          <w:tab w:val="num" w:pos="720"/>
        </w:tabs>
        <w:ind w:left="720" w:hanging="360"/>
      </w:pPr>
      <w:rPr>
        <w:rFonts w:ascii="Calibri Light" w:eastAsia="Times New Roman" w:hAnsi="Calibri Light" w:cs="Calibri Ligh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640DA"/>
    <w:multiLevelType w:val="multilevel"/>
    <w:tmpl w:val="51967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3F44B6"/>
    <w:multiLevelType w:val="multilevel"/>
    <w:tmpl w:val="81C01A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61BC3"/>
    <w:multiLevelType w:val="multilevel"/>
    <w:tmpl w:val="5694BE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9019BD"/>
    <w:multiLevelType w:val="multilevel"/>
    <w:tmpl w:val="5240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4A5340"/>
    <w:multiLevelType w:val="multilevel"/>
    <w:tmpl w:val="11C2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08206A"/>
    <w:multiLevelType w:val="multilevel"/>
    <w:tmpl w:val="71729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2"/>
  </w:num>
  <w:num w:numId="4">
    <w:abstractNumId w:val="5"/>
  </w:num>
  <w:num w:numId="5">
    <w:abstractNumId w:val="7"/>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4E"/>
    <w:rsid w:val="00070E80"/>
    <w:rsid w:val="000D30AB"/>
    <w:rsid w:val="001A3163"/>
    <w:rsid w:val="0022100B"/>
    <w:rsid w:val="005A14EF"/>
    <w:rsid w:val="00756FEF"/>
    <w:rsid w:val="00802DE6"/>
    <w:rsid w:val="0099704E"/>
    <w:rsid w:val="00C35DEE"/>
    <w:rsid w:val="00D60B90"/>
    <w:rsid w:val="00E07A09"/>
    <w:rsid w:val="00F2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6BDC9"/>
  <w15:chartTrackingRefBased/>
  <w15:docId w15:val="{615C0D86-99D4-49DB-81AE-59EE567B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7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9704E"/>
  </w:style>
  <w:style w:type="character" w:customStyle="1" w:styleId="eop">
    <w:name w:val="eop"/>
    <w:basedOn w:val="DefaultParagraphFont"/>
    <w:rsid w:val="0099704E"/>
  </w:style>
  <w:style w:type="paragraph" w:styleId="ListParagraph">
    <w:name w:val="List Paragraph"/>
    <w:basedOn w:val="Normal"/>
    <w:uiPriority w:val="34"/>
    <w:qFormat/>
    <w:rsid w:val="0099704E"/>
    <w:pPr>
      <w:ind w:left="720"/>
      <w:contextualSpacing/>
    </w:pPr>
  </w:style>
  <w:style w:type="character" w:styleId="CommentReference">
    <w:name w:val="annotation reference"/>
    <w:basedOn w:val="DefaultParagraphFont"/>
    <w:uiPriority w:val="99"/>
    <w:semiHidden/>
    <w:unhideWhenUsed/>
    <w:rsid w:val="0099704E"/>
    <w:rPr>
      <w:sz w:val="16"/>
      <w:szCs w:val="16"/>
    </w:rPr>
  </w:style>
  <w:style w:type="paragraph" w:styleId="CommentText">
    <w:name w:val="annotation text"/>
    <w:basedOn w:val="Normal"/>
    <w:link w:val="CommentTextChar"/>
    <w:uiPriority w:val="99"/>
    <w:semiHidden/>
    <w:unhideWhenUsed/>
    <w:rsid w:val="0099704E"/>
    <w:pPr>
      <w:spacing w:line="240" w:lineRule="auto"/>
    </w:pPr>
    <w:rPr>
      <w:sz w:val="20"/>
      <w:szCs w:val="20"/>
    </w:rPr>
  </w:style>
  <w:style w:type="character" w:customStyle="1" w:styleId="CommentTextChar">
    <w:name w:val="Comment Text Char"/>
    <w:basedOn w:val="DefaultParagraphFont"/>
    <w:link w:val="CommentText"/>
    <w:uiPriority w:val="99"/>
    <w:semiHidden/>
    <w:rsid w:val="0099704E"/>
    <w:rPr>
      <w:sz w:val="20"/>
      <w:szCs w:val="20"/>
    </w:rPr>
  </w:style>
  <w:style w:type="paragraph" w:styleId="CommentSubject">
    <w:name w:val="annotation subject"/>
    <w:basedOn w:val="CommentText"/>
    <w:next w:val="CommentText"/>
    <w:link w:val="CommentSubjectChar"/>
    <w:uiPriority w:val="99"/>
    <w:semiHidden/>
    <w:unhideWhenUsed/>
    <w:rsid w:val="0099704E"/>
    <w:rPr>
      <w:b/>
      <w:bCs/>
    </w:rPr>
  </w:style>
  <w:style w:type="character" w:customStyle="1" w:styleId="CommentSubjectChar">
    <w:name w:val="Comment Subject Char"/>
    <w:basedOn w:val="CommentTextChar"/>
    <w:link w:val="CommentSubject"/>
    <w:uiPriority w:val="99"/>
    <w:semiHidden/>
    <w:rsid w:val="0099704E"/>
    <w:rPr>
      <w:b/>
      <w:bCs/>
      <w:sz w:val="20"/>
      <w:szCs w:val="20"/>
    </w:rPr>
  </w:style>
  <w:style w:type="paragraph" w:styleId="BalloonText">
    <w:name w:val="Balloon Text"/>
    <w:basedOn w:val="Normal"/>
    <w:link w:val="BalloonTextChar"/>
    <w:uiPriority w:val="99"/>
    <w:semiHidden/>
    <w:unhideWhenUsed/>
    <w:rsid w:val="00997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04E"/>
    <w:rPr>
      <w:rFonts w:ascii="Segoe UI" w:hAnsi="Segoe UI" w:cs="Segoe UI"/>
      <w:sz w:val="18"/>
      <w:szCs w:val="18"/>
    </w:rPr>
  </w:style>
  <w:style w:type="paragraph" w:styleId="Header">
    <w:name w:val="header"/>
    <w:basedOn w:val="Normal"/>
    <w:link w:val="HeaderChar"/>
    <w:uiPriority w:val="99"/>
    <w:unhideWhenUsed/>
    <w:rsid w:val="00C35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DEE"/>
  </w:style>
  <w:style w:type="paragraph" w:styleId="Footer">
    <w:name w:val="footer"/>
    <w:basedOn w:val="Normal"/>
    <w:link w:val="FooterChar"/>
    <w:uiPriority w:val="99"/>
    <w:unhideWhenUsed/>
    <w:rsid w:val="00C35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DEE"/>
  </w:style>
  <w:style w:type="character" w:styleId="Hyperlink">
    <w:name w:val="Hyperlink"/>
    <w:basedOn w:val="DefaultParagraphFont"/>
    <w:uiPriority w:val="99"/>
    <w:unhideWhenUsed/>
    <w:rsid w:val="00070E80"/>
    <w:rPr>
      <w:color w:val="0000FF"/>
      <w:u w:val="single"/>
    </w:rPr>
  </w:style>
  <w:style w:type="character" w:styleId="UnresolvedMention">
    <w:name w:val="Unresolved Mention"/>
    <w:basedOn w:val="DefaultParagraphFont"/>
    <w:uiPriority w:val="99"/>
    <w:semiHidden/>
    <w:unhideWhenUsed/>
    <w:rsid w:val="00070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780326">
      <w:bodyDiv w:val="1"/>
      <w:marLeft w:val="0"/>
      <w:marRight w:val="0"/>
      <w:marTop w:val="0"/>
      <w:marBottom w:val="0"/>
      <w:divBdr>
        <w:top w:val="none" w:sz="0" w:space="0" w:color="auto"/>
        <w:left w:val="none" w:sz="0" w:space="0" w:color="auto"/>
        <w:bottom w:val="none" w:sz="0" w:space="0" w:color="auto"/>
        <w:right w:val="none" w:sz="0" w:space="0" w:color="auto"/>
      </w:divBdr>
      <w:divsChild>
        <w:div w:id="950745015">
          <w:marLeft w:val="0"/>
          <w:marRight w:val="0"/>
          <w:marTop w:val="0"/>
          <w:marBottom w:val="0"/>
          <w:divBdr>
            <w:top w:val="none" w:sz="0" w:space="0" w:color="auto"/>
            <w:left w:val="none" w:sz="0" w:space="0" w:color="auto"/>
            <w:bottom w:val="none" w:sz="0" w:space="0" w:color="auto"/>
            <w:right w:val="none" w:sz="0" w:space="0" w:color="auto"/>
          </w:divBdr>
          <w:divsChild>
            <w:div w:id="1786264992">
              <w:marLeft w:val="0"/>
              <w:marRight w:val="0"/>
              <w:marTop w:val="0"/>
              <w:marBottom w:val="0"/>
              <w:divBdr>
                <w:top w:val="none" w:sz="0" w:space="0" w:color="auto"/>
                <w:left w:val="none" w:sz="0" w:space="0" w:color="auto"/>
                <w:bottom w:val="none" w:sz="0" w:space="0" w:color="auto"/>
                <w:right w:val="none" w:sz="0" w:space="0" w:color="auto"/>
              </w:divBdr>
            </w:div>
            <w:div w:id="1123157274">
              <w:marLeft w:val="0"/>
              <w:marRight w:val="0"/>
              <w:marTop w:val="0"/>
              <w:marBottom w:val="0"/>
              <w:divBdr>
                <w:top w:val="none" w:sz="0" w:space="0" w:color="auto"/>
                <w:left w:val="none" w:sz="0" w:space="0" w:color="auto"/>
                <w:bottom w:val="none" w:sz="0" w:space="0" w:color="auto"/>
                <w:right w:val="none" w:sz="0" w:space="0" w:color="auto"/>
              </w:divBdr>
            </w:div>
            <w:div w:id="1085299588">
              <w:marLeft w:val="0"/>
              <w:marRight w:val="0"/>
              <w:marTop w:val="0"/>
              <w:marBottom w:val="0"/>
              <w:divBdr>
                <w:top w:val="none" w:sz="0" w:space="0" w:color="auto"/>
                <w:left w:val="none" w:sz="0" w:space="0" w:color="auto"/>
                <w:bottom w:val="none" w:sz="0" w:space="0" w:color="auto"/>
                <w:right w:val="none" w:sz="0" w:space="0" w:color="auto"/>
              </w:divBdr>
            </w:div>
            <w:div w:id="2062090716">
              <w:marLeft w:val="0"/>
              <w:marRight w:val="0"/>
              <w:marTop w:val="0"/>
              <w:marBottom w:val="0"/>
              <w:divBdr>
                <w:top w:val="none" w:sz="0" w:space="0" w:color="auto"/>
                <w:left w:val="none" w:sz="0" w:space="0" w:color="auto"/>
                <w:bottom w:val="none" w:sz="0" w:space="0" w:color="auto"/>
                <w:right w:val="none" w:sz="0" w:space="0" w:color="auto"/>
              </w:divBdr>
            </w:div>
            <w:div w:id="1441953103">
              <w:marLeft w:val="0"/>
              <w:marRight w:val="0"/>
              <w:marTop w:val="0"/>
              <w:marBottom w:val="0"/>
              <w:divBdr>
                <w:top w:val="none" w:sz="0" w:space="0" w:color="auto"/>
                <w:left w:val="none" w:sz="0" w:space="0" w:color="auto"/>
                <w:bottom w:val="none" w:sz="0" w:space="0" w:color="auto"/>
                <w:right w:val="none" w:sz="0" w:space="0" w:color="auto"/>
              </w:divBdr>
            </w:div>
            <w:div w:id="1937788415">
              <w:marLeft w:val="0"/>
              <w:marRight w:val="0"/>
              <w:marTop w:val="0"/>
              <w:marBottom w:val="0"/>
              <w:divBdr>
                <w:top w:val="none" w:sz="0" w:space="0" w:color="auto"/>
                <w:left w:val="none" w:sz="0" w:space="0" w:color="auto"/>
                <w:bottom w:val="none" w:sz="0" w:space="0" w:color="auto"/>
                <w:right w:val="none" w:sz="0" w:space="0" w:color="auto"/>
              </w:divBdr>
            </w:div>
            <w:div w:id="1466850686">
              <w:marLeft w:val="0"/>
              <w:marRight w:val="0"/>
              <w:marTop w:val="0"/>
              <w:marBottom w:val="0"/>
              <w:divBdr>
                <w:top w:val="none" w:sz="0" w:space="0" w:color="auto"/>
                <w:left w:val="none" w:sz="0" w:space="0" w:color="auto"/>
                <w:bottom w:val="none" w:sz="0" w:space="0" w:color="auto"/>
                <w:right w:val="none" w:sz="0" w:space="0" w:color="auto"/>
              </w:divBdr>
            </w:div>
            <w:div w:id="1145658486">
              <w:marLeft w:val="0"/>
              <w:marRight w:val="0"/>
              <w:marTop w:val="0"/>
              <w:marBottom w:val="0"/>
              <w:divBdr>
                <w:top w:val="none" w:sz="0" w:space="0" w:color="auto"/>
                <w:left w:val="none" w:sz="0" w:space="0" w:color="auto"/>
                <w:bottom w:val="none" w:sz="0" w:space="0" w:color="auto"/>
                <w:right w:val="none" w:sz="0" w:space="0" w:color="auto"/>
              </w:divBdr>
            </w:div>
            <w:div w:id="1294019511">
              <w:marLeft w:val="0"/>
              <w:marRight w:val="0"/>
              <w:marTop w:val="0"/>
              <w:marBottom w:val="0"/>
              <w:divBdr>
                <w:top w:val="none" w:sz="0" w:space="0" w:color="auto"/>
                <w:left w:val="none" w:sz="0" w:space="0" w:color="auto"/>
                <w:bottom w:val="none" w:sz="0" w:space="0" w:color="auto"/>
                <w:right w:val="none" w:sz="0" w:space="0" w:color="auto"/>
              </w:divBdr>
            </w:div>
            <w:div w:id="157380441">
              <w:marLeft w:val="0"/>
              <w:marRight w:val="0"/>
              <w:marTop w:val="0"/>
              <w:marBottom w:val="0"/>
              <w:divBdr>
                <w:top w:val="none" w:sz="0" w:space="0" w:color="auto"/>
                <w:left w:val="none" w:sz="0" w:space="0" w:color="auto"/>
                <w:bottom w:val="none" w:sz="0" w:space="0" w:color="auto"/>
                <w:right w:val="none" w:sz="0" w:space="0" w:color="auto"/>
              </w:divBdr>
            </w:div>
            <w:div w:id="1697385001">
              <w:marLeft w:val="0"/>
              <w:marRight w:val="0"/>
              <w:marTop w:val="0"/>
              <w:marBottom w:val="0"/>
              <w:divBdr>
                <w:top w:val="none" w:sz="0" w:space="0" w:color="auto"/>
                <w:left w:val="none" w:sz="0" w:space="0" w:color="auto"/>
                <w:bottom w:val="none" w:sz="0" w:space="0" w:color="auto"/>
                <w:right w:val="none" w:sz="0" w:space="0" w:color="auto"/>
              </w:divBdr>
            </w:div>
            <w:div w:id="1574469438">
              <w:marLeft w:val="0"/>
              <w:marRight w:val="0"/>
              <w:marTop w:val="0"/>
              <w:marBottom w:val="0"/>
              <w:divBdr>
                <w:top w:val="none" w:sz="0" w:space="0" w:color="auto"/>
                <w:left w:val="none" w:sz="0" w:space="0" w:color="auto"/>
                <w:bottom w:val="none" w:sz="0" w:space="0" w:color="auto"/>
                <w:right w:val="none" w:sz="0" w:space="0" w:color="auto"/>
              </w:divBdr>
            </w:div>
            <w:div w:id="337541779">
              <w:marLeft w:val="0"/>
              <w:marRight w:val="0"/>
              <w:marTop w:val="0"/>
              <w:marBottom w:val="0"/>
              <w:divBdr>
                <w:top w:val="none" w:sz="0" w:space="0" w:color="auto"/>
                <w:left w:val="none" w:sz="0" w:space="0" w:color="auto"/>
                <w:bottom w:val="none" w:sz="0" w:space="0" w:color="auto"/>
                <w:right w:val="none" w:sz="0" w:space="0" w:color="auto"/>
              </w:divBdr>
            </w:div>
            <w:div w:id="375012320">
              <w:marLeft w:val="0"/>
              <w:marRight w:val="0"/>
              <w:marTop w:val="0"/>
              <w:marBottom w:val="0"/>
              <w:divBdr>
                <w:top w:val="none" w:sz="0" w:space="0" w:color="auto"/>
                <w:left w:val="none" w:sz="0" w:space="0" w:color="auto"/>
                <w:bottom w:val="none" w:sz="0" w:space="0" w:color="auto"/>
                <w:right w:val="none" w:sz="0" w:space="0" w:color="auto"/>
              </w:divBdr>
            </w:div>
            <w:div w:id="676081819">
              <w:marLeft w:val="0"/>
              <w:marRight w:val="0"/>
              <w:marTop w:val="0"/>
              <w:marBottom w:val="0"/>
              <w:divBdr>
                <w:top w:val="none" w:sz="0" w:space="0" w:color="auto"/>
                <w:left w:val="none" w:sz="0" w:space="0" w:color="auto"/>
                <w:bottom w:val="none" w:sz="0" w:space="0" w:color="auto"/>
                <w:right w:val="none" w:sz="0" w:space="0" w:color="auto"/>
              </w:divBdr>
            </w:div>
            <w:div w:id="968122971">
              <w:marLeft w:val="0"/>
              <w:marRight w:val="0"/>
              <w:marTop w:val="0"/>
              <w:marBottom w:val="0"/>
              <w:divBdr>
                <w:top w:val="none" w:sz="0" w:space="0" w:color="auto"/>
                <w:left w:val="none" w:sz="0" w:space="0" w:color="auto"/>
                <w:bottom w:val="none" w:sz="0" w:space="0" w:color="auto"/>
                <w:right w:val="none" w:sz="0" w:space="0" w:color="auto"/>
              </w:divBdr>
            </w:div>
            <w:div w:id="1952466457">
              <w:marLeft w:val="0"/>
              <w:marRight w:val="0"/>
              <w:marTop w:val="0"/>
              <w:marBottom w:val="0"/>
              <w:divBdr>
                <w:top w:val="none" w:sz="0" w:space="0" w:color="auto"/>
                <w:left w:val="none" w:sz="0" w:space="0" w:color="auto"/>
                <w:bottom w:val="none" w:sz="0" w:space="0" w:color="auto"/>
                <w:right w:val="none" w:sz="0" w:space="0" w:color="auto"/>
              </w:divBdr>
            </w:div>
            <w:div w:id="1408574415">
              <w:marLeft w:val="0"/>
              <w:marRight w:val="0"/>
              <w:marTop w:val="0"/>
              <w:marBottom w:val="0"/>
              <w:divBdr>
                <w:top w:val="none" w:sz="0" w:space="0" w:color="auto"/>
                <w:left w:val="none" w:sz="0" w:space="0" w:color="auto"/>
                <w:bottom w:val="none" w:sz="0" w:space="0" w:color="auto"/>
                <w:right w:val="none" w:sz="0" w:space="0" w:color="auto"/>
              </w:divBdr>
            </w:div>
            <w:div w:id="1046485630">
              <w:marLeft w:val="0"/>
              <w:marRight w:val="0"/>
              <w:marTop w:val="0"/>
              <w:marBottom w:val="0"/>
              <w:divBdr>
                <w:top w:val="none" w:sz="0" w:space="0" w:color="auto"/>
                <w:left w:val="none" w:sz="0" w:space="0" w:color="auto"/>
                <w:bottom w:val="none" w:sz="0" w:space="0" w:color="auto"/>
                <w:right w:val="none" w:sz="0" w:space="0" w:color="auto"/>
              </w:divBdr>
            </w:div>
            <w:div w:id="1689216699">
              <w:marLeft w:val="0"/>
              <w:marRight w:val="0"/>
              <w:marTop w:val="0"/>
              <w:marBottom w:val="0"/>
              <w:divBdr>
                <w:top w:val="none" w:sz="0" w:space="0" w:color="auto"/>
                <w:left w:val="none" w:sz="0" w:space="0" w:color="auto"/>
                <w:bottom w:val="none" w:sz="0" w:space="0" w:color="auto"/>
                <w:right w:val="none" w:sz="0" w:space="0" w:color="auto"/>
              </w:divBdr>
            </w:div>
          </w:divsChild>
        </w:div>
        <w:div w:id="1285769688">
          <w:marLeft w:val="0"/>
          <w:marRight w:val="0"/>
          <w:marTop w:val="0"/>
          <w:marBottom w:val="0"/>
          <w:divBdr>
            <w:top w:val="none" w:sz="0" w:space="0" w:color="auto"/>
            <w:left w:val="none" w:sz="0" w:space="0" w:color="auto"/>
            <w:bottom w:val="none" w:sz="0" w:space="0" w:color="auto"/>
            <w:right w:val="none" w:sz="0" w:space="0" w:color="auto"/>
          </w:divBdr>
          <w:divsChild>
            <w:div w:id="2118480024">
              <w:marLeft w:val="0"/>
              <w:marRight w:val="0"/>
              <w:marTop w:val="0"/>
              <w:marBottom w:val="0"/>
              <w:divBdr>
                <w:top w:val="none" w:sz="0" w:space="0" w:color="auto"/>
                <w:left w:val="none" w:sz="0" w:space="0" w:color="auto"/>
                <w:bottom w:val="none" w:sz="0" w:space="0" w:color="auto"/>
                <w:right w:val="none" w:sz="0" w:space="0" w:color="auto"/>
              </w:divBdr>
            </w:div>
            <w:div w:id="1010986691">
              <w:marLeft w:val="0"/>
              <w:marRight w:val="0"/>
              <w:marTop w:val="0"/>
              <w:marBottom w:val="0"/>
              <w:divBdr>
                <w:top w:val="none" w:sz="0" w:space="0" w:color="auto"/>
                <w:left w:val="none" w:sz="0" w:space="0" w:color="auto"/>
                <w:bottom w:val="none" w:sz="0" w:space="0" w:color="auto"/>
                <w:right w:val="none" w:sz="0" w:space="0" w:color="auto"/>
              </w:divBdr>
            </w:div>
            <w:div w:id="1397849789">
              <w:marLeft w:val="0"/>
              <w:marRight w:val="0"/>
              <w:marTop w:val="0"/>
              <w:marBottom w:val="0"/>
              <w:divBdr>
                <w:top w:val="none" w:sz="0" w:space="0" w:color="auto"/>
                <w:left w:val="none" w:sz="0" w:space="0" w:color="auto"/>
                <w:bottom w:val="none" w:sz="0" w:space="0" w:color="auto"/>
                <w:right w:val="none" w:sz="0" w:space="0" w:color="auto"/>
              </w:divBdr>
            </w:div>
          </w:divsChild>
        </w:div>
        <w:div w:id="1382707389">
          <w:marLeft w:val="0"/>
          <w:marRight w:val="0"/>
          <w:marTop w:val="0"/>
          <w:marBottom w:val="0"/>
          <w:divBdr>
            <w:top w:val="none" w:sz="0" w:space="0" w:color="auto"/>
            <w:left w:val="none" w:sz="0" w:space="0" w:color="auto"/>
            <w:bottom w:val="none" w:sz="0" w:space="0" w:color="auto"/>
            <w:right w:val="none" w:sz="0" w:space="0" w:color="auto"/>
          </w:divBdr>
          <w:divsChild>
            <w:div w:id="1629434402">
              <w:marLeft w:val="-75"/>
              <w:marRight w:val="0"/>
              <w:marTop w:val="30"/>
              <w:marBottom w:val="30"/>
              <w:divBdr>
                <w:top w:val="none" w:sz="0" w:space="0" w:color="auto"/>
                <w:left w:val="none" w:sz="0" w:space="0" w:color="auto"/>
                <w:bottom w:val="none" w:sz="0" w:space="0" w:color="auto"/>
                <w:right w:val="none" w:sz="0" w:space="0" w:color="auto"/>
              </w:divBdr>
              <w:divsChild>
                <w:div w:id="176237783">
                  <w:marLeft w:val="0"/>
                  <w:marRight w:val="0"/>
                  <w:marTop w:val="0"/>
                  <w:marBottom w:val="0"/>
                  <w:divBdr>
                    <w:top w:val="none" w:sz="0" w:space="0" w:color="auto"/>
                    <w:left w:val="none" w:sz="0" w:space="0" w:color="auto"/>
                    <w:bottom w:val="none" w:sz="0" w:space="0" w:color="auto"/>
                    <w:right w:val="none" w:sz="0" w:space="0" w:color="auto"/>
                  </w:divBdr>
                  <w:divsChild>
                    <w:div w:id="278685567">
                      <w:marLeft w:val="0"/>
                      <w:marRight w:val="0"/>
                      <w:marTop w:val="0"/>
                      <w:marBottom w:val="0"/>
                      <w:divBdr>
                        <w:top w:val="none" w:sz="0" w:space="0" w:color="auto"/>
                        <w:left w:val="none" w:sz="0" w:space="0" w:color="auto"/>
                        <w:bottom w:val="none" w:sz="0" w:space="0" w:color="auto"/>
                        <w:right w:val="none" w:sz="0" w:space="0" w:color="auto"/>
                      </w:divBdr>
                    </w:div>
                  </w:divsChild>
                </w:div>
                <w:div w:id="506865488">
                  <w:marLeft w:val="0"/>
                  <w:marRight w:val="0"/>
                  <w:marTop w:val="0"/>
                  <w:marBottom w:val="0"/>
                  <w:divBdr>
                    <w:top w:val="none" w:sz="0" w:space="0" w:color="auto"/>
                    <w:left w:val="none" w:sz="0" w:space="0" w:color="auto"/>
                    <w:bottom w:val="none" w:sz="0" w:space="0" w:color="auto"/>
                    <w:right w:val="none" w:sz="0" w:space="0" w:color="auto"/>
                  </w:divBdr>
                  <w:divsChild>
                    <w:div w:id="935479879">
                      <w:marLeft w:val="0"/>
                      <w:marRight w:val="0"/>
                      <w:marTop w:val="0"/>
                      <w:marBottom w:val="0"/>
                      <w:divBdr>
                        <w:top w:val="none" w:sz="0" w:space="0" w:color="auto"/>
                        <w:left w:val="none" w:sz="0" w:space="0" w:color="auto"/>
                        <w:bottom w:val="none" w:sz="0" w:space="0" w:color="auto"/>
                        <w:right w:val="none" w:sz="0" w:space="0" w:color="auto"/>
                      </w:divBdr>
                    </w:div>
                  </w:divsChild>
                </w:div>
                <w:div w:id="1452363899">
                  <w:marLeft w:val="0"/>
                  <w:marRight w:val="0"/>
                  <w:marTop w:val="0"/>
                  <w:marBottom w:val="0"/>
                  <w:divBdr>
                    <w:top w:val="none" w:sz="0" w:space="0" w:color="auto"/>
                    <w:left w:val="none" w:sz="0" w:space="0" w:color="auto"/>
                    <w:bottom w:val="none" w:sz="0" w:space="0" w:color="auto"/>
                    <w:right w:val="none" w:sz="0" w:space="0" w:color="auto"/>
                  </w:divBdr>
                  <w:divsChild>
                    <w:div w:id="1222398440">
                      <w:marLeft w:val="0"/>
                      <w:marRight w:val="0"/>
                      <w:marTop w:val="0"/>
                      <w:marBottom w:val="0"/>
                      <w:divBdr>
                        <w:top w:val="none" w:sz="0" w:space="0" w:color="auto"/>
                        <w:left w:val="none" w:sz="0" w:space="0" w:color="auto"/>
                        <w:bottom w:val="none" w:sz="0" w:space="0" w:color="auto"/>
                        <w:right w:val="none" w:sz="0" w:space="0" w:color="auto"/>
                      </w:divBdr>
                    </w:div>
                  </w:divsChild>
                </w:div>
                <w:div w:id="1832478973">
                  <w:marLeft w:val="0"/>
                  <w:marRight w:val="0"/>
                  <w:marTop w:val="0"/>
                  <w:marBottom w:val="0"/>
                  <w:divBdr>
                    <w:top w:val="none" w:sz="0" w:space="0" w:color="auto"/>
                    <w:left w:val="none" w:sz="0" w:space="0" w:color="auto"/>
                    <w:bottom w:val="none" w:sz="0" w:space="0" w:color="auto"/>
                    <w:right w:val="none" w:sz="0" w:space="0" w:color="auto"/>
                  </w:divBdr>
                  <w:divsChild>
                    <w:div w:id="5262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34878">
          <w:marLeft w:val="0"/>
          <w:marRight w:val="0"/>
          <w:marTop w:val="0"/>
          <w:marBottom w:val="0"/>
          <w:divBdr>
            <w:top w:val="none" w:sz="0" w:space="0" w:color="auto"/>
            <w:left w:val="none" w:sz="0" w:space="0" w:color="auto"/>
            <w:bottom w:val="none" w:sz="0" w:space="0" w:color="auto"/>
            <w:right w:val="none" w:sz="0" w:space="0" w:color="auto"/>
          </w:divBdr>
          <w:divsChild>
            <w:div w:id="488791015">
              <w:marLeft w:val="0"/>
              <w:marRight w:val="0"/>
              <w:marTop w:val="0"/>
              <w:marBottom w:val="0"/>
              <w:divBdr>
                <w:top w:val="none" w:sz="0" w:space="0" w:color="auto"/>
                <w:left w:val="none" w:sz="0" w:space="0" w:color="auto"/>
                <w:bottom w:val="none" w:sz="0" w:space="0" w:color="auto"/>
                <w:right w:val="none" w:sz="0" w:space="0" w:color="auto"/>
              </w:divBdr>
            </w:div>
            <w:div w:id="1460487642">
              <w:marLeft w:val="0"/>
              <w:marRight w:val="0"/>
              <w:marTop w:val="0"/>
              <w:marBottom w:val="0"/>
              <w:divBdr>
                <w:top w:val="none" w:sz="0" w:space="0" w:color="auto"/>
                <w:left w:val="none" w:sz="0" w:space="0" w:color="auto"/>
                <w:bottom w:val="none" w:sz="0" w:space="0" w:color="auto"/>
                <w:right w:val="none" w:sz="0" w:space="0" w:color="auto"/>
              </w:divBdr>
            </w:div>
            <w:div w:id="1535578039">
              <w:marLeft w:val="0"/>
              <w:marRight w:val="0"/>
              <w:marTop w:val="0"/>
              <w:marBottom w:val="0"/>
              <w:divBdr>
                <w:top w:val="none" w:sz="0" w:space="0" w:color="auto"/>
                <w:left w:val="none" w:sz="0" w:space="0" w:color="auto"/>
                <w:bottom w:val="none" w:sz="0" w:space="0" w:color="auto"/>
                <w:right w:val="none" w:sz="0" w:space="0" w:color="auto"/>
              </w:divBdr>
            </w:div>
            <w:div w:id="1817187349">
              <w:marLeft w:val="0"/>
              <w:marRight w:val="0"/>
              <w:marTop w:val="0"/>
              <w:marBottom w:val="0"/>
              <w:divBdr>
                <w:top w:val="none" w:sz="0" w:space="0" w:color="auto"/>
                <w:left w:val="none" w:sz="0" w:space="0" w:color="auto"/>
                <w:bottom w:val="none" w:sz="0" w:space="0" w:color="auto"/>
                <w:right w:val="none" w:sz="0" w:space="0" w:color="auto"/>
              </w:divBdr>
            </w:div>
            <w:div w:id="2053964520">
              <w:marLeft w:val="0"/>
              <w:marRight w:val="0"/>
              <w:marTop w:val="0"/>
              <w:marBottom w:val="0"/>
              <w:divBdr>
                <w:top w:val="none" w:sz="0" w:space="0" w:color="auto"/>
                <w:left w:val="none" w:sz="0" w:space="0" w:color="auto"/>
                <w:bottom w:val="none" w:sz="0" w:space="0" w:color="auto"/>
                <w:right w:val="none" w:sz="0" w:space="0" w:color="auto"/>
              </w:divBdr>
            </w:div>
            <w:div w:id="77215750">
              <w:marLeft w:val="0"/>
              <w:marRight w:val="0"/>
              <w:marTop w:val="0"/>
              <w:marBottom w:val="0"/>
              <w:divBdr>
                <w:top w:val="none" w:sz="0" w:space="0" w:color="auto"/>
                <w:left w:val="none" w:sz="0" w:space="0" w:color="auto"/>
                <w:bottom w:val="none" w:sz="0" w:space="0" w:color="auto"/>
                <w:right w:val="none" w:sz="0" w:space="0" w:color="auto"/>
              </w:divBdr>
            </w:div>
            <w:div w:id="2124642791">
              <w:marLeft w:val="0"/>
              <w:marRight w:val="0"/>
              <w:marTop w:val="0"/>
              <w:marBottom w:val="0"/>
              <w:divBdr>
                <w:top w:val="none" w:sz="0" w:space="0" w:color="auto"/>
                <w:left w:val="none" w:sz="0" w:space="0" w:color="auto"/>
                <w:bottom w:val="none" w:sz="0" w:space="0" w:color="auto"/>
                <w:right w:val="none" w:sz="0" w:space="0" w:color="auto"/>
              </w:divBdr>
            </w:div>
            <w:div w:id="930970449">
              <w:marLeft w:val="0"/>
              <w:marRight w:val="0"/>
              <w:marTop w:val="0"/>
              <w:marBottom w:val="0"/>
              <w:divBdr>
                <w:top w:val="none" w:sz="0" w:space="0" w:color="auto"/>
                <w:left w:val="none" w:sz="0" w:space="0" w:color="auto"/>
                <w:bottom w:val="none" w:sz="0" w:space="0" w:color="auto"/>
                <w:right w:val="none" w:sz="0" w:space="0" w:color="auto"/>
              </w:divBdr>
            </w:div>
            <w:div w:id="1823428181">
              <w:marLeft w:val="0"/>
              <w:marRight w:val="0"/>
              <w:marTop w:val="0"/>
              <w:marBottom w:val="0"/>
              <w:divBdr>
                <w:top w:val="none" w:sz="0" w:space="0" w:color="auto"/>
                <w:left w:val="none" w:sz="0" w:space="0" w:color="auto"/>
                <w:bottom w:val="none" w:sz="0" w:space="0" w:color="auto"/>
                <w:right w:val="none" w:sz="0" w:space="0" w:color="auto"/>
              </w:divBdr>
            </w:div>
            <w:div w:id="667098935">
              <w:marLeft w:val="0"/>
              <w:marRight w:val="0"/>
              <w:marTop w:val="0"/>
              <w:marBottom w:val="0"/>
              <w:divBdr>
                <w:top w:val="none" w:sz="0" w:space="0" w:color="auto"/>
                <w:left w:val="none" w:sz="0" w:space="0" w:color="auto"/>
                <w:bottom w:val="none" w:sz="0" w:space="0" w:color="auto"/>
                <w:right w:val="none" w:sz="0" w:space="0" w:color="auto"/>
              </w:divBdr>
            </w:div>
            <w:div w:id="151872821">
              <w:marLeft w:val="0"/>
              <w:marRight w:val="0"/>
              <w:marTop w:val="0"/>
              <w:marBottom w:val="0"/>
              <w:divBdr>
                <w:top w:val="none" w:sz="0" w:space="0" w:color="auto"/>
                <w:left w:val="none" w:sz="0" w:space="0" w:color="auto"/>
                <w:bottom w:val="none" w:sz="0" w:space="0" w:color="auto"/>
                <w:right w:val="none" w:sz="0" w:space="0" w:color="auto"/>
              </w:divBdr>
            </w:div>
            <w:div w:id="1121649665">
              <w:marLeft w:val="0"/>
              <w:marRight w:val="0"/>
              <w:marTop w:val="0"/>
              <w:marBottom w:val="0"/>
              <w:divBdr>
                <w:top w:val="none" w:sz="0" w:space="0" w:color="auto"/>
                <w:left w:val="none" w:sz="0" w:space="0" w:color="auto"/>
                <w:bottom w:val="none" w:sz="0" w:space="0" w:color="auto"/>
                <w:right w:val="none" w:sz="0" w:space="0" w:color="auto"/>
              </w:divBdr>
            </w:div>
            <w:div w:id="349769121">
              <w:marLeft w:val="0"/>
              <w:marRight w:val="0"/>
              <w:marTop w:val="0"/>
              <w:marBottom w:val="0"/>
              <w:divBdr>
                <w:top w:val="none" w:sz="0" w:space="0" w:color="auto"/>
                <w:left w:val="none" w:sz="0" w:space="0" w:color="auto"/>
                <w:bottom w:val="none" w:sz="0" w:space="0" w:color="auto"/>
                <w:right w:val="none" w:sz="0" w:space="0" w:color="auto"/>
              </w:divBdr>
            </w:div>
            <w:div w:id="1702631639">
              <w:marLeft w:val="0"/>
              <w:marRight w:val="0"/>
              <w:marTop w:val="0"/>
              <w:marBottom w:val="0"/>
              <w:divBdr>
                <w:top w:val="none" w:sz="0" w:space="0" w:color="auto"/>
                <w:left w:val="none" w:sz="0" w:space="0" w:color="auto"/>
                <w:bottom w:val="none" w:sz="0" w:space="0" w:color="auto"/>
                <w:right w:val="none" w:sz="0" w:space="0" w:color="auto"/>
              </w:divBdr>
            </w:div>
            <w:div w:id="245723108">
              <w:marLeft w:val="0"/>
              <w:marRight w:val="0"/>
              <w:marTop w:val="0"/>
              <w:marBottom w:val="0"/>
              <w:divBdr>
                <w:top w:val="none" w:sz="0" w:space="0" w:color="auto"/>
                <w:left w:val="none" w:sz="0" w:space="0" w:color="auto"/>
                <w:bottom w:val="none" w:sz="0" w:space="0" w:color="auto"/>
                <w:right w:val="none" w:sz="0" w:space="0" w:color="auto"/>
              </w:divBdr>
            </w:div>
            <w:div w:id="950629103">
              <w:marLeft w:val="0"/>
              <w:marRight w:val="0"/>
              <w:marTop w:val="0"/>
              <w:marBottom w:val="0"/>
              <w:divBdr>
                <w:top w:val="none" w:sz="0" w:space="0" w:color="auto"/>
                <w:left w:val="none" w:sz="0" w:space="0" w:color="auto"/>
                <w:bottom w:val="none" w:sz="0" w:space="0" w:color="auto"/>
                <w:right w:val="none" w:sz="0" w:space="0" w:color="auto"/>
              </w:divBdr>
            </w:div>
            <w:div w:id="1706908089">
              <w:marLeft w:val="0"/>
              <w:marRight w:val="0"/>
              <w:marTop w:val="0"/>
              <w:marBottom w:val="0"/>
              <w:divBdr>
                <w:top w:val="none" w:sz="0" w:space="0" w:color="auto"/>
                <w:left w:val="none" w:sz="0" w:space="0" w:color="auto"/>
                <w:bottom w:val="none" w:sz="0" w:space="0" w:color="auto"/>
                <w:right w:val="none" w:sz="0" w:space="0" w:color="auto"/>
              </w:divBdr>
            </w:div>
            <w:div w:id="895820646">
              <w:marLeft w:val="0"/>
              <w:marRight w:val="0"/>
              <w:marTop w:val="0"/>
              <w:marBottom w:val="0"/>
              <w:divBdr>
                <w:top w:val="none" w:sz="0" w:space="0" w:color="auto"/>
                <w:left w:val="none" w:sz="0" w:space="0" w:color="auto"/>
                <w:bottom w:val="none" w:sz="0" w:space="0" w:color="auto"/>
                <w:right w:val="none" w:sz="0" w:space="0" w:color="auto"/>
              </w:divBdr>
            </w:div>
            <w:div w:id="82335743">
              <w:marLeft w:val="0"/>
              <w:marRight w:val="0"/>
              <w:marTop w:val="0"/>
              <w:marBottom w:val="0"/>
              <w:divBdr>
                <w:top w:val="none" w:sz="0" w:space="0" w:color="auto"/>
                <w:left w:val="none" w:sz="0" w:space="0" w:color="auto"/>
                <w:bottom w:val="none" w:sz="0" w:space="0" w:color="auto"/>
                <w:right w:val="none" w:sz="0" w:space="0" w:color="auto"/>
              </w:divBdr>
            </w:div>
            <w:div w:id="1893810079">
              <w:marLeft w:val="0"/>
              <w:marRight w:val="0"/>
              <w:marTop w:val="0"/>
              <w:marBottom w:val="0"/>
              <w:divBdr>
                <w:top w:val="none" w:sz="0" w:space="0" w:color="auto"/>
                <w:left w:val="none" w:sz="0" w:space="0" w:color="auto"/>
                <w:bottom w:val="none" w:sz="0" w:space="0" w:color="auto"/>
                <w:right w:val="none" w:sz="0" w:space="0" w:color="auto"/>
              </w:divBdr>
            </w:div>
          </w:divsChild>
        </w:div>
        <w:div w:id="1074546044">
          <w:marLeft w:val="0"/>
          <w:marRight w:val="0"/>
          <w:marTop w:val="0"/>
          <w:marBottom w:val="0"/>
          <w:divBdr>
            <w:top w:val="none" w:sz="0" w:space="0" w:color="auto"/>
            <w:left w:val="none" w:sz="0" w:space="0" w:color="auto"/>
            <w:bottom w:val="none" w:sz="0" w:space="0" w:color="auto"/>
            <w:right w:val="none" w:sz="0" w:space="0" w:color="auto"/>
          </w:divBdr>
        </w:div>
        <w:div w:id="1188451822">
          <w:marLeft w:val="0"/>
          <w:marRight w:val="0"/>
          <w:marTop w:val="0"/>
          <w:marBottom w:val="0"/>
          <w:divBdr>
            <w:top w:val="none" w:sz="0" w:space="0" w:color="auto"/>
            <w:left w:val="none" w:sz="0" w:space="0" w:color="auto"/>
            <w:bottom w:val="none" w:sz="0" w:space="0" w:color="auto"/>
            <w:right w:val="none" w:sz="0" w:space="0" w:color="auto"/>
          </w:divBdr>
        </w:div>
        <w:div w:id="784541585">
          <w:marLeft w:val="0"/>
          <w:marRight w:val="0"/>
          <w:marTop w:val="0"/>
          <w:marBottom w:val="0"/>
          <w:divBdr>
            <w:top w:val="none" w:sz="0" w:space="0" w:color="auto"/>
            <w:left w:val="none" w:sz="0" w:space="0" w:color="auto"/>
            <w:bottom w:val="none" w:sz="0" w:space="0" w:color="auto"/>
            <w:right w:val="none" w:sz="0" w:space="0" w:color="auto"/>
          </w:divBdr>
        </w:div>
        <w:div w:id="1822189547">
          <w:marLeft w:val="0"/>
          <w:marRight w:val="0"/>
          <w:marTop w:val="0"/>
          <w:marBottom w:val="0"/>
          <w:divBdr>
            <w:top w:val="none" w:sz="0" w:space="0" w:color="auto"/>
            <w:left w:val="none" w:sz="0" w:space="0" w:color="auto"/>
            <w:bottom w:val="none" w:sz="0" w:space="0" w:color="auto"/>
            <w:right w:val="none" w:sz="0" w:space="0" w:color="auto"/>
          </w:divBdr>
        </w:div>
        <w:div w:id="1397510828">
          <w:marLeft w:val="0"/>
          <w:marRight w:val="0"/>
          <w:marTop w:val="0"/>
          <w:marBottom w:val="0"/>
          <w:divBdr>
            <w:top w:val="none" w:sz="0" w:space="0" w:color="auto"/>
            <w:left w:val="none" w:sz="0" w:space="0" w:color="auto"/>
            <w:bottom w:val="none" w:sz="0" w:space="0" w:color="auto"/>
            <w:right w:val="none" w:sz="0" w:space="0" w:color="auto"/>
          </w:divBdr>
        </w:div>
        <w:div w:id="739401586">
          <w:marLeft w:val="0"/>
          <w:marRight w:val="0"/>
          <w:marTop w:val="0"/>
          <w:marBottom w:val="0"/>
          <w:divBdr>
            <w:top w:val="none" w:sz="0" w:space="0" w:color="auto"/>
            <w:left w:val="none" w:sz="0" w:space="0" w:color="auto"/>
            <w:bottom w:val="none" w:sz="0" w:space="0" w:color="auto"/>
            <w:right w:val="none" w:sz="0" w:space="0" w:color="auto"/>
          </w:divBdr>
        </w:div>
        <w:div w:id="810756268">
          <w:marLeft w:val="0"/>
          <w:marRight w:val="0"/>
          <w:marTop w:val="0"/>
          <w:marBottom w:val="0"/>
          <w:divBdr>
            <w:top w:val="none" w:sz="0" w:space="0" w:color="auto"/>
            <w:left w:val="none" w:sz="0" w:space="0" w:color="auto"/>
            <w:bottom w:val="none" w:sz="0" w:space="0" w:color="auto"/>
            <w:right w:val="none" w:sz="0" w:space="0" w:color="auto"/>
          </w:divBdr>
        </w:div>
        <w:div w:id="1620842324">
          <w:marLeft w:val="0"/>
          <w:marRight w:val="0"/>
          <w:marTop w:val="0"/>
          <w:marBottom w:val="0"/>
          <w:divBdr>
            <w:top w:val="none" w:sz="0" w:space="0" w:color="auto"/>
            <w:left w:val="none" w:sz="0" w:space="0" w:color="auto"/>
            <w:bottom w:val="none" w:sz="0" w:space="0" w:color="auto"/>
            <w:right w:val="none" w:sz="0" w:space="0" w:color="auto"/>
          </w:divBdr>
        </w:div>
        <w:div w:id="262611852">
          <w:marLeft w:val="0"/>
          <w:marRight w:val="0"/>
          <w:marTop w:val="0"/>
          <w:marBottom w:val="0"/>
          <w:divBdr>
            <w:top w:val="none" w:sz="0" w:space="0" w:color="auto"/>
            <w:left w:val="none" w:sz="0" w:space="0" w:color="auto"/>
            <w:bottom w:val="none" w:sz="0" w:space="0" w:color="auto"/>
            <w:right w:val="none" w:sz="0" w:space="0" w:color="auto"/>
          </w:divBdr>
        </w:div>
        <w:div w:id="910240655">
          <w:marLeft w:val="0"/>
          <w:marRight w:val="0"/>
          <w:marTop w:val="0"/>
          <w:marBottom w:val="0"/>
          <w:divBdr>
            <w:top w:val="none" w:sz="0" w:space="0" w:color="auto"/>
            <w:left w:val="none" w:sz="0" w:space="0" w:color="auto"/>
            <w:bottom w:val="none" w:sz="0" w:space="0" w:color="auto"/>
            <w:right w:val="none" w:sz="0" w:space="0" w:color="auto"/>
          </w:divBdr>
        </w:div>
        <w:div w:id="514001247">
          <w:marLeft w:val="0"/>
          <w:marRight w:val="0"/>
          <w:marTop w:val="0"/>
          <w:marBottom w:val="0"/>
          <w:divBdr>
            <w:top w:val="none" w:sz="0" w:space="0" w:color="auto"/>
            <w:left w:val="none" w:sz="0" w:space="0" w:color="auto"/>
            <w:bottom w:val="none" w:sz="0" w:space="0" w:color="auto"/>
            <w:right w:val="none" w:sz="0" w:space="0" w:color="auto"/>
          </w:divBdr>
        </w:div>
        <w:div w:id="2050107568">
          <w:marLeft w:val="0"/>
          <w:marRight w:val="0"/>
          <w:marTop w:val="0"/>
          <w:marBottom w:val="0"/>
          <w:divBdr>
            <w:top w:val="none" w:sz="0" w:space="0" w:color="auto"/>
            <w:left w:val="none" w:sz="0" w:space="0" w:color="auto"/>
            <w:bottom w:val="none" w:sz="0" w:space="0" w:color="auto"/>
            <w:right w:val="none" w:sz="0" w:space="0" w:color="auto"/>
          </w:divBdr>
        </w:div>
        <w:div w:id="1813985008">
          <w:marLeft w:val="0"/>
          <w:marRight w:val="0"/>
          <w:marTop w:val="0"/>
          <w:marBottom w:val="0"/>
          <w:divBdr>
            <w:top w:val="none" w:sz="0" w:space="0" w:color="auto"/>
            <w:left w:val="none" w:sz="0" w:space="0" w:color="auto"/>
            <w:bottom w:val="none" w:sz="0" w:space="0" w:color="auto"/>
            <w:right w:val="none" w:sz="0" w:space="0" w:color="auto"/>
          </w:divBdr>
        </w:div>
        <w:div w:id="778331078">
          <w:marLeft w:val="0"/>
          <w:marRight w:val="0"/>
          <w:marTop w:val="0"/>
          <w:marBottom w:val="0"/>
          <w:divBdr>
            <w:top w:val="none" w:sz="0" w:space="0" w:color="auto"/>
            <w:left w:val="none" w:sz="0" w:space="0" w:color="auto"/>
            <w:bottom w:val="none" w:sz="0" w:space="0" w:color="auto"/>
            <w:right w:val="none" w:sz="0" w:space="0" w:color="auto"/>
          </w:divBdr>
        </w:div>
        <w:div w:id="1362315531">
          <w:marLeft w:val="0"/>
          <w:marRight w:val="0"/>
          <w:marTop w:val="0"/>
          <w:marBottom w:val="0"/>
          <w:divBdr>
            <w:top w:val="none" w:sz="0" w:space="0" w:color="auto"/>
            <w:left w:val="none" w:sz="0" w:space="0" w:color="auto"/>
            <w:bottom w:val="none" w:sz="0" w:space="0" w:color="auto"/>
            <w:right w:val="none" w:sz="0" w:space="0" w:color="auto"/>
          </w:divBdr>
        </w:div>
        <w:div w:id="972635003">
          <w:marLeft w:val="0"/>
          <w:marRight w:val="0"/>
          <w:marTop w:val="0"/>
          <w:marBottom w:val="0"/>
          <w:divBdr>
            <w:top w:val="none" w:sz="0" w:space="0" w:color="auto"/>
            <w:left w:val="none" w:sz="0" w:space="0" w:color="auto"/>
            <w:bottom w:val="none" w:sz="0" w:space="0" w:color="auto"/>
            <w:right w:val="none" w:sz="0" w:space="0" w:color="auto"/>
          </w:divBdr>
        </w:div>
        <w:div w:id="168254290">
          <w:marLeft w:val="0"/>
          <w:marRight w:val="0"/>
          <w:marTop w:val="0"/>
          <w:marBottom w:val="0"/>
          <w:divBdr>
            <w:top w:val="none" w:sz="0" w:space="0" w:color="auto"/>
            <w:left w:val="none" w:sz="0" w:space="0" w:color="auto"/>
            <w:bottom w:val="none" w:sz="0" w:space="0" w:color="auto"/>
            <w:right w:val="none" w:sz="0" w:space="0" w:color="auto"/>
          </w:divBdr>
        </w:div>
        <w:div w:id="171841389">
          <w:marLeft w:val="0"/>
          <w:marRight w:val="0"/>
          <w:marTop w:val="0"/>
          <w:marBottom w:val="0"/>
          <w:divBdr>
            <w:top w:val="none" w:sz="0" w:space="0" w:color="auto"/>
            <w:left w:val="none" w:sz="0" w:space="0" w:color="auto"/>
            <w:bottom w:val="none" w:sz="0" w:space="0" w:color="auto"/>
            <w:right w:val="none" w:sz="0" w:space="0" w:color="auto"/>
          </w:divBdr>
        </w:div>
        <w:div w:id="1151096002">
          <w:marLeft w:val="0"/>
          <w:marRight w:val="0"/>
          <w:marTop w:val="0"/>
          <w:marBottom w:val="0"/>
          <w:divBdr>
            <w:top w:val="none" w:sz="0" w:space="0" w:color="auto"/>
            <w:left w:val="none" w:sz="0" w:space="0" w:color="auto"/>
            <w:bottom w:val="none" w:sz="0" w:space="0" w:color="auto"/>
            <w:right w:val="none" w:sz="0" w:space="0" w:color="auto"/>
          </w:divBdr>
        </w:div>
        <w:div w:id="1114203887">
          <w:marLeft w:val="0"/>
          <w:marRight w:val="0"/>
          <w:marTop w:val="0"/>
          <w:marBottom w:val="0"/>
          <w:divBdr>
            <w:top w:val="none" w:sz="0" w:space="0" w:color="auto"/>
            <w:left w:val="none" w:sz="0" w:space="0" w:color="auto"/>
            <w:bottom w:val="none" w:sz="0" w:space="0" w:color="auto"/>
            <w:right w:val="none" w:sz="0" w:space="0" w:color="auto"/>
          </w:divBdr>
        </w:div>
        <w:div w:id="135992738">
          <w:marLeft w:val="0"/>
          <w:marRight w:val="0"/>
          <w:marTop w:val="0"/>
          <w:marBottom w:val="0"/>
          <w:divBdr>
            <w:top w:val="none" w:sz="0" w:space="0" w:color="auto"/>
            <w:left w:val="none" w:sz="0" w:space="0" w:color="auto"/>
            <w:bottom w:val="none" w:sz="0" w:space="0" w:color="auto"/>
            <w:right w:val="none" w:sz="0" w:space="0" w:color="auto"/>
          </w:divBdr>
          <w:divsChild>
            <w:div w:id="1969431285">
              <w:marLeft w:val="0"/>
              <w:marRight w:val="0"/>
              <w:marTop w:val="0"/>
              <w:marBottom w:val="0"/>
              <w:divBdr>
                <w:top w:val="none" w:sz="0" w:space="0" w:color="auto"/>
                <w:left w:val="none" w:sz="0" w:space="0" w:color="auto"/>
                <w:bottom w:val="none" w:sz="0" w:space="0" w:color="auto"/>
                <w:right w:val="none" w:sz="0" w:space="0" w:color="auto"/>
              </w:divBdr>
            </w:div>
            <w:div w:id="307704932">
              <w:marLeft w:val="0"/>
              <w:marRight w:val="0"/>
              <w:marTop w:val="0"/>
              <w:marBottom w:val="0"/>
              <w:divBdr>
                <w:top w:val="none" w:sz="0" w:space="0" w:color="auto"/>
                <w:left w:val="none" w:sz="0" w:space="0" w:color="auto"/>
                <w:bottom w:val="none" w:sz="0" w:space="0" w:color="auto"/>
                <w:right w:val="none" w:sz="0" w:space="0" w:color="auto"/>
              </w:divBdr>
            </w:div>
            <w:div w:id="2122651077">
              <w:marLeft w:val="0"/>
              <w:marRight w:val="0"/>
              <w:marTop w:val="0"/>
              <w:marBottom w:val="0"/>
              <w:divBdr>
                <w:top w:val="none" w:sz="0" w:space="0" w:color="auto"/>
                <w:left w:val="none" w:sz="0" w:space="0" w:color="auto"/>
                <w:bottom w:val="none" w:sz="0" w:space="0" w:color="auto"/>
                <w:right w:val="none" w:sz="0" w:space="0" w:color="auto"/>
              </w:divBdr>
            </w:div>
            <w:div w:id="1097749983">
              <w:marLeft w:val="0"/>
              <w:marRight w:val="0"/>
              <w:marTop w:val="0"/>
              <w:marBottom w:val="0"/>
              <w:divBdr>
                <w:top w:val="none" w:sz="0" w:space="0" w:color="auto"/>
                <w:left w:val="none" w:sz="0" w:space="0" w:color="auto"/>
                <w:bottom w:val="none" w:sz="0" w:space="0" w:color="auto"/>
                <w:right w:val="none" w:sz="0" w:space="0" w:color="auto"/>
              </w:divBdr>
            </w:div>
            <w:div w:id="1688677413">
              <w:marLeft w:val="0"/>
              <w:marRight w:val="0"/>
              <w:marTop w:val="0"/>
              <w:marBottom w:val="0"/>
              <w:divBdr>
                <w:top w:val="none" w:sz="0" w:space="0" w:color="auto"/>
                <w:left w:val="none" w:sz="0" w:space="0" w:color="auto"/>
                <w:bottom w:val="none" w:sz="0" w:space="0" w:color="auto"/>
                <w:right w:val="none" w:sz="0" w:space="0" w:color="auto"/>
              </w:divBdr>
            </w:div>
            <w:div w:id="484247991">
              <w:marLeft w:val="0"/>
              <w:marRight w:val="0"/>
              <w:marTop w:val="0"/>
              <w:marBottom w:val="0"/>
              <w:divBdr>
                <w:top w:val="none" w:sz="0" w:space="0" w:color="auto"/>
                <w:left w:val="none" w:sz="0" w:space="0" w:color="auto"/>
                <w:bottom w:val="none" w:sz="0" w:space="0" w:color="auto"/>
                <w:right w:val="none" w:sz="0" w:space="0" w:color="auto"/>
              </w:divBdr>
            </w:div>
            <w:div w:id="1049305737">
              <w:marLeft w:val="0"/>
              <w:marRight w:val="0"/>
              <w:marTop w:val="0"/>
              <w:marBottom w:val="0"/>
              <w:divBdr>
                <w:top w:val="none" w:sz="0" w:space="0" w:color="auto"/>
                <w:left w:val="none" w:sz="0" w:space="0" w:color="auto"/>
                <w:bottom w:val="none" w:sz="0" w:space="0" w:color="auto"/>
                <w:right w:val="none" w:sz="0" w:space="0" w:color="auto"/>
              </w:divBdr>
            </w:div>
            <w:div w:id="1854689936">
              <w:marLeft w:val="0"/>
              <w:marRight w:val="0"/>
              <w:marTop w:val="0"/>
              <w:marBottom w:val="0"/>
              <w:divBdr>
                <w:top w:val="none" w:sz="0" w:space="0" w:color="auto"/>
                <w:left w:val="none" w:sz="0" w:space="0" w:color="auto"/>
                <w:bottom w:val="none" w:sz="0" w:space="0" w:color="auto"/>
                <w:right w:val="none" w:sz="0" w:space="0" w:color="auto"/>
              </w:divBdr>
            </w:div>
            <w:div w:id="30887441">
              <w:marLeft w:val="0"/>
              <w:marRight w:val="0"/>
              <w:marTop w:val="0"/>
              <w:marBottom w:val="0"/>
              <w:divBdr>
                <w:top w:val="none" w:sz="0" w:space="0" w:color="auto"/>
                <w:left w:val="none" w:sz="0" w:space="0" w:color="auto"/>
                <w:bottom w:val="none" w:sz="0" w:space="0" w:color="auto"/>
                <w:right w:val="none" w:sz="0" w:space="0" w:color="auto"/>
              </w:divBdr>
            </w:div>
            <w:div w:id="183440535">
              <w:marLeft w:val="0"/>
              <w:marRight w:val="0"/>
              <w:marTop w:val="0"/>
              <w:marBottom w:val="0"/>
              <w:divBdr>
                <w:top w:val="none" w:sz="0" w:space="0" w:color="auto"/>
                <w:left w:val="none" w:sz="0" w:space="0" w:color="auto"/>
                <w:bottom w:val="none" w:sz="0" w:space="0" w:color="auto"/>
                <w:right w:val="none" w:sz="0" w:space="0" w:color="auto"/>
              </w:divBdr>
            </w:div>
            <w:div w:id="84040499">
              <w:marLeft w:val="0"/>
              <w:marRight w:val="0"/>
              <w:marTop w:val="0"/>
              <w:marBottom w:val="0"/>
              <w:divBdr>
                <w:top w:val="none" w:sz="0" w:space="0" w:color="auto"/>
                <w:left w:val="none" w:sz="0" w:space="0" w:color="auto"/>
                <w:bottom w:val="none" w:sz="0" w:space="0" w:color="auto"/>
                <w:right w:val="none" w:sz="0" w:space="0" w:color="auto"/>
              </w:divBdr>
            </w:div>
            <w:div w:id="1343554428">
              <w:marLeft w:val="0"/>
              <w:marRight w:val="0"/>
              <w:marTop w:val="0"/>
              <w:marBottom w:val="0"/>
              <w:divBdr>
                <w:top w:val="none" w:sz="0" w:space="0" w:color="auto"/>
                <w:left w:val="none" w:sz="0" w:space="0" w:color="auto"/>
                <w:bottom w:val="none" w:sz="0" w:space="0" w:color="auto"/>
                <w:right w:val="none" w:sz="0" w:space="0" w:color="auto"/>
              </w:divBdr>
            </w:div>
            <w:div w:id="995839376">
              <w:marLeft w:val="0"/>
              <w:marRight w:val="0"/>
              <w:marTop w:val="0"/>
              <w:marBottom w:val="0"/>
              <w:divBdr>
                <w:top w:val="none" w:sz="0" w:space="0" w:color="auto"/>
                <w:left w:val="none" w:sz="0" w:space="0" w:color="auto"/>
                <w:bottom w:val="none" w:sz="0" w:space="0" w:color="auto"/>
                <w:right w:val="none" w:sz="0" w:space="0" w:color="auto"/>
              </w:divBdr>
            </w:div>
            <w:div w:id="754204216">
              <w:marLeft w:val="0"/>
              <w:marRight w:val="0"/>
              <w:marTop w:val="0"/>
              <w:marBottom w:val="0"/>
              <w:divBdr>
                <w:top w:val="none" w:sz="0" w:space="0" w:color="auto"/>
                <w:left w:val="none" w:sz="0" w:space="0" w:color="auto"/>
                <w:bottom w:val="none" w:sz="0" w:space="0" w:color="auto"/>
                <w:right w:val="none" w:sz="0" w:space="0" w:color="auto"/>
              </w:divBdr>
            </w:div>
            <w:div w:id="45375107">
              <w:marLeft w:val="0"/>
              <w:marRight w:val="0"/>
              <w:marTop w:val="0"/>
              <w:marBottom w:val="0"/>
              <w:divBdr>
                <w:top w:val="none" w:sz="0" w:space="0" w:color="auto"/>
                <w:left w:val="none" w:sz="0" w:space="0" w:color="auto"/>
                <w:bottom w:val="none" w:sz="0" w:space="0" w:color="auto"/>
                <w:right w:val="none" w:sz="0" w:space="0" w:color="auto"/>
              </w:divBdr>
            </w:div>
            <w:div w:id="476461823">
              <w:marLeft w:val="0"/>
              <w:marRight w:val="0"/>
              <w:marTop w:val="0"/>
              <w:marBottom w:val="0"/>
              <w:divBdr>
                <w:top w:val="none" w:sz="0" w:space="0" w:color="auto"/>
                <w:left w:val="none" w:sz="0" w:space="0" w:color="auto"/>
                <w:bottom w:val="none" w:sz="0" w:space="0" w:color="auto"/>
                <w:right w:val="none" w:sz="0" w:space="0" w:color="auto"/>
              </w:divBdr>
            </w:div>
            <w:div w:id="600333974">
              <w:marLeft w:val="0"/>
              <w:marRight w:val="0"/>
              <w:marTop w:val="0"/>
              <w:marBottom w:val="0"/>
              <w:divBdr>
                <w:top w:val="none" w:sz="0" w:space="0" w:color="auto"/>
                <w:left w:val="none" w:sz="0" w:space="0" w:color="auto"/>
                <w:bottom w:val="none" w:sz="0" w:space="0" w:color="auto"/>
                <w:right w:val="none" w:sz="0" w:space="0" w:color="auto"/>
              </w:divBdr>
            </w:div>
            <w:div w:id="1778914233">
              <w:marLeft w:val="0"/>
              <w:marRight w:val="0"/>
              <w:marTop w:val="0"/>
              <w:marBottom w:val="0"/>
              <w:divBdr>
                <w:top w:val="none" w:sz="0" w:space="0" w:color="auto"/>
                <w:left w:val="none" w:sz="0" w:space="0" w:color="auto"/>
                <w:bottom w:val="none" w:sz="0" w:space="0" w:color="auto"/>
                <w:right w:val="none" w:sz="0" w:space="0" w:color="auto"/>
              </w:divBdr>
            </w:div>
            <w:div w:id="688726683">
              <w:marLeft w:val="0"/>
              <w:marRight w:val="0"/>
              <w:marTop w:val="0"/>
              <w:marBottom w:val="0"/>
              <w:divBdr>
                <w:top w:val="none" w:sz="0" w:space="0" w:color="auto"/>
                <w:left w:val="none" w:sz="0" w:space="0" w:color="auto"/>
                <w:bottom w:val="none" w:sz="0" w:space="0" w:color="auto"/>
                <w:right w:val="none" w:sz="0" w:space="0" w:color="auto"/>
              </w:divBdr>
            </w:div>
            <w:div w:id="410154282">
              <w:marLeft w:val="0"/>
              <w:marRight w:val="0"/>
              <w:marTop w:val="0"/>
              <w:marBottom w:val="0"/>
              <w:divBdr>
                <w:top w:val="none" w:sz="0" w:space="0" w:color="auto"/>
                <w:left w:val="none" w:sz="0" w:space="0" w:color="auto"/>
                <w:bottom w:val="none" w:sz="0" w:space="0" w:color="auto"/>
                <w:right w:val="none" w:sz="0" w:space="0" w:color="auto"/>
              </w:divBdr>
            </w:div>
          </w:divsChild>
        </w:div>
        <w:div w:id="2020112182">
          <w:marLeft w:val="0"/>
          <w:marRight w:val="0"/>
          <w:marTop w:val="0"/>
          <w:marBottom w:val="0"/>
          <w:divBdr>
            <w:top w:val="none" w:sz="0" w:space="0" w:color="auto"/>
            <w:left w:val="none" w:sz="0" w:space="0" w:color="auto"/>
            <w:bottom w:val="none" w:sz="0" w:space="0" w:color="auto"/>
            <w:right w:val="none" w:sz="0" w:space="0" w:color="auto"/>
          </w:divBdr>
        </w:div>
        <w:div w:id="271985557">
          <w:marLeft w:val="0"/>
          <w:marRight w:val="0"/>
          <w:marTop w:val="0"/>
          <w:marBottom w:val="0"/>
          <w:divBdr>
            <w:top w:val="none" w:sz="0" w:space="0" w:color="auto"/>
            <w:left w:val="none" w:sz="0" w:space="0" w:color="auto"/>
            <w:bottom w:val="none" w:sz="0" w:space="0" w:color="auto"/>
            <w:right w:val="none" w:sz="0" w:space="0" w:color="auto"/>
          </w:divBdr>
        </w:div>
        <w:div w:id="267390272">
          <w:marLeft w:val="0"/>
          <w:marRight w:val="0"/>
          <w:marTop w:val="0"/>
          <w:marBottom w:val="0"/>
          <w:divBdr>
            <w:top w:val="none" w:sz="0" w:space="0" w:color="auto"/>
            <w:left w:val="none" w:sz="0" w:space="0" w:color="auto"/>
            <w:bottom w:val="none" w:sz="0" w:space="0" w:color="auto"/>
            <w:right w:val="none" w:sz="0" w:space="0" w:color="auto"/>
          </w:divBdr>
        </w:div>
        <w:div w:id="1754814720">
          <w:marLeft w:val="0"/>
          <w:marRight w:val="0"/>
          <w:marTop w:val="0"/>
          <w:marBottom w:val="0"/>
          <w:divBdr>
            <w:top w:val="none" w:sz="0" w:space="0" w:color="auto"/>
            <w:left w:val="none" w:sz="0" w:space="0" w:color="auto"/>
            <w:bottom w:val="none" w:sz="0" w:space="0" w:color="auto"/>
            <w:right w:val="none" w:sz="0" w:space="0" w:color="auto"/>
          </w:divBdr>
        </w:div>
        <w:div w:id="1719086279">
          <w:marLeft w:val="0"/>
          <w:marRight w:val="0"/>
          <w:marTop w:val="0"/>
          <w:marBottom w:val="0"/>
          <w:divBdr>
            <w:top w:val="none" w:sz="0" w:space="0" w:color="auto"/>
            <w:left w:val="none" w:sz="0" w:space="0" w:color="auto"/>
            <w:bottom w:val="none" w:sz="0" w:space="0" w:color="auto"/>
            <w:right w:val="none" w:sz="0" w:space="0" w:color="auto"/>
          </w:divBdr>
        </w:div>
        <w:div w:id="1759905078">
          <w:marLeft w:val="0"/>
          <w:marRight w:val="0"/>
          <w:marTop w:val="0"/>
          <w:marBottom w:val="0"/>
          <w:divBdr>
            <w:top w:val="none" w:sz="0" w:space="0" w:color="auto"/>
            <w:left w:val="none" w:sz="0" w:space="0" w:color="auto"/>
            <w:bottom w:val="none" w:sz="0" w:space="0" w:color="auto"/>
            <w:right w:val="none" w:sz="0" w:space="0" w:color="auto"/>
          </w:divBdr>
        </w:div>
        <w:div w:id="1619800041">
          <w:marLeft w:val="0"/>
          <w:marRight w:val="0"/>
          <w:marTop w:val="0"/>
          <w:marBottom w:val="0"/>
          <w:divBdr>
            <w:top w:val="none" w:sz="0" w:space="0" w:color="auto"/>
            <w:left w:val="none" w:sz="0" w:space="0" w:color="auto"/>
            <w:bottom w:val="none" w:sz="0" w:space="0" w:color="auto"/>
            <w:right w:val="none" w:sz="0" w:space="0" w:color="auto"/>
          </w:divBdr>
        </w:div>
        <w:div w:id="287054800">
          <w:marLeft w:val="0"/>
          <w:marRight w:val="0"/>
          <w:marTop w:val="0"/>
          <w:marBottom w:val="0"/>
          <w:divBdr>
            <w:top w:val="none" w:sz="0" w:space="0" w:color="auto"/>
            <w:left w:val="none" w:sz="0" w:space="0" w:color="auto"/>
            <w:bottom w:val="none" w:sz="0" w:space="0" w:color="auto"/>
            <w:right w:val="none" w:sz="0" w:space="0" w:color="auto"/>
          </w:divBdr>
        </w:div>
        <w:div w:id="433093591">
          <w:marLeft w:val="0"/>
          <w:marRight w:val="0"/>
          <w:marTop w:val="0"/>
          <w:marBottom w:val="0"/>
          <w:divBdr>
            <w:top w:val="none" w:sz="0" w:space="0" w:color="auto"/>
            <w:left w:val="none" w:sz="0" w:space="0" w:color="auto"/>
            <w:bottom w:val="none" w:sz="0" w:space="0" w:color="auto"/>
            <w:right w:val="none" w:sz="0" w:space="0" w:color="auto"/>
          </w:divBdr>
        </w:div>
        <w:div w:id="417756642">
          <w:marLeft w:val="0"/>
          <w:marRight w:val="0"/>
          <w:marTop w:val="0"/>
          <w:marBottom w:val="0"/>
          <w:divBdr>
            <w:top w:val="none" w:sz="0" w:space="0" w:color="auto"/>
            <w:left w:val="none" w:sz="0" w:space="0" w:color="auto"/>
            <w:bottom w:val="none" w:sz="0" w:space="0" w:color="auto"/>
            <w:right w:val="none" w:sz="0" w:space="0" w:color="auto"/>
          </w:divBdr>
        </w:div>
        <w:div w:id="253636154">
          <w:marLeft w:val="0"/>
          <w:marRight w:val="0"/>
          <w:marTop w:val="0"/>
          <w:marBottom w:val="0"/>
          <w:divBdr>
            <w:top w:val="none" w:sz="0" w:space="0" w:color="auto"/>
            <w:left w:val="none" w:sz="0" w:space="0" w:color="auto"/>
            <w:bottom w:val="none" w:sz="0" w:space="0" w:color="auto"/>
            <w:right w:val="none" w:sz="0" w:space="0" w:color="auto"/>
          </w:divBdr>
        </w:div>
        <w:div w:id="2070029881">
          <w:marLeft w:val="0"/>
          <w:marRight w:val="0"/>
          <w:marTop w:val="0"/>
          <w:marBottom w:val="0"/>
          <w:divBdr>
            <w:top w:val="none" w:sz="0" w:space="0" w:color="auto"/>
            <w:left w:val="none" w:sz="0" w:space="0" w:color="auto"/>
            <w:bottom w:val="none" w:sz="0" w:space="0" w:color="auto"/>
            <w:right w:val="none" w:sz="0" w:space="0" w:color="auto"/>
          </w:divBdr>
        </w:div>
        <w:div w:id="1668246929">
          <w:marLeft w:val="0"/>
          <w:marRight w:val="0"/>
          <w:marTop w:val="0"/>
          <w:marBottom w:val="0"/>
          <w:divBdr>
            <w:top w:val="none" w:sz="0" w:space="0" w:color="auto"/>
            <w:left w:val="none" w:sz="0" w:space="0" w:color="auto"/>
            <w:bottom w:val="none" w:sz="0" w:space="0" w:color="auto"/>
            <w:right w:val="none" w:sz="0" w:space="0" w:color="auto"/>
          </w:divBdr>
        </w:div>
        <w:div w:id="2001888519">
          <w:marLeft w:val="0"/>
          <w:marRight w:val="0"/>
          <w:marTop w:val="0"/>
          <w:marBottom w:val="0"/>
          <w:divBdr>
            <w:top w:val="none" w:sz="0" w:space="0" w:color="auto"/>
            <w:left w:val="none" w:sz="0" w:space="0" w:color="auto"/>
            <w:bottom w:val="none" w:sz="0" w:space="0" w:color="auto"/>
            <w:right w:val="none" w:sz="0" w:space="0" w:color="auto"/>
          </w:divBdr>
        </w:div>
        <w:div w:id="1686177529">
          <w:marLeft w:val="0"/>
          <w:marRight w:val="0"/>
          <w:marTop w:val="0"/>
          <w:marBottom w:val="0"/>
          <w:divBdr>
            <w:top w:val="none" w:sz="0" w:space="0" w:color="auto"/>
            <w:left w:val="none" w:sz="0" w:space="0" w:color="auto"/>
            <w:bottom w:val="none" w:sz="0" w:space="0" w:color="auto"/>
            <w:right w:val="none" w:sz="0" w:space="0" w:color="auto"/>
          </w:divBdr>
        </w:div>
        <w:div w:id="451174086">
          <w:marLeft w:val="0"/>
          <w:marRight w:val="0"/>
          <w:marTop w:val="0"/>
          <w:marBottom w:val="0"/>
          <w:divBdr>
            <w:top w:val="none" w:sz="0" w:space="0" w:color="auto"/>
            <w:left w:val="none" w:sz="0" w:space="0" w:color="auto"/>
            <w:bottom w:val="none" w:sz="0" w:space="0" w:color="auto"/>
            <w:right w:val="none" w:sz="0" w:space="0" w:color="auto"/>
          </w:divBdr>
        </w:div>
        <w:div w:id="73860632">
          <w:marLeft w:val="0"/>
          <w:marRight w:val="0"/>
          <w:marTop w:val="0"/>
          <w:marBottom w:val="0"/>
          <w:divBdr>
            <w:top w:val="none" w:sz="0" w:space="0" w:color="auto"/>
            <w:left w:val="none" w:sz="0" w:space="0" w:color="auto"/>
            <w:bottom w:val="none" w:sz="0" w:space="0" w:color="auto"/>
            <w:right w:val="none" w:sz="0" w:space="0" w:color="auto"/>
          </w:divBdr>
        </w:div>
        <w:div w:id="1448427646">
          <w:marLeft w:val="0"/>
          <w:marRight w:val="0"/>
          <w:marTop w:val="0"/>
          <w:marBottom w:val="0"/>
          <w:divBdr>
            <w:top w:val="none" w:sz="0" w:space="0" w:color="auto"/>
            <w:left w:val="none" w:sz="0" w:space="0" w:color="auto"/>
            <w:bottom w:val="none" w:sz="0" w:space="0" w:color="auto"/>
            <w:right w:val="none" w:sz="0" w:space="0" w:color="auto"/>
          </w:divBdr>
        </w:div>
        <w:div w:id="803080885">
          <w:marLeft w:val="0"/>
          <w:marRight w:val="0"/>
          <w:marTop w:val="0"/>
          <w:marBottom w:val="0"/>
          <w:divBdr>
            <w:top w:val="none" w:sz="0" w:space="0" w:color="auto"/>
            <w:left w:val="none" w:sz="0" w:space="0" w:color="auto"/>
            <w:bottom w:val="none" w:sz="0" w:space="0" w:color="auto"/>
            <w:right w:val="none" w:sz="0" w:space="0" w:color="auto"/>
          </w:divBdr>
        </w:div>
        <w:div w:id="1337685229">
          <w:marLeft w:val="0"/>
          <w:marRight w:val="0"/>
          <w:marTop w:val="0"/>
          <w:marBottom w:val="0"/>
          <w:divBdr>
            <w:top w:val="none" w:sz="0" w:space="0" w:color="auto"/>
            <w:left w:val="none" w:sz="0" w:space="0" w:color="auto"/>
            <w:bottom w:val="none" w:sz="0" w:space="0" w:color="auto"/>
            <w:right w:val="none" w:sz="0" w:space="0" w:color="auto"/>
          </w:divBdr>
        </w:div>
        <w:div w:id="1633054102">
          <w:marLeft w:val="0"/>
          <w:marRight w:val="0"/>
          <w:marTop w:val="0"/>
          <w:marBottom w:val="0"/>
          <w:divBdr>
            <w:top w:val="none" w:sz="0" w:space="0" w:color="auto"/>
            <w:left w:val="none" w:sz="0" w:space="0" w:color="auto"/>
            <w:bottom w:val="none" w:sz="0" w:space="0" w:color="auto"/>
            <w:right w:val="none" w:sz="0" w:space="0" w:color="auto"/>
          </w:divBdr>
        </w:div>
        <w:div w:id="1011640707">
          <w:marLeft w:val="0"/>
          <w:marRight w:val="0"/>
          <w:marTop w:val="0"/>
          <w:marBottom w:val="0"/>
          <w:divBdr>
            <w:top w:val="none" w:sz="0" w:space="0" w:color="auto"/>
            <w:left w:val="none" w:sz="0" w:space="0" w:color="auto"/>
            <w:bottom w:val="none" w:sz="0" w:space="0" w:color="auto"/>
            <w:right w:val="none" w:sz="0" w:space="0" w:color="auto"/>
          </w:divBdr>
        </w:div>
        <w:div w:id="2037652878">
          <w:marLeft w:val="0"/>
          <w:marRight w:val="0"/>
          <w:marTop w:val="0"/>
          <w:marBottom w:val="0"/>
          <w:divBdr>
            <w:top w:val="none" w:sz="0" w:space="0" w:color="auto"/>
            <w:left w:val="none" w:sz="0" w:space="0" w:color="auto"/>
            <w:bottom w:val="none" w:sz="0" w:space="0" w:color="auto"/>
            <w:right w:val="none" w:sz="0" w:space="0" w:color="auto"/>
          </w:divBdr>
        </w:div>
        <w:div w:id="1882668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brunel.ac.uk%2Flife%2Fsport%2Fdocuments%2Fdoc%2FSport-Scholarships-Application-Form-24-25.doc&amp;wdOrigin=BROWSELI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anfs1\acsf_users\scsrrda\Downloads\Sports%20Scholarships%20Programme%202023\24%20|%20Brunel%20University%20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9015-EDA2-45C6-8CE3-7C649997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Narinder Madan (Staff)</dc:creator>
  <cp:keywords/>
  <dc:description/>
  <cp:lastModifiedBy>Richard Ashe (Staff)</cp:lastModifiedBy>
  <cp:revision>2</cp:revision>
  <dcterms:created xsi:type="dcterms:W3CDTF">2024-07-19T09:11:00Z</dcterms:created>
  <dcterms:modified xsi:type="dcterms:W3CDTF">2024-07-19T09:11:00Z</dcterms:modified>
</cp:coreProperties>
</file>