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41CE7" w14:textId="44791E9C" w:rsidR="00901B1E" w:rsidRPr="004B3D71" w:rsidRDefault="00635E5A" w:rsidP="31C3192E">
      <w:pPr>
        <w:rPr>
          <w:rFonts w:ascii="Arial" w:hAnsi="Arial" w:cs="Arial"/>
          <w:b/>
          <w:bCs/>
          <w:sz w:val="28"/>
          <w:szCs w:val="28"/>
        </w:rPr>
      </w:pPr>
      <w:bookmarkStart w:id="0" w:name="_Toc368904301"/>
      <w:r>
        <w:rPr>
          <w:rFonts w:ascii="Arial" w:hAnsi="Arial" w:cs="Arial"/>
          <w:b/>
          <w:bCs/>
          <w:noProof/>
          <w:sz w:val="28"/>
          <w:szCs w:val="28"/>
        </w:rPr>
        <w:drawing>
          <wp:anchor distT="0" distB="0" distL="114300" distR="114300" simplePos="0" relativeHeight="251658240" behindDoc="1" locked="0" layoutInCell="1" allowOverlap="1" wp14:anchorId="3240BAC2" wp14:editId="6D26225C">
            <wp:simplePos x="0" y="0"/>
            <wp:positionH relativeFrom="margin">
              <wp:align>right</wp:align>
            </wp:positionH>
            <wp:positionV relativeFrom="paragraph">
              <wp:posOffset>-254000</wp:posOffset>
            </wp:positionV>
            <wp:extent cx="863600" cy="855345"/>
            <wp:effectExtent l="0" t="0" r="0" b="1905"/>
            <wp:wrapNone/>
            <wp:docPr id="1" name="Picture 1" descr="C:\Users\acstrjc\AppData\Local\Microsoft\Windows\INetCache\Content.MSO\A76164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strjc\AppData\Local\Microsoft\Windows\INetCache\Content.MSO\A761640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85534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45A1BE2F" w14:textId="77777777" w:rsidR="002669DA" w:rsidRPr="004B3D71" w:rsidRDefault="002669DA" w:rsidP="00901B1E">
      <w:pPr>
        <w:spacing w:after="0" w:line="240" w:lineRule="auto"/>
        <w:rPr>
          <w:rFonts w:ascii="Arial" w:hAnsi="Arial" w:cs="Arial"/>
          <w:b/>
          <w:sz w:val="28"/>
          <w:szCs w:val="28"/>
        </w:rPr>
      </w:pPr>
    </w:p>
    <w:p w14:paraId="20841CE9" w14:textId="77777777" w:rsidR="00901B1E" w:rsidRPr="004B3D71" w:rsidRDefault="00901B1E" w:rsidP="00901B1E">
      <w:pPr>
        <w:spacing w:after="0" w:line="240" w:lineRule="auto"/>
        <w:rPr>
          <w:rFonts w:ascii="Arial" w:hAnsi="Arial" w:cs="Arial"/>
          <w:b/>
          <w:sz w:val="28"/>
          <w:szCs w:val="28"/>
        </w:rPr>
      </w:pPr>
      <w:r w:rsidRPr="004B3D71">
        <w:rPr>
          <w:rFonts w:ascii="Arial" w:hAnsi="Arial" w:cs="Arial"/>
          <w:b/>
          <w:sz w:val="28"/>
          <w:szCs w:val="28"/>
        </w:rPr>
        <w:t xml:space="preserve">Programme Specification for </w:t>
      </w:r>
      <w:r w:rsidR="00C75954" w:rsidRPr="004B3D71">
        <w:rPr>
          <w:rFonts w:ascii="Arial" w:hAnsi="Arial" w:cs="Arial"/>
          <w:b/>
          <w:sz w:val="28"/>
          <w:szCs w:val="28"/>
        </w:rPr>
        <w:t xml:space="preserve">Postgraduate </w:t>
      </w:r>
      <w:r w:rsidRPr="004B3D71">
        <w:rPr>
          <w:rFonts w:ascii="Arial" w:hAnsi="Arial" w:cs="Arial"/>
          <w:b/>
          <w:sz w:val="28"/>
          <w:szCs w:val="28"/>
        </w:rPr>
        <w:t xml:space="preserve">Programme Leading to: </w:t>
      </w:r>
    </w:p>
    <w:p w14:paraId="20841CEA" w14:textId="77777777" w:rsidR="00B43DCC" w:rsidRPr="004B3D71" w:rsidRDefault="00E9372C" w:rsidP="003C72D2">
      <w:pPr>
        <w:spacing w:after="0" w:line="240" w:lineRule="auto"/>
        <w:rPr>
          <w:rFonts w:ascii="Arial" w:hAnsi="Arial" w:cs="Arial"/>
          <w:b/>
          <w:sz w:val="28"/>
          <w:szCs w:val="28"/>
        </w:rPr>
      </w:pPr>
      <w:r w:rsidRPr="004B3D71">
        <w:rPr>
          <w:rFonts w:ascii="Arial" w:hAnsi="Arial" w:cs="Arial"/>
          <w:b/>
          <w:sz w:val="28"/>
          <w:szCs w:val="28"/>
        </w:rPr>
        <w:t>MSc Occupational Therapy (Pre-R</w:t>
      </w:r>
      <w:r w:rsidR="00B43DCC" w:rsidRPr="004B3D71">
        <w:rPr>
          <w:rFonts w:ascii="Arial" w:hAnsi="Arial" w:cs="Arial"/>
          <w:b/>
          <w:sz w:val="28"/>
          <w:szCs w:val="28"/>
        </w:rPr>
        <w:t>egistration)</w:t>
      </w:r>
    </w:p>
    <w:p w14:paraId="20841CEB" w14:textId="77777777" w:rsidR="00901B1E" w:rsidRPr="004B3D71" w:rsidRDefault="00901B1E" w:rsidP="00901B1E">
      <w:pPr>
        <w:spacing w:after="0" w:line="240" w:lineRule="auto"/>
        <w:jc w:val="center"/>
        <w:rPr>
          <w:rFonts w:ascii="Arial" w:hAnsi="Arial" w:cs="Arial"/>
          <w:b/>
          <w:sz w:val="28"/>
          <w:szCs w:val="28"/>
        </w:rPr>
      </w:pPr>
    </w:p>
    <w:p w14:paraId="20841CEC" w14:textId="13E03821" w:rsidR="00B43DCC" w:rsidRPr="004B3D71" w:rsidRDefault="00B43DCC" w:rsidP="003109C9">
      <w:pPr>
        <w:rPr>
          <w:rFonts w:ascii="Arial" w:eastAsia="Gotham Light,Arial" w:hAnsi="Arial" w:cs="Arial"/>
          <w:b/>
          <w:bCs/>
          <w:i/>
          <w:iCs/>
        </w:rPr>
      </w:pPr>
      <w:r w:rsidRPr="004B3D71">
        <w:rPr>
          <w:rFonts w:ascii="Arial" w:hAnsi="Arial" w:cs="Arial"/>
          <w:i/>
          <w:iCs/>
        </w:rPr>
        <w:t xml:space="preserve">Applicable for all postgraduate </w:t>
      </w:r>
      <w:r w:rsidR="004452F9">
        <w:rPr>
          <w:rFonts w:ascii="Arial" w:hAnsi="Arial" w:cs="Arial"/>
          <w:i/>
          <w:iCs/>
        </w:rPr>
        <w:t>learner</w:t>
      </w:r>
      <w:r w:rsidRPr="004B3D71">
        <w:rPr>
          <w:rFonts w:ascii="Arial" w:hAnsi="Arial" w:cs="Arial"/>
          <w:i/>
          <w:iCs/>
        </w:rPr>
        <w:t xml:space="preserve">s </w:t>
      </w:r>
      <w:r w:rsidRPr="004B3D71">
        <w:rPr>
          <w:rFonts w:ascii="Arial" w:hAnsi="Arial" w:cs="Arial"/>
          <w:bCs/>
          <w:i/>
          <w:iCs/>
        </w:rPr>
        <w:t>starting</w:t>
      </w:r>
      <w:r w:rsidRPr="004B3D71">
        <w:rPr>
          <w:rFonts w:ascii="Arial" w:hAnsi="Arial" w:cs="Arial"/>
          <w:i/>
          <w:iCs/>
        </w:rPr>
        <w:t xml:space="preserve"> on or after </w:t>
      </w:r>
      <w:r w:rsidRPr="004B3D71">
        <w:rPr>
          <w:rFonts w:ascii="Arial" w:hAnsi="Arial" w:cs="Arial"/>
          <w:b/>
          <w:i/>
          <w:iCs/>
        </w:rPr>
        <w:t>1</w:t>
      </w:r>
      <w:r w:rsidRPr="004B3D71">
        <w:rPr>
          <w:rFonts w:ascii="Arial" w:hAnsi="Arial" w:cs="Arial"/>
          <w:b/>
          <w:i/>
          <w:iCs/>
          <w:vertAlign w:val="superscript"/>
        </w:rPr>
        <w:t>st</w:t>
      </w:r>
      <w:r w:rsidR="002669DA" w:rsidRPr="004B3D71">
        <w:rPr>
          <w:rFonts w:ascii="Arial" w:eastAsia="Gotham Light,Arial" w:hAnsi="Arial" w:cs="Arial"/>
          <w:b/>
          <w:bCs/>
          <w:i/>
          <w:iCs/>
        </w:rPr>
        <w:t xml:space="preserve"> </w:t>
      </w:r>
      <w:r w:rsidR="002669DA" w:rsidRPr="004B3D71">
        <w:rPr>
          <w:rFonts w:ascii="Arial" w:eastAsia="Gotham Light,Arial" w:hAnsi="Arial" w:cs="Arial"/>
          <w:b/>
          <w:bCs/>
          <w:i/>
          <w:iCs/>
          <w:color w:val="000000" w:themeColor="text1"/>
        </w:rPr>
        <w:t xml:space="preserve">September </w:t>
      </w:r>
      <w:r w:rsidR="00FD3AA7" w:rsidRPr="004B3D71">
        <w:rPr>
          <w:rFonts w:ascii="Arial" w:eastAsia="Gotham Light,Arial" w:hAnsi="Arial" w:cs="Arial"/>
          <w:b/>
          <w:bCs/>
          <w:i/>
          <w:iCs/>
          <w:color w:val="000000" w:themeColor="text1"/>
        </w:rPr>
        <w:t>20</w:t>
      </w:r>
      <w:r w:rsidR="007D6311" w:rsidRPr="004B3D71">
        <w:rPr>
          <w:rFonts w:ascii="Arial" w:eastAsia="Gotham Light,Arial" w:hAnsi="Arial" w:cs="Arial"/>
          <w:b/>
          <w:bCs/>
          <w:i/>
          <w:iCs/>
          <w:color w:val="000000" w:themeColor="text1"/>
        </w:rPr>
        <w:t>2</w:t>
      </w:r>
      <w:r w:rsidR="00635E5A">
        <w:rPr>
          <w:rFonts w:ascii="Arial" w:eastAsia="Gotham Light,Arial" w:hAnsi="Arial" w:cs="Arial"/>
          <w:b/>
          <w:bCs/>
          <w:i/>
          <w:iCs/>
          <w:color w:val="000000" w:themeColor="text1"/>
        </w:rPr>
        <w:t>5</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993"/>
        <w:gridCol w:w="7229"/>
        <w:gridCol w:w="737"/>
      </w:tblGrid>
      <w:tr w:rsidR="004B3D71" w:rsidRPr="004B3D71" w14:paraId="34EFA588" w14:textId="77777777" w:rsidTr="05D452F3">
        <w:tc>
          <w:tcPr>
            <w:tcW w:w="1242" w:type="dxa"/>
            <w:shd w:val="clear" w:color="auto" w:fill="F3F3F3"/>
          </w:tcPr>
          <w:p w14:paraId="435345BA" w14:textId="77777777" w:rsidR="004B3D71" w:rsidRPr="004B3D71" w:rsidRDefault="004B3D71" w:rsidP="008627C4">
            <w:pPr>
              <w:pStyle w:val="Footer"/>
              <w:rPr>
                <w:rFonts w:ascii="Arial" w:hAnsi="Arial" w:cs="Arial"/>
                <w:sz w:val="18"/>
                <w:szCs w:val="18"/>
                <w:u w:val="single"/>
              </w:rPr>
            </w:pPr>
            <w:r w:rsidRPr="004B3D71">
              <w:rPr>
                <w:rFonts w:ascii="Arial" w:hAnsi="Arial" w:cs="Arial"/>
                <w:sz w:val="18"/>
                <w:szCs w:val="18"/>
                <w:u w:val="single"/>
              </w:rPr>
              <w:t>Version No.</w:t>
            </w:r>
          </w:p>
          <w:p w14:paraId="6CA6D8A5" w14:textId="77777777" w:rsidR="004B3D71" w:rsidRPr="004B3D71" w:rsidRDefault="004B3D71" w:rsidP="008627C4">
            <w:pPr>
              <w:pStyle w:val="Footer"/>
              <w:rPr>
                <w:rFonts w:ascii="Arial" w:hAnsi="Arial" w:cs="Arial"/>
                <w:sz w:val="18"/>
                <w:szCs w:val="18"/>
                <w:u w:val="single"/>
              </w:rPr>
            </w:pPr>
          </w:p>
        </w:tc>
        <w:tc>
          <w:tcPr>
            <w:tcW w:w="993" w:type="dxa"/>
            <w:shd w:val="clear" w:color="auto" w:fill="F3F3F3"/>
          </w:tcPr>
          <w:p w14:paraId="57D2173E" w14:textId="77777777" w:rsidR="004B3D71" w:rsidRPr="004B3D71" w:rsidRDefault="004B3D71" w:rsidP="008627C4">
            <w:pPr>
              <w:pStyle w:val="Footer"/>
              <w:rPr>
                <w:rFonts w:ascii="Arial" w:hAnsi="Arial" w:cs="Arial"/>
                <w:sz w:val="18"/>
                <w:szCs w:val="18"/>
                <w:u w:val="single"/>
              </w:rPr>
            </w:pPr>
            <w:r w:rsidRPr="004B3D71">
              <w:rPr>
                <w:rFonts w:ascii="Arial" w:hAnsi="Arial" w:cs="Arial"/>
                <w:sz w:val="18"/>
                <w:szCs w:val="18"/>
                <w:u w:val="single"/>
              </w:rPr>
              <w:t>Date</w:t>
            </w:r>
          </w:p>
        </w:tc>
        <w:tc>
          <w:tcPr>
            <w:tcW w:w="7229" w:type="dxa"/>
            <w:shd w:val="clear" w:color="auto" w:fill="F3F3F3"/>
          </w:tcPr>
          <w:p w14:paraId="31D2958B" w14:textId="77777777" w:rsidR="004B3D71" w:rsidRPr="004B3D71" w:rsidRDefault="004B3D71" w:rsidP="008627C4">
            <w:pPr>
              <w:pStyle w:val="Footer"/>
              <w:rPr>
                <w:rFonts w:ascii="Arial" w:hAnsi="Arial" w:cs="Arial"/>
                <w:sz w:val="18"/>
                <w:szCs w:val="18"/>
                <w:u w:val="single"/>
              </w:rPr>
            </w:pPr>
            <w:r w:rsidRPr="004B3D71">
              <w:rPr>
                <w:rFonts w:ascii="Arial" w:hAnsi="Arial" w:cs="Arial"/>
                <w:sz w:val="18"/>
                <w:szCs w:val="18"/>
                <w:u w:val="single"/>
              </w:rPr>
              <w:t>Notes – QA USE ONLY</w:t>
            </w:r>
          </w:p>
        </w:tc>
        <w:tc>
          <w:tcPr>
            <w:tcW w:w="737" w:type="dxa"/>
            <w:shd w:val="clear" w:color="auto" w:fill="F3F3F3"/>
          </w:tcPr>
          <w:p w14:paraId="76BFBE2C" w14:textId="77777777" w:rsidR="004B3D71" w:rsidRPr="004B3D71" w:rsidRDefault="004B3D71" w:rsidP="008627C4">
            <w:pPr>
              <w:pStyle w:val="Footer"/>
              <w:rPr>
                <w:rFonts w:ascii="Arial" w:hAnsi="Arial" w:cs="Arial"/>
                <w:sz w:val="18"/>
                <w:szCs w:val="18"/>
                <w:u w:val="single"/>
              </w:rPr>
            </w:pPr>
            <w:r w:rsidRPr="004B3D71">
              <w:rPr>
                <w:rFonts w:ascii="Arial" w:hAnsi="Arial" w:cs="Arial"/>
                <w:sz w:val="18"/>
                <w:szCs w:val="18"/>
                <w:u w:val="single"/>
              </w:rPr>
              <w:t>QA</w:t>
            </w:r>
          </w:p>
        </w:tc>
      </w:tr>
      <w:tr w:rsidR="00E902B9" w:rsidRPr="004B3D71" w14:paraId="44AA6B26" w14:textId="77777777" w:rsidTr="05D452F3">
        <w:tc>
          <w:tcPr>
            <w:tcW w:w="1242" w:type="dxa"/>
            <w:shd w:val="clear" w:color="auto" w:fill="F3F3F3"/>
          </w:tcPr>
          <w:p w14:paraId="521BBD36" w14:textId="5674FD9C" w:rsidR="00E902B9" w:rsidRPr="00CE5234" w:rsidRDefault="00530348" w:rsidP="06BEAFF6">
            <w:pPr>
              <w:pStyle w:val="Footer"/>
              <w:rPr>
                <w:rFonts w:ascii="Arial" w:hAnsi="Arial" w:cs="Arial"/>
                <w:i/>
                <w:iCs/>
                <w:sz w:val="18"/>
                <w:szCs w:val="18"/>
              </w:rPr>
            </w:pPr>
            <w:r>
              <w:rPr>
                <w:rFonts w:ascii="Arial" w:hAnsi="Arial" w:cs="Arial"/>
                <w:i/>
                <w:iCs/>
                <w:sz w:val="18"/>
                <w:szCs w:val="18"/>
              </w:rPr>
              <w:t>1</w:t>
            </w:r>
          </w:p>
        </w:tc>
        <w:tc>
          <w:tcPr>
            <w:tcW w:w="993" w:type="dxa"/>
            <w:shd w:val="clear" w:color="auto" w:fill="F3F3F3"/>
          </w:tcPr>
          <w:p w14:paraId="0D36A194" w14:textId="0770693F" w:rsidR="00E902B9" w:rsidRPr="00CE5234" w:rsidRDefault="00635E5A" w:rsidP="05D452F3">
            <w:pPr>
              <w:pStyle w:val="Footer"/>
              <w:rPr>
                <w:rFonts w:ascii="Arial" w:hAnsi="Arial" w:cs="Arial"/>
                <w:i/>
                <w:iCs/>
                <w:sz w:val="18"/>
                <w:szCs w:val="18"/>
              </w:rPr>
            </w:pPr>
            <w:r>
              <w:rPr>
                <w:rFonts w:ascii="Arial" w:hAnsi="Arial" w:cs="Arial"/>
                <w:i/>
                <w:iCs/>
                <w:sz w:val="18"/>
                <w:szCs w:val="18"/>
              </w:rPr>
              <w:t>Jul-25</w:t>
            </w:r>
          </w:p>
        </w:tc>
        <w:tc>
          <w:tcPr>
            <w:tcW w:w="7229" w:type="dxa"/>
            <w:shd w:val="clear" w:color="auto" w:fill="F3F3F3"/>
          </w:tcPr>
          <w:p w14:paraId="03E15FE5" w14:textId="203C8640" w:rsidR="00E902B9" w:rsidRPr="00CE5234" w:rsidRDefault="00635E5A" w:rsidP="06BEAFF6">
            <w:pPr>
              <w:pStyle w:val="Footer"/>
              <w:rPr>
                <w:rFonts w:ascii="Arial" w:hAnsi="Arial" w:cs="Arial"/>
                <w:i/>
                <w:iCs/>
                <w:sz w:val="18"/>
                <w:szCs w:val="18"/>
              </w:rPr>
            </w:pPr>
            <w:r>
              <w:rPr>
                <w:rFonts w:ascii="Arial" w:hAnsi="Arial" w:cs="Arial"/>
                <w:i/>
                <w:iCs/>
                <w:sz w:val="18"/>
                <w:szCs w:val="18"/>
              </w:rPr>
              <w:t>2025/26 version created with no changes</w:t>
            </w:r>
          </w:p>
        </w:tc>
        <w:tc>
          <w:tcPr>
            <w:tcW w:w="737" w:type="dxa"/>
            <w:shd w:val="clear" w:color="auto" w:fill="F3F3F3"/>
          </w:tcPr>
          <w:p w14:paraId="78287F59" w14:textId="22C89B9C" w:rsidR="00E902B9" w:rsidRPr="00CE5234" w:rsidRDefault="00530348" w:rsidP="06BEAFF6">
            <w:pPr>
              <w:pStyle w:val="Footer"/>
              <w:rPr>
                <w:rFonts w:ascii="Arial" w:hAnsi="Arial" w:cs="Arial"/>
                <w:i/>
                <w:iCs/>
                <w:sz w:val="18"/>
                <w:szCs w:val="18"/>
              </w:rPr>
            </w:pPr>
            <w:r>
              <w:rPr>
                <w:rFonts w:ascii="Arial" w:hAnsi="Arial" w:cs="Arial"/>
                <w:i/>
                <w:iCs/>
                <w:sz w:val="18"/>
                <w:szCs w:val="18"/>
              </w:rPr>
              <w:t>RJC</w:t>
            </w:r>
          </w:p>
        </w:tc>
      </w:tr>
      <w:tr w:rsidR="00CE5234" w:rsidRPr="004B3D71" w14:paraId="5BB3B4EC" w14:textId="77777777" w:rsidTr="05D452F3">
        <w:tc>
          <w:tcPr>
            <w:tcW w:w="1242" w:type="dxa"/>
            <w:shd w:val="clear" w:color="auto" w:fill="F3F3F3"/>
          </w:tcPr>
          <w:p w14:paraId="15786364" w14:textId="4CF70829" w:rsidR="00CE5234" w:rsidRPr="00CE5234" w:rsidRDefault="00CE5234" w:rsidP="06BEAFF6">
            <w:pPr>
              <w:pStyle w:val="Footer"/>
              <w:rPr>
                <w:rFonts w:ascii="Arial" w:hAnsi="Arial" w:cs="Arial"/>
                <w:i/>
                <w:iCs/>
                <w:sz w:val="18"/>
                <w:szCs w:val="18"/>
              </w:rPr>
            </w:pPr>
          </w:p>
        </w:tc>
        <w:tc>
          <w:tcPr>
            <w:tcW w:w="993" w:type="dxa"/>
            <w:shd w:val="clear" w:color="auto" w:fill="F3F3F3"/>
          </w:tcPr>
          <w:p w14:paraId="4689A980" w14:textId="04A19C1B" w:rsidR="00CE5234" w:rsidRPr="00CE5234" w:rsidRDefault="00CE5234" w:rsidP="06BEAFF6">
            <w:pPr>
              <w:pStyle w:val="Footer"/>
              <w:rPr>
                <w:rFonts w:ascii="Arial" w:hAnsi="Arial" w:cs="Arial"/>
                <w:i/>
                <w:iCs/>
                <w:sz w:val="18"/>
                <w:szCs w:val="18"/>
              </w:rPr>
            </w:pPr>
          </w:p>
        </w:tc>
        <w:tc>
          <w:tcPr>
            <w:tcW w:w="7229" w:type="dxa"/>
            <w:shd w:val="clear" w:color="auto" w:fill="F3F3F3"/>
          </w:tcPr>
          <w:p w14:paraId="2A3879DB" w14:textId="428F0AE4" w:rsidR="00CE5234" w:rsidRPr="00CE5234" w:rsidRDefault="00CE5234" w:rsidP="06BEAFF6">
            <w:pPr>
              <w:pStyle w:val="Footer"/>
              <w:rPr>
                <w:rFonts w:ascii="Arial" w:hAnsi="Arial" w:cs="Arial"/>
                <w:i/>
                <w:iCs/>
                <w:sz w:val="18"/>
                <w:szCs w:val="18"/>
              </w:rPr>
            </w:pPr>
          </w:p>
        </w:tc>
        <w:tc>
          <w:tcPr>
            <w:tcW w:w="737" w:type="dxa"/>
            <w:shd w:val="clear" w:color="auto" w:fill="F3F3F3"/>
          </w:tcPr>
          <w:p w14:paraId="53A77EAE" w14:textId="3C00EE9A" w:rsidR="00CE5234" w:rsidRPr="00CE5234" w:rsidRDefault="00CE5234" w:rsidP="06BEAFF6">
            <w:pPr>
              <w:pStyle w:val="Footer"/>
              <w:rPr>
                <w:rFonts w:ascii="Arial" w:hAnsi="Arial" w:cs="Arial"/>
                <w:i/>
                <w:iCs/>
                <w:sz w:val="18"/>
                <w:szCs w:val="18"/>
              </w:rPr>
            </w:pPr>
          </w:p>
        </w:tc>
      </w:tr>
    </w:tbl>
    <w:p w14:paraId="20841CFC" w14:textId="3F324953" w:rsidR="00B43DCC" w:rsidRPr="004B3D71" w:rsidRDefault="00B43DCC" w:rsidP="00B43DCC">
      <w:pPr>
        <w:spacing w:after="0"/>
        <w:jc w:val="both"/>
        <w:rPr>
          <w:rFonts w:ascii="Arial" w:hAnsi="Arial" w:cs="Arial"/>
          <w:b/>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265"/>
      </w:tblGrid>
      <w:tr w:rsidR="00B43DCC" w:rsidRPr="004B3D71" w14:paraId="20841CFF" w14:textId="77777777" w:rsidTr="1EA33D75">
        <w:trPr>
          <w:trHeight w:val="452"/>
        </w:trPr>
        <w:tc>
          <w:tcPr>
            <w:tcW w:w="10201" w:type="dxa"/>
            <w:gridSpan w:val="2"/>
            <w:tcBorders>
              <w:bottom w:val="single" w:sz="2" w:space="0" w:color="auto"/>
            </w:tcBorders>
            <w:shd w:val="clear" w:color="auto" w:fill="C6D9F1" w:themeFill="text2" w:themeFillTint="33"/>
          </w:tcPr>
          <w:p w14:paraId="20841CFD" w14:textId="77777777" w:rsidR="00B43DCC" w:rsidRPr="004B3D71" w:rsidRDefault="00B43DCC" w:rsidP="00BA5FA3">
            <w:pPr>
              <w:pStyle w:val="Header"/>
              <w:jc w:val="both"/>
              <w:rPr>
                <w:rFonts w:ascii="Arial" w:hAnsi="Arial" w:cs="Arial"/>
                <w:b/>
              </w:rPr>
            </w:pPr>
          </w:p>
          <w:p w14:paraId="20841CFE" w14:textId="77777777" w:rsidR="00B43DCC" w:rsidRPr="004B3D71" w:rsidRDefault="00C75954" w:rsidP="00901B1E">
            <w:pPr>
              <w:pStyle w:val="Header"/>
              <w:spacing w:after="120"/>
              <w:jc w:val="center"/>
              <w:rPr>
                <w:rFonts w:ascii="Arial" w:hAnsi="Arial" w:cs="Arial"/>
                <w:b/>
                <w:lang w:val="en-US"/>
              </w:rPr>
            </w:pPr>
            <w:r w:rsidRPr="004B3D71">
              <w:rPr>
                <w:rFonts w:ascii="Arial" w:hAnsi="Arial" w:cs="Arial"/>
                <w:b/>
                <w:lang w:val="en-US"/>
              </w:rPr>
              <w:t>Postgraduate</w:t>
            </w:r>
            <w:r w:rsidR="00FC21C9" w:rsidRPr="004B3D71">
              <w:rPr>
                <w:rFonts w:ascii="Arial" w:hAnsi="Arial" w:cs="Arial"/>
                <w:b/>
                <w:lang w:val="en-US"/>
              </w:rPr>
              <w:t xml:space="preserve"> Taught</w:t>
            </w:r>
            <w:r w:rsidRPr="004B3D71">
              <w:rPr>
                <w:rFonts w:ascii="Arial" w:hAnsi="Arial" w:cs="Arial"/>
                <w:b/>
                <w:lang w:val="en-US"/>
              </w:rPr>
              <w:t xml:space="preserve"> P</w:t>
            </w:r>
            <w:r w:rsidR="00901B1E" w:rsidRPr="004B3D71">
              <w:rPr>
                <w:rFonts w:ascii="Arial" w:hAnsi="Arial" w:cs="Arial"/>
                <w:b/>
                <w:lang w:val="en-US"/>
              </w:rPr>
              <w:t>rogramme</w:t>
            </w:r>
          </w:p>
        </w:tc>
      </w:tr>
      <w:tr w:rsidR="00B43DCC" w:rsidRPr="004B3D71" w14:paraId="20841D03" w14:textId="77777777" w:rsidTr="1EA33D75">
        <w:trPr>
          <w:trHeight w:val="251"/>
        </w:trPr>
        <w:tc>
          <w:tcPr>
            <w:tcW w:w="3936" w:type="dxa"/>
            <w:tcBorders>
              <w:top w:val="single" w:sz="2" w:space="0" w:color="auto"/>
              <w:left w:val="single" w:sz="2" w:space="0" w:color="auto"/>
              <w:bottom w:val="single" w:sz="2" w:space="0" w:color="auto"/>
              <w:right w:val="single" w:sz="2" w:space="0" w:color="auto"/>
            </w:tcBorders>
          </w:tcPr>
          <w:p w14:paraId="20841D00" w14:textId="77777777" w:rsidR="00B43DCC" w:rsidRPr="004B3D71" w:rsidRDefault="00B43DCC" w:rsidP="00901B1E">
            <w:pPr>
              <w:tabs>
                <w:tab w:val="left" w:pos="5088"/>
              </w:tabs>
              <w:autoSpaceDE w:val="0"/>
              <w:autoSpaceDN w:val="0"/>
              <w:adjustRightInd w:val="0"/>
              <w:spacing w:after="0" w:line="240" w:lineRule="auto"/>
              <w:jc w:val="both"/>
              <w:rPr>
                <w:rFonts w:ascii="Arial" w:hAnsi="Arial" w:cs="Arial"/>
                <w:lang w:val="en-US"/>
              </w:rPr>
            </w:pPr>
            <w:r w:rsidRPr="004B3D71">
              <w:rPr>
                <w:rFonts w:ascii="Arial" w:hAnsi="Arial" w:cs="Arial"/>
                <w:lang w:val="en-US"/>
              </w:rPr>
              <w:t>1. Awarding institution</w:t>
            </w:r>
          </w:p>
        </w:tc>
        <w:tc>
          <w:tcPr>
            <w:tcW w:w="6265" w:type="dxa"/>
            <w:tcBorders>
              <w:top w:val="single" w:sz="2" w:space="0" w:color="auto"/>
              <w:left w:val="single" w:sz="2" w:space="0" w:color="auto"/>
              <w:bottom w:val="single" w:sz="2" w:space="0" w:color="auto"/>
              <w:right w:val="single" w:sz="2" w:space="0" w:color="auto"/>
            </w:tcBorders>
          </w:tcPr>
          <w:p w14:paraId="20841D01" w14:textId="555D123A" w:rsidR="00B43DCC" w:rsidRPr="004B3D71" w:rsidRDefault="00B43DCC" w:rsidP="00901B1E">
            <w:pPr>
              <w:tabs>
                <w:tab w:val="left" w:pos="5088"/>
              </w:tabs>
              <w:autoSpaceDE w:val="0"/>
              <w:autoSpaceDN w:val="0"/>
              <w:adjustRightInd w:val="0"/>
              <w:spacing w:after="0" w:line="240" w:lineRule="auto"/>
              <w:jc w:val="both"/>
              <w:rPr>
                <w:rFonts w:ascii="Arial" w:hAnsi="Arial" w:cs="Arial"/>
                <w:lang w:val="en-US"/>
              </w:rPr>
            </w:pPr>
            <w:r w:rsidRPr="004B3D71">
              <w:rPr>
                <w:rFonts w:ascii="Arial" w:hAnsi="Arial" w:cs="Arial"/>
                <w:lang w:val="en-US"/>
              </w:rPr>
              <w:t>Brunel University</w:t>
            </w:r>
            <w:r w:rsidR="00876BED" w:rsidRPr="004B3D71">
              <w:rPr>
                <w:rFonts w:ascii="Arial" w:hAnsi="Arial" w:cs="Arial"/>
                <w:lang w:val="en-US"/>
              </w:rPr>
              <w:t xml:space="preserve"> </w:t>
            </w:r>
            <w:r w:rsidR="00635E5A">
              <w:rPr>
                <w:rFonts w:ascii="Arial" w:hAnsi="Arial" w:cs="Arial"/>
                <w:lang w:val="en-US"/>
              </w:rPr>
              <w:t xml:space="preserve">of </w:t>
            </w:r>
            <w:r w:rsidR="00876BED" w:rsidRPr="004B3D71">
              <w:rPr>
                <w:rFonts w:ascii="Arial" w:hAnsi="Arial" w:cs="Arial"/>
                <w:lang w:val="en-US"/>
              </w:rPr>
              <w:t>London</w:t>
            </w:r>
          </w:p>
          <w:p w14:paraId="20841D02" w14:textId="77777777" w:rsidR="00B43DCC" w:rsidRPr="004B3D71" w:rsidRDefault="00B43DCC" w:rsidP="00901B1E">
            <w:pPr>
              <w:tabs>
                <w:tab w:val="left" w:pos="5088"/>
              </w:tabs>
              <w:autoSpaceDE w:val="0"/>
              <w:autoSpaceDN w:val="0"/>
              <w:adjustRightInd w:val="0"/>
              <w:spacing w:after="0" w:line="240" w:lineRule="auto"/>
              <w:jc w:val="both"/>
              <w:rPr>
                <w:rFonts w:ascii="Arial" w:hAnsi="Arial" w:cs="Arial"/>
                <w:lang w:val="en-US"/>
              </w:rPr>
            </w:pPr>
          </w:p>
        </w:tc>
      </w:tr>
      <w:tr w:rsidR="00B43DCC" w:rsidRPr="004B3D71" w14:paraId="20841D07" w14:textId="77777777" w:rsidTr="1EA33D75">
        <w:trPr>
          <w:trHeight w:val="20"/>
        </w:trPr>
        <w:tc>
          <w:tcPr>
            <w:tcW w:w="3936" w:type="dxa"/>
            <w:tcBorders>
              <w:top w:val="single" w:sz="2" w:space="0" w:color="auto"/>
              <w:left w:val="single" w:sz="2" w:space="0" w:color="auto"/>
              <w:bottom w:val="single" w:sz="2" w:space="0" w:color="auto"/>
              <w:right w:val="single" w:sz="2" w:space="0" w:color="auto"/>
            </w:tcBorders>
          </w:tcPr>
          <w:p w14:paraId="20841D04" w14:textId="77777777" w:rsidR="00B43DCC" w:rsidRPr="004B3D71" w:rsidRDefault="00B43DCC" w:rsidP="00901B1E">
            <w:pPr>
              <w:tabs>
                <w:tab w:val="left" w:pos="5088"/>
              </w:tabs>
              <w:autoSpaceDE w:val="0"/>
              <w:autoSpaceDN w:val="0"/>
              <w:adjustRightInd w:val="0"/>
              <w:spacing w:after="0" w:line="240" w:lineRule="auto"/>
              <w:jc w:val="both"/>
              <w:rPr>
                <w:rFonts w:ascii="Arial" w:hAnsi="Arial" w:cs="Arial"/>
                <w:lang w:val="en-US"/>
              </w:rPr>
            </w:pPr>
            <w:r w:rsidRPr="004B3D71">
              <w:rPr>
                <w:rFonts w:ascii="Arial" w:hAnsi="Arial" w:cs="Arial"/>
                <w:lang w:val="en-US"/>
              </w:rPr>
              <w:t>2. Teaching institution(s)</w:t>
            </w:r>
          </w:p>
        </w:tc>
        <w:tc>
          <w:tcPr>
            <w:tcW w:w="6265" w:type="dxa"/>
            <w:tcBorders>
              <w:top w:val="single" w:sz="2" w:space="0" w:color="auto"/>
              <w:left w:val="single" w:sz="2" w:space="0" w:color="auto"/>
              <w:bottom w:val="single" w:sz="2" w:space="0" w:color="auto"/>
              <w:right w:val="single" w:sz="2" w:space="0" w:color="auto"/>
            </w:tcBorders>
          </w:tcPr>
          <w:p w14:paraId="20841D05" w14:textId="66C0C181" w:rsidR="00B43DCC" w:rsidRPr="004B3D71" w:rsidRDefault="00B43DCC" w:rsidP="00901B1E">
            <w:pPr>
              <w:autoSpaceDE w:val="0"/>
              <w:autoSpaceDN w:val="0"/>
              <w:adjustRightInd w:val="0"/>
              <w:spacing w:after="0" w:line="240" w:lineRule="auto"/>
              <w:jc w:val="both"/>
              <w:rPr>
                <w:rFonts w:ascii="Arial" w:hAnsi="Arial" w:cs="Arial"/>
                <w:lang w:val="en-US"/>
              </w:rPr>
            </w:pPr>
            <w:r w:rsidRPr="004B3D71">
              <w:rPr>
                <w:rFonts w:ascii="Arial" w:hAnsi="Arial" w:cs="Arial"/>
                <w:lang w:val="en-US"/>
              </w:rPr>
              <w:t>Brunel University</w:t>
            </w:r>
            <w:r w:rsidR="00635E5A">
              <w:rPr>
                <w:rFonts w:ascii="Arial" w:hAnsi="Arial" w:cs="Arial"/>
                <w:lang w:val="en-US"/>
              </w:rPr>
              <w:t xml:space="preserve"> of</w:t>
            </w:r>
            <w:r w:rsidR="00876BED" w:rsidRPr="004B3D71">
              <w:rPr>
                <w:rFonts w:ascii="Arial" w:hAnsi="Arial" w:cs="Arial"/>
                <w:lang w:val="en-US"/>
              </w:rPr>
              <w:t xml:space="preserve"> London</w:t>
            </w:r>
          </w:p>
          <w:p w14:paraId="20841D06" w14:textId="77777777" w:rsidR="00B43DCC" w:rsidRPr="004B3D71" w:rsidRDefault="00B43DCC" w:rsidP="00901B1E">
            <w:pPr>
              <w:autoSpaceDE w:val="0"/>
              <w:autoSpaceDN w:val="0"/>
              <w:adjustRightInd w:val="0"/>
              <w:spacing w:after="0" w:line="240" w:lineRule="auto"/>
              <w:jc w:val="both"/>
              <w:rPr>
                <w:rFonts w:ascii="Arial" w:hAnsi="Arial" w:cs="Arial"/>
                <w:lang w:val="en-US"/>
              </w:rPr>
            </w:pPr>
          </w:p>
        </w:tc>
      </w:tr>
      <w:tr w:rsidR="00B43DCC" w:rsidRPr="004B3D71" w14:paraId="20841D0B" w14:textId="77777777" w:rsidTr="1EA33D75">
        <w:trPr>
          <w:trHeight w:val="251"/>
        </w:trPr>
        <w:tc>
          <w:tcPr>
            <w:tcW w:w="3936" w:type="dxa"/>
            <w:tcBorders>
              <w:top w:val="single" w:sz="2" w:space="0" w:color="auto"/>
              <w:left w:val="single" w:sz="2" w:space="0" w:color="auto"/>
              <w:bottom w:val="single" w:sz="2" w:space="0" w:color="auto"/>
              <w:right w:val="single" w:sz="2" w:space="0" w:color="auto"/>
            </w:tcBorders>
          </w:tcPr>
          <w:p w14:paraId="20841D08" w14:textId="2ADA846A" w:rsidR="00B43DCC" w:rsidRPr="004B3D71" w:rsidRDefault="39DA8514" w:rsidP="001F2E63">
            <w:pPr>
              <w:tabs>
                <w:tab w:val="left" w:pos="5088"/>
              </w:tabs>
              <w:autoSpaceDE w:val="0"/>
              <w:autoSpaceDN w:val="0"/>
              <w:adjustRightInd w:val="0"/>
              <w:spacing w:after="0" w:line="240" w:lineRule="auto"/>
              <w:jc w:val="both"/>
              <w:rPr>
                <w:rFonts w:ascii="Arial" w:hAnsi="Arial" w:cs="Arial"/>
              </w:rPr>
            </w:pPr>
            <w:r w:rsidRPr="6F27BE16">
              <w:rPr>
                <w:rFonts w:ascii="Arial" w:hAnsi="Arial" w:cs="Arial"/>
                <w:lang w:val="en-US"/>
              </w:rPr>
              <w:t>3.</w:t>
            </w:r>
            <w:r w:rsidR="1876ED12" w:rsidRPr="6F27BE16">
              <w:rPr>
                <w:rFonts w:ascii="Arial" w:hAnsi="Arial" w:cs="Arial"/>
                <w:lang w:val="en-US"/>
              </w:rPr>
              <w:t>Home College/Department</w:t>
            </w:r>
          </w:p>
        </w:tc>
        <w:tc>
          <w:tcPr>
            <w:tcW w:w="6265" w:type="dxa"/>
            <w:tcBorders>
              <w:top w:val="single" w:sz="2" w:space="0" w:color="auto"/>
              <w:left w:val="single" w:sz="2" w:space="0" w:color="auto"/>
              <w:bottom w:val="single" w:sz="2" w:space="0" w:color="auto"/>
              <w:right w:val="single" w:sz="2" w:space="0" w:color="auto"/>
            </w:tcBorders>
          </w:tcPr>
          <w:p w14:paraId="20841D09" w14:textId="6B830A63" w:rsidR="00876BED" w:rsidRPr="004B3D71" w:rsidRDefault="00876BED" w:rsidP="00901B1E">
            <w:pPr>
              <w:autoSpaceDE w:val="0"/>
              <w:autoSpaceDN w:val="0"/>
              <w:adjustRightInd w:val="0"/>
              <w:spacing w:after="0" w:line="240" w:lineRule="auto"/>
              <w:rPr>
                <w:rFonts w:ascii="Arial" w:hAnsi="Arial" w:cs="Arial"/>
                <w:lang w:val="en-US"/>
              </w:rPr>
            </w:pPr>
            <w:r w:rsidRPr="004B3D71">
              <w:rPr>
                <w:rFonts w:ascii="Arial" w:hAnsi="Arial" w:cs="Arial"/>
                <w:lang w:val="en-US"/>
              </w:rPr>
              <w:t>College o</w:t>
            </w:r>
            <w:r w:rsidR="00901B1E" w:rsidRPr="004B3D71">
              <w:rPr>
                <w:rFonts w:ascii="Arial" w:hAnsi="Arial" w:cs="Arial"/>
                <w:lang w:val="en-US"/>
              </w:rPr>
              <w:t>f Health</w:t>
            </w:r>
            <w:r w:rsidR="00B16525">
              <w:rPr>
                <w:rFonts w:ascii="Arial" w:hAnsi="Arial" w:cs="Arial"/>
                <w:lang w:val="en-US"/>
              </w:rPr>
              <w:t>, Medicine</w:t>
            </w:r>
            <w:r w:rsidR="00901B1E" w:rsidRPr="004B3D71">
              <w:rPr>
                <w:rFonts w:ascii="Arial" w:hAnsi="Arial" w:cs="Arial"/>
                <w:lang w:val="en-US"/>
              </w:rPr>
              <w:t xml:space="preserve"> and Life Sciences, Department</w:t>
            </w:r>
            <w:r w:rsidRPr="004B3D71">
              <w:rPr>
                <w:rFonts w:ascii="Arial" w:hAnsi="Arial" w:cs="Arial"/>
                <w:lang w:val="en-US"/>
              </w:rPr>
              <w:t xml:space="preserve"> of </w:t>
            </w:r>
            <w:r w:rsidR="00826DDF">
              <w:rPr>
                <w:rFonts w:ascii="Arial" w:hAnsi="Arial" w:cs="Arial"/>
                <w:lang w:val="en-US"/>
              </w:rPr>
              <w:t xml:space="preserve">Health </w:t>
            </w:r>
            <w:r w:rsidRPr="004B3D71">
              <w:rPr>
                <w:rFonts w:ascii="Arial" w:hAnsi="Arial" w:cs="Arial"/>
                <w:lang w:val="en-US"/>
              </w:rPr>
              <w:t>Sciences</w:t>
            </w:r>
          </w:p>
          <w:p w14:paraId="20841D0A" w14:textId="77777777" w:rsidR="00B43DCC" w:rsidRPr="004B3D71" w:rsidRDefault="00B43DCC" w:rsidP="00901B1E">
            <w:pPr>
              <w:autoSpaceDE w:val="0"/>
              <w:autoSpaceDN w:val="0"/>
              <w:adjustRightInd w:val="0"/>
              <w:spacing w:after="0" w:line="240" w:lineRule="auto"/>
              <w:jc w:val="both"/>
              <w:rPr>
                <w:rFonts w:ascii="Arial" w:hAnsi="Arial" w:cs="Arial"/>
                <w:lang w:val="en-US"/>
              </w:rPr>
            </w:pPr>
            <w:bookmarkStart w:id="1" w:name="_GoBack"/>
            <w:bookmarkEnd w:id="1"/>
          </w:p>
        </w:tc>
      </w:tr>
      <w:tr w:rsidR="00B43DCC" w:rsidRPr="004B3D71" w14:paraId="20841D0F" w14:textId="77777777" w:rsidTr="1EA33D75">
        <w:trPr>
          <w:trHeight w:val="251"/>
        </w:trPr>
        <w:tc>
          <w:tcPr>
            <w:tcW w:w="3936" w:type="dxa"/>
            <w:tcBorders>
              <w:top w:val="single" w:sz="2" w:space="0" w:color="auto"/>
              <w:left w:val="single" w:sz="2" w:space="0" w:color="auto"/>
              <w:bottom w:val="single" w:sz="2" w:space="0" w:color="auto"/>
              <w:right w:val="single" w:sz="2" w:space="0" w:color="auto"/>
            </w:tcBorders>
          </w:tcPr>
          <w:p w14:paraId="20841D0C" w14:textId="0DB1B619" w:rsidR="00B43DCC" w:rsidRPr="004B3D71" w:rsidRDefault="00B43DCC" w:rsidP="00635E5A">
            <w:pPr>
              <w:tabs>
                <w:tab w:val="left" w:pos="5088"/>
              </w:tabs>
              <w:autoSpaceDE w:val="0"/>
              <w:autoSpaceDN w:val="0"/>
              <w:adjustRightInd w:val="0"/>
              <w:spacing w:after="0" w:line="240" w:lineRule="auto"/>
              <w:rPr>
                <w:rFonts w:ascii="Arial" w:hAnsi="Arial" w:cs="Arial"/>
                <w:lang w:val="en-US"/>
              </w:rPr>
            </w:pPr>
            <w:r w:rsidRPr="004B3D71">
              <w:rPr>
                <w:rFonts w:ascii="Arial" w:hAnsi="Arial" w:cs="Arial"/>
              </w:rPr>
              <w:t xml:space="preserve">4.Contributing </w:t>
            </w:r>
            <w:r w:rsidR="001F2E63" w:rsidRPr="001F2E63">
              <w:rPr>
                <w:rFonts w:ascii="Arial" w:hAnsi="Arial" w:cs="Arial"/>
                <w:lang w:val="en-US"/>
              </w:rPr>
              <w:t>College/Department</w:t>
            </w:r>
            <w:r w:rsidR="001F2E63">
              <w:rPr>
                <w:rFonts w:ascii="Arial" w:hAnsi="Arial" w:cs="Arial"/>
                <w:lang w:val="en-US"/>
              </w:rPr>
              <w:t>/ Academic Institution</w:t>
            </w:r>
          </w:p>
        </w:tc>
        <w:tc>
          <w:tcPr>
            <w:tcW w:w="6265" w:type="dxa"/>
            <w:tcBorders>
              <w:top w:val="single" w:sz="2" w:space="0" w:color="auto"/>
              <w:left w:val="single" w:sz="2" w:space="0" w:color="auto"/>
              <w:bottom w:val="single" w:sz="2" w:space="0" w:color="auto"/>
              <w:right w:val="single" w:sz="2" w:space="0" w:color="auto"/>
            </w:tcBorders>
          </w:tcPr>
          <w:p w14:paraId="20841D0D" w14:textId="77777777" w:rsidR="00B43DCC" w:rsidRPr="004B3D71" w:rsidRDefault="00B43DCC" w:rsidP="00901B1E">
            <w:pPr>
              <w:autoSpaceDE w:val="0"/>
              <w:autoSpaceDN w:val="0"/>
              <w:adjustRightInd w:val="0"/>
              <w:spacing w:after="0" w:line="240" w:lineRule="auto"/>
              <w:jc w:val="both"/>
              <w:rPr>
                <w:rFonts w:ascii="Arial" w:hAnsi="Arial" w:cs="Arial"/>
                <w:lang w:val="en-US"/>
              </w:rPr>
            </w:pPr>
            <w:r w:rsidRPr="004B3D71">
              <w:rPr>
                <w:rFonts w:ascii="Arial" w:hAnsi="Arial" w:cs="Arial"/>
                <w:lang w:val="en-US"/>
              </w:rPr>
              <w:t>None</w:t>
            </w:r>
          </w:p>
          <w:p w14:paraId="20841D0E" w14:textId="77777777" w:rsidR="00B43DCC" w:rsidRPr="004B3D71" w:rsidRDefault="00B43DCC" w:rsidP="00901B1E">
            <w:pPr>
              <w:autoSpaceDE w:val="0"/>
              <w:autoSpaceDN w:val="0"/>
              <w:adjustRightInd w:val="0"/>
              <w:spacing w:after="0" w:line="240" w:lineRule="auto"/>
              <w:jc w:val="both"/>
              <w:rPr>
                <w:rFonts w:ascii="Arial" w:hAnsi="Arial" w:cs="Arial"/>
                <w:lang w:val="en-US"/>
              </w:rPr>
            </w:pPr>
          </w:p>
        </w:tc>
      </w:tr>
      <w:tr w:rsidR="004B626E" w:rsidRPr="004B3D71" w14:paraId="20841D16" w14:textId="77777777" w:rsidTr="1EA33D75">
        <w:trPr>
          <w:trHeight w:val="251"/>
        </w:trPr>
        <w:tc>
          <w:tcPr>
            <w:tcW w:w="3936" w:type="dxa"/>
            <w:tcBorders>
              <w:top w:val="single" w:sz="2" w:space="0" w:color="auto"/>
              <w:left w:val="single" w:sz="2" w:space="0" w:color="auto"/>
              <w:bottom w:val="single" w:sz="2" w:space="0" w:color="auto"/>
              <w:right w:val="single" w:sz="2" w:space="0" w:color="auto"/>
            </w:tcBorders>
          </w:tcPr>
          <w:p w14:paraId="20841D10" w14:textId="77777777" w:rsidR="004B626E" w:rsidRPr="004B3D71" w:rsidRDefault="004B626E" w:rsidP="00635E5A">
            <w:pPr>
              <w:autoSpaceDE w:val="0"/>
              <w:autoSpaceDN w:val="0"/>
              <w:adjustRightInd w:val="0"/>
              <w:spacing w:after="0" w:line="240" w:lineRule="auto"/>
              <w:rPr>
                <w:rFonts w:ascii="Arial" w:hAnsi="Arial" w:cs="Arial"/>
              </w:rPr>
            </w:pPr>
            <w:r w:rsidRPr="004B3D71">
              <w:rPr>
                <w:rFonts w:ascii="Arial" w:hAnsi="Arial" w:cs="Arial"/>
                <w:lang w:val="en-US"/>
              </w:rPr>
              <w:t>5. P</w:t>
            </w:r>
            <w:proofErr w:type="spellStart"/>
            <w:r w:rsidRPr="004B3D71">
              <w:rPr>
                <w:rFonts w:ascii="Arial" w:hAnsi="Arial" w:cs="Arial"/>
              </w:rPr>
              <w:t>rogramme</w:t>
            </w:r>
            <w:proofErr w:type="spellEnd"/>
            <w:r w:rsidRPr="004B3D71">
              <w:rPr>
                <w:rFonts w:ascii="Arial" w:hAnsi="Arial" w:cs="Arial"/>
              </w:rPr>
              <w:t xml:space="preserve"> accredited by</w:t>
            </w:r>
          </w:p>
        </w:tc>
        <w:tc>
          <w:tcPr>
            <w:tcW w:w="6265" w:type="dxa"/>
            <w:tcBorders>
              <w:top w:val="single" w:sz="2" w:space="0" w:color="auto"/>
              <w:left w:val="single" w:sz="2" w:space="0" w:color="auto"/>
              <w:bottom w:val="single" w:sz="2" w:space="0" w:color="auto"/>
              <w:right w:val="single" w:sz="2" w:space="0" w:color="auto"/>
            </w:tcBorders>
          </w:tcPr>
          <w:p w14:paraId="324CE2D6" w14:textId="6DFB1631"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 xml:space="preserve">Royal College of Occupational Therapists </w:t>
            </w:r>
            <w:r w:rsidR="005F3A9D">
              <w:rPr>
                <w:rFonts w:ascii="Arial" w:hAnsi="Arial" w:cs="Arial"/>
                <w:lang w:val="en-US"/>
              </w:rPr>
              <w:t>(RCOT)</w:t>
            </w:r>
          </w:p>
          <w:p w14:paraId="4AA7073B" w14:textId="1C4983A4"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 xml:space="preserve">Approved by The Health and Care Professions Council </w:t>
            </w:r>
            <w:r w:rsidR="005F3A9D">
              <w:rPr>
                <w:rFonts w:ascii="Arial" w:hAnsi="Arial" w:cs="Arial"/>
                <w:lang w:val="en-US"/>
              </w:rPr>
              <w:t>(HCPC)</w:t>
            </w:r>
          </w:p>
          <w:p w14:paraId="262AA3F9" w14:textId="5396369F" w:rsidR="004B626E" w:rsidRPr="004B3D71" w:rsidRDefault="004B626E" w:rsidP="004B626E">
            <w:pPr>
              <w:autoSpaceDE w:val="0"/>
              <w:autoSpaceDN w:val="0"/>
              <w:adjustRightInd w:val="0"/>
              <w:spacing w:after="0" w:line="240" w:lineRule="auto"/>
              <w:jc w:val="both"/>
              <w:rPr>
                <w:rFonts w:ascii="Arial" w:hAnsi="Arial" w:cs="Arial"/>
              </w:rPr>
            </w:pPr>
            <w:r w:rsidRPr="6F27BE16">
              <w:rPr>
                <w:rFonts w:ascii="Arial" w:hAnsi="Arial" w:cs="Arial"/>
                <w:lang w:val="en-US"/>
              </w:rPr>
              <w:t>Accreditation Council for Occupational Therapy Education</w:t>
            </w:r>
            <w:r w:rsidR="11F53983" w:rsidRPr="6F27BE16">
              <w:rPr>
                <w:rFonts w:ascii="Arial" w:hAnsi="Arial" w:cs="Arial"/>
                <w:lang w:val="en-US"/>
              </w:rPr>
              <w:t xml:space="preserve"> (ACOTE)</w:t>
            </w:r>
          </w:p>
          <w:p w14:paraId="20841D15"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r>
      <w:tr w:rsidR="004B626E" w:rsidRPr="004B3D71" w14:paraId="20841D1B" w14:textId="77777777" w:rsidTr="1EA33D75">
        <w:trPr>
          <w:trHeight w:val="20"/>
        </w:trPr>
        <w:tc>
          <w:tcPr>
            <w:tcW w:w="3936" w:type="dxa"/>
            <w:tcBorders>
              <w:top w:val="single" w:sz="2" w:space="0" w:color="auto"/>
              <w:left w:val="single" w:sz="2" w:space="0" w:color="auto"/>
              <w:bottom w:val="single" w:sz="2" w:space="0" w:color="auto"/>
              <w:right w:val="single" w:sz="2" w:space="0" w:color="auto"/>
            </w:tcBorders>
          </w:tcPr>
          <w:p w14:paraId="20841D17"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6. Final award(s) and FHEQ Level of Award</w:t>
            </w:r>
          </w:p>
        </w:tc>
        <w:tc>
          <w:tcPr>
            <w:tcW w:w="6265" w:type="dxa"/>
            <w:tcBorders>
              <w:top w:val="single" w:sz="2" w:space="0" w:color="auto"/>
              <w:left w:val="single" w:sz="2" w:space="0" w:color="auto"/>
              <w:bottom w:val="single" w:sz="2" w:space="0" w:color="auto"/>
              <w:right w:val="single" w:sz="2" w:space="0" w:color="auto"/>
            </w:tcBorders>
          </w:tcPr>
          <w:p w14:paraId="20841D18" w14:textId="77777777" w:rsidR="004B626E" w:rsidRPr="004B3D71" w:rsidRDefault="004B626E" w:rsidP="004B626E">
            <w:pPr>
              <w:tabs>
                <w:tab w:val="left" w:pos="5056"/>
              </w:tabs>
              <w:autoSpaceDE w:val="0"/>
              <w:autoSpaceDN w:val="0"/>
              <w:adjustRightInd w:val="0"/>
              <w:spacing w:after="0" w:line="240" w:lineRule="auto"/>
              <w:jc w:val="both"/>
              <w:rPr>
                <w:rFonts w:ascii="Arial" w:hAnsi="Arial" w:cs="Arial"/>
                <w:lang w:val="en-US"/>
              </w:rPr>
            </w:pPr>
            <w:r w:rsidRPr="004B3D71">
              <w:rPr>
                <w:rFonts w:ascii="Arial" w:hAnsi="Arial" w:cs="Arial"/>
                <w:lang w:val="en-US"/>
              </w:rPr>
              <w:t xml:space="preserve">MSc Occupational Therapy </w:t>
            </w:r>
            <w:r w:rsidRPr="004B3D71">
              <w:rPr>
                <w:rFonts w:ascii="Arial" w:hAnsi="Arial" w:cs="Arial"/>
                <w:color w:val="000000"/>
              </w:rPr>
              <w:t>FHEQ Level 7</w:t>
            </w:r>
          </w:p>
          <w:p w14:paraId="20841D19" w14:textId="77777777" w:rsidR="004B626E" w:rsidRPr="004B3D71" w:rsidRDefault="004B626E" w:rsidP="004B626E">
            <w:pPr>
              <w:tabs>
                <w:tab w:val="left" w:pos="5056"/>
              </w:tabs>
              <w:autoSpaceDE w:val="0"/>
              <w:autoSpaceDN w:val="0"/>
              <w:adjustRightInd w:val="0"/>
              <w:spacing w:after="0" w:line="240" w:lineRule="auto"/>
              <w:jc w:val="both"/>
              <w:rPr>
                <w:rFonts w:ascii="Arial" w:hAnsi="Arial" w:cs="Arial"/>
                <w:lang w:val="en-US"/>
              </w:rPr>
            </w:pPr>
            <w:r w:rsidRPr="004B3D71">
              <w:rPr>
                <w:rFonts w:ascii="Arial" w:hAnsi="Arial" w:cs="Arial"/>
                <w:lang w:val="en-US"/>
              </w:rPr>
              <w:t>Conferring eligibility to apply for registration with the Health and Care Professions Council</w:t>
            </w:r>
          </w:p>
          <w:p w14:paraId="20841D1A" w14:textId="333DD997" w:rsidR="004B626E" w:rsidRPr="004B3D71" w:rsidRDefault="004B626E" w:rsidP="004B626E">
            <w:pPr>
              <w:tabs>
                <w:tab w:val="left" w:pos="5056"/>
              </w:tabs>
              <w:autoSpaceDE w:val="0"/>
              <w:autoSpaceDN w:val="0"/>
              <w:adjustRightInd w:val="0"/>
              <w:spacing w:after="0" w:line="240" w:lineRule="auto"/>
              <w:jc w:val="both"/>
              <w:rPr>
                <w:rFonts w:ascii="Arial" w:hAnsi="Arial" w:cs="Arial"/>
                <w:lang w:val="en-US"/>
              </w:rPr>
            </w:pPr>
            <w:r w:rsidRPr="004B3D71">
              <w:rPr>
                <w:rFonts w:ascii="Arial" w:hAnsi="Arial" w:cs="Arial"/>
                <w:lang w:val="en-US"/>
              </w:rPr>
              <w:t>Conferring eligibility to sit for the US national certification examination for the occupational therapist administered by the National Board for Certification in Occupational Therapy</w:t>
            </w:r>
          </w:p>
        </w:tc>
      </w:tr>
      <w:tr w:rsidR="004B626E" w:rsidRPr="004B3D71" w14:paraId="20841D1F" w14:textId="77777777" w:rsidTr="1EA33D75">
        <w:trPr>
          <w:trHeight w:val="251"/>
        </w:trPr>
        <w:tc>
          <w:tcPr>
            <w:tcW w:w="3936" w:type="dxa"/>
            <w:tcBorders>
              <w:top w:val="single" w:sz="2" w:space="0" w:color="auto"/>
              <w:left w:val="single" w:sz="2" w:space="0" w:color="auto"/>
              <w:bottom w:val="single" w:sz="2" w:space="0" w:color="auto"/>
              <w:right w:val="single" w:sz="2" w:space="0" w:color="auto"/>
            </w:tcBorders>
          </w:tcPr>
          <w:p w14:paraId="20841D1C"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7. Programme title</w:t>
            </w:r>
          </w:p>
        </w:tc>
        <w:tc>
          <w:tcPr>
            <w:tcW w:w="6265" w:type="dxa"/>
            <w:tcBorders>
              <w:top w:val="single" w:sz="2" w:space="0" w:color="auto"/>
              <w:left w:val="single" w:sz="2" w:space="0" w:color="auto"/>
              <w:bottom w:val="single" w:sz="2" w:space="0" w:color="auto"/>
              <w:right w:val="single" w:sz="2" w:space="0" w:color="auto"/>
            </w:tcBorders>
          </w:tcPr>
          <w:p w14:paraId="20841D1D"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MSc Occupational Therapy (</w:t>
            </w:r>
            <w:r w:rsidRPr="004B3D71">
              <w:rPr>
                <w:rFonts w:ascii="Arial" w:hAnsi="Arial" w:cs="Arial"/>
                <w:color w:val="181818"/>
                <w:lang w:val="en-US"/>
              </w:rPr>
              <w:t>Pre-Registration</w:t>
            </w:r>
            <w:r w:rsidRPr="004B3D71">
              <w:rPr>
                <w:rFonts w:ascii="Arial" w:hAnsi="Arial" w:cs="Arial"/>
                <w:lang w:val="en-US"/>
              </w:rPr>
              <w:t>)</w:t>
            </w:r>
          </w:p>
          <w:p w14:paraId="20841D1E"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r>
      <w:tr w:rsidR="004B626E" w:rsidRPr="004B3D71" w14:paraId="20841D22" w14:textId="77777777" w:rsidTr="1EA33D75">
        <w:trPr>
          <w:trHeight w:val="251"/>
        </w:trPr>
        <w:tc>
          <w:tcPr>
            <w:tcW w:w="3936" w:type="dxa"/>
            <w:tcBorders>
              <w:top w:val="single" w:sz="2" w:space="0" w:color="auto"/>
              <w:left w:val="single" w:sz="2" w:space="0" w:color="auto"/>
              <w:bottom w:val="single" w:sz="2" w:space="0" w:color="auto"/>
              <w:right w:val="single" w:sz="2" w:space="0" w:color="auto"/>
            </w:tcBorders>
          </w:tcPr>
          <w:p w14:paraId="20841D20"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 xml:space="preserve">8. Programme type (single, </w:t>
            </w:r>
            <w:proofErr w:type="spellStart"/>
            <w:r w:rsidRPr="004B3D71">
              <w:rPr>
                <w:rFonts w:ascii="Arial" w:hAnsi="Arial" w:cs="Arial"/>
                <w:lang w:val="en-US"/>
              </w:rPr>
              <w:t>honours</w:t>
            </w:r>
            <w:proofErr w:type="spellEnd"/>
            <w:r w:rsidRPr="004B3D71">
              <w:rPr>
                <w:rFonts w:ascii="Arial" w:hAnsi="Arial" w:cs="Arial"/>
                <w:lang w:val="en-US"/>
              </w:rPr>
              <w:t>/joint)</w:t>
            </w:r>
          </w:p>
        </w:tc>
        <w:tc>
          <w:tcPr>
            <w:tcW w:w="6265" w:type="dxa"/>
            <w:tcBorders>
              <w:top w:val="single" w:sz="2" w:space="0" w:color="auto"/>
              <w:left w:val="single" w:sz="2" w:space="0" w:color="auto"/>
              <w:bottom w:val="single" w:sz="2" w:space="0" w:color="auto"/>
              <w:right w:val="single" w:sz="2" w:space="0" w:color="auto"/>
            </w:tcBorders>
          </w:tcPr>
          <w:p w14:paraId="20841D21"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N/A</w:t>
            </w:r>
          </w:p>
        </w:tc>
      </w:tr>
      <w:tr w:rsidR="004B626E" w:rsidRPr="004B3D71" w14:paraId="20841D26" w14:textId="77777777" w:rsidTr="1EA33D75">
        <w:trPr>
          <w:trHeight w:val="251"/>
        </w:trPr>
        <w:tc>
          <w:tcPr>
            <w:tcW w:w="3936" w:type="dxa"/>
            <w:tcBorders>
              <w:top w:val="single" w:sz="2" w:space="0" w:color="auto"/>
              <w:left w:val="single" w:sz="2" w:space="0" w:color="auto"/>
              <w:bottom w:val="single" w:sz="2" w:space="0" w:color="auto"/>
              <w:right w:val="single" w:sz="2" w:space="0" w:color="auto"/>
            </w:tcBorders>
          </w:tcPr>
          <w:p w14:paraId="20841D23"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 xml:space="preserve">9. Normal length of programme (in </w:t>
            </w:r>
            <w:proofErr w:type="gramStart"/>
            <w:r w:rsidRPr="004B3D71">
              <w:rPr>
                <w:rFonts w:ascii="Arial" w:hAnsi="Arial" w:cs="Arial"/>
                <w:lang w:val="en-US"/>
              </w:rPr>
              <w:t>months)  for</w:t>
            </w:r>
            <w:proofErr w:type="gramEnd"/>
            <w:r w:rsidRPr="004B3D71">
              <w:rPr>
                <w:rFonts w:ascii="Arial" w:hAnsi="Arial" w:cs="Arial"/>
                <w:lang w:val="en-US"/>
              </w:rPr>
              <w:t xml:space="preserve"> each mode of study</w:t>
            </w:r>
          </w:p>
        </w:tc>
        <w:tc>
          <w:tcPr>
            <w:tcW w:w="6265" w:type="dxa"/>
            <w:tcBorders>
              <w:top w:val="single" w:sz="2" w:space="0" w:color="auto"/>
              <w:left w:val="single" w:sz="2" w:space="0" w:color="auto"/>
              <w:bottom w:val="single" w:sz="2" w:space="0" w:color="auto"/>
              <w:right w:val="single" w:sz="2" w:space="0" w:color="auto"/>
            </w:tcBorders>
          </w:tcPr>
          <w:p w14:paraId="20841D24"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24 months</w:t>
            </w:r>
          </w:p>
          <w:p w14:paraId="20841D25"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r>
      <w:tr w:rsidR="004B626E" w:rsidRPr="004B3D71" w14:paraId="20841D2A" w14:textId="77777777" w:rsidTr="1EA33D75">
        <w:trPr>
          <w:trHeight w:val="251"/>
        </w:trPr>
        <w:tc>
          <w:tcPr>
            <w:tcW w:w="3936" w:type="dxa"/>
            <w:tcBorders>
              <w:top w:val="single" w:sz="2" w:space="0" w:color="auto"/>
              <w:left w:val="single" w:sz="2" w:space="0" w:color="auto"/>
              <w:bottom w:val="single" w:sz="2" w:space="0" w:color="auto"/>
              <w:right w:val="single" w:sz="2" w:space="0" w:color="auto"/>
            </w:tcBorders>
          </w:tcPr>
          <w:p w14:paraId="20841D27"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10. Maximum period of registration for each mode of study</w:t>
            </w:r>
          </w:p>
        </w:tc>
        <w:tc>
          <w:tcPr>
            <w:tcW w:w="6265" w:type="dxa"/>
            <w:tcBorders>
              <w:top w:val="single" w:sz="2" w:space="0" w:color="auto"/>
              <w:left w:val="single" w:sz="2" w:space="0" w:color="auto"/>
              <w:bottom w:val="single" w:sz="2" w:space="0" w:color="auto"/>
              <w:right w:val="single" w:sz="2" w:space="0" w:color="auto"/>
            </w:tcBorders>
          </w:tcPr>
          <w:p w14:paraId="20841D28"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Normal or standard duration plus 2 years</w:t>
            </w:r>
          </w:p>
          <w:p w14:paraId="20841D29"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r>
      <w:tr w:rsidR="004B626E" w:rsidRPr="004B3D71" w14:paraId="20841D2E" w14:textId="77777777" w:rsidTr="1EA33D75">
        <w:trPr>
          <w:trHeight w:val="113"/>
        </w:trPr>
        <w:tc>
          <w:tcPr>
            <w:tcW w:w="3936" w:type="dxa"/>
            <w:tcBorders>
              <w:top w:val="single" w:sz="2" w:space="0" w:color="auto"/>
              <w:left w:val="single" w:sz="2" w:space="0" w:color="auto"/>
              <w:bottom w:val="single" w:sz="2" w:space="0" w:color="auto"/>
              <w:right w:val="single" w:sz="2" w:space="0" w:color="auto"/>
            </w:tcBorders>
          </w:tcPr>
          <w:p w14:paraId="20841D2B"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11. Variation(s) to September start</w:t>
            </w:r>
          </w:p>
        </w:tc>
        <w:tc>
          <w:tcPr>
            <w:tcW w:w="6265" w:type="dxa"/>
            <w:tcBorders>
              <w:top w:val="single" w:sz="2" w:space="0" w:color="auto"/>
              <w:left w:val="single" w:sz="2" w:space="0" w:color="auto"/>
              <w:bottom w:val="single" w:sz="2" w:space="0" w:color="auto"/>
              <w:right w:val="single" w:sz="2" w:space="0" w:color="auto"/>
            </w:tcBorders>
          </w:tcPr>
          <w:p w14:paraId="20841D2C"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None</w:t>
            </w:r>
          </w:p>
          <w:p w14:paraId="20841D2D"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r>
      <w:tr w:rsidR="004B626E" w:rsidRPr="004B3D71" w14:paraId="20841D33" w14:textId="77777777" w:rsidTr="1EA33D75">
        <w:trPr>
          <w:trHeight w:val="170"/>
        </w:trPr>
        <w:tc>
          <w:tcPr>
            <w:tcW w:w="3936" w:type="dxa"/>
            <w:tcBorders>
              <w:top w:val="single" w:sz="2" w:space="0" w:color="auto"/>
              <w:left w:val="single" w:sz="2" w:space="0" w:color="auto"/>
              <w:bottom w:val="single" w:sz="2" w:space="0" w:color="auto"/>
              <w:right w:val="single" w:sz="2" w:space="0" w:color="auto"/>
            </w:tcBorders>
          </w:tcPr>
          <w:p w14:paraId="20841D2F"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12. Modes of study</w:t>
            </w:r>
          </w:p>
          <w:p w14:paraId="20841D30"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c>
          <w:tcPr>
            <w:tcW w:w="6265" w:type="dxa"/>
            <w:tcBorders>
              <w:top w:val="single" w:sz="2" w:space="0" w:color="auto"/>
              <w:left w:val="single" w:sz="2" w:space="0" w:color="auto"/>
              <w:bottom w:val="single" w:sz="2" w:space="0" w:color="auto"/>
              <w:right w:val="single" w:sz="2" w:space="0" w:color="auto"/>
            </w:tcBorders>
          </w:tcPr>
          <w:p w14:paraId="20841D31" w14:textId="192B290C"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Full</w:t>
            </w:r>
            <w:r w:rsidR="00545FE0">
              <w:rPr>
                <w:rFonts w:ascii="Arial" w:hAnsi="Arial" w:cs="Arial"/>
                <w:lang w:val="en-US"/>
              </w:rPr>
              <w:t xml:space="preserve"> </w:t>
            </w:r>
            <w:r w:rsidRPr="004B3D71">
              <w:rPr>
                <w:rFonts w:ascii="Arial" w:hAnsi="Arial" w:cs="Arial"/>
                <w:lang w:val="en-US"/>
              </w:rPr>
              <w:t>- time</w:t>
            </w:r>
          </w:p>
          <w:p w14:paraId="20841D32"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r>
      <w:tr w:rsidR="004B626E" w:rsidRPr="004B3D71" w14:paraId="20841D39" w14:textId="77777777" w:rsidTr="1EA33D75">
        <w:trPr>
          <w:trHeight w:val="170"/>
        </w:trPr>
        <w:tc>
          <w:tcPr>
            <w:tcW w:w="3936" w:type="dxa"/>
            <w:tcBorders>
              <w:top w:val="single" w:sz="2" w:space="0" w:color="auto"/>
              <w:left w:val="single" w:sz="2" w:space="0" w:color="auto"/>
              <w:bottom w:val="single" w:sz="2" w:space="0" w:color="auto"/>
              <w:right w:val="single" w:sz="2" w:space="0" w:color="auto"/>
            </w:tcBorders>
          </w:tcPr>
          <w:p w14:paraId="20841D34"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13. Modes of delivery</w:t>
            </w:r>
          </w:p>
          <w:p w14:paraId="20841D35"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c>
          <w:tcPr>
            <w:tcW w:w="6265" w:type="dxa"/>
            <w:tcBorders>
              <w:top w:val="single" w:sz="2" w:space="0" w:color="auto"/>
              <w:left w:val="single" w:sz="2" w:space="0" w:color="auto"/>
              <w:bottom w:val="single" w:sz="2" w:space="0" w:color="auto"/>
              <w:right w:val="single" w:sz="2" w:space="0" w:color="auto"/>
            </w:tcBorders>
          </w:tcPr>
          <w:p w14:paraId="20841D36"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Standard with placements</w:t>
            </w:r>
          </w:p>
          <w:p w14:paraId="20841D37"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p w14:paraId="20841D38"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r>
      <w:tr w:rsidR="004B626E" w:rsidRPr="004B3D71" w14:paraId="20841D3F" w14:textId="77777777" w:rsidTr="1EA33D75">
        <w:trPr>
          <w:trHeight w:val="251"/>
        </w:trPr>
        <w:tc>
          <w:tcPr>
            <w:tcW w:w="3936" w:type="dxa"/>
            <w:tcBorders>
              <w:top w:val="single" w:sz="2" w:space="0" w:color="auto"/>
              <w:left w:val="single" w:sz="2" w:space="0" w:color="auto"/>
              <w:bottom w:val="single" w:sz="2" w:space="0" w:color="auto"/>
              <w:right w:val="single" w:sz="2" w:space="0" w:color="auto"/>
            </w:tcBorders>
          </w:tcPr>
          <w:p w14:paraId="20841D3A" w14:textId="77777777" w:rsidR="004B626E" w:rsidRPr="004B3D71" w:rsidRDefault="004B626E" w:rsidP="004B626E">
            <w:pPr>
              <w:autoSpaceDE w:val="0"/>
              <w:autoSpaceDN w:val="0"/>
              <w:adjustRightInd w:val="0"/>
              <w:spacing w:after="0" w:line="240" w:lineRule="auto"/>
              <w:jc w:val="both"/>
              <w:rPr>
                <w:rFonts w:ascii="Arial" w:hAnsi="Arial" w:cs="Arial"/>
                <w:b/>
                <w:lang w:val="en-US"/>
              </w:rPr>
            </w:pPr>
            <w:r w:rsidRPr="004B3D71">
              <w:rPr>
                <w:rFonts w:ascii="Arial" w:hAnsi="Arial" w:cs="Arial"/>
                <w:lang w:val="en-US"/>
              </w:rPr>
              <w:t>14. Intermediate awards and titles</w:t>
            </w:r>
          </w:p>
        </w:tc>
        <w:tc>
          <w:tcPr>
            <w:tcW w:w="6265" w:type="dxa"/>
            <w:tcBorders>
              <w:top w:val="single" w:sz="2" w:space="0" w:color="auto"/>
              <w:left w:val="single" w:sz="2" w:space="0" w:color="auto"/>
              <w:bottom w:val="single" w:sz="2" w:space="0" w:color="auto"/>
              <w:right w:val="single" w:sz="2" w:space="0" w:color="auto"/>
            </w:tcBorders>
          </w:tcPr>
          <w:p w14:paraId="20841D3B" w14:textId="6D199C3A" w:rsidR="004B626E" w:rsidRPr="004B3D71" w:rsidRDefault="004B626E" w:rsidP="004B626E">
            <w:pPr>
              <w:tabs>
                <w:tab w:val="left" w:pos="5056"/>
              </w:tabs>
              <w:autoSpaceDE w:val="0"/>
              <w:autoSpaceDN w:val="0"/>
              <w:adjustRightInd w:val="0"/>
              <w:spacing w:after="0" w:line="240" w:lineRule="auto"/>
              <w:jc w:val="both"/>
              <w:rPr>
                <w:rFonts w:ascii="Arial" w:hAnsi="Arial" w:cs="Arial"/>
                <w:color w:val="000000"/>
              </w:rPr>
            </w:pPr>
            <w:r w:rsidRPr="004B3D71">
              <w:rPr>
                <w:rFonts w:ascii="Arial" w:hAnsi="Arial" w:cs="Arial"/>
                <w:lang w:val="en-US"/>
              </w:rPr>
              <w:t xml:space="preserve">MSc in Therapeutic Studies </w:t>
            </w:r>
            <w:r w:rsidRPr="004B3D71">
              <w:rPr>
                <w:rFonts w:ascii="Arial" w:hAnsi="Arial" w:cs="Arial"/>
                <w:color w:val="000000"/>
              </w:rPr>
              <w:t>FHEQ Level 7</w:t>
            </w:r>
          </w:p>
          <w:p w14:paraId="0A8B46CC" w14:textId="13496CBD" w:rsidR="0027229F" w:rsidRPr="004B3D71" w:rsidRDefault="0027229F" w:rsidP="005C75EA">
            <w:pPr>
              <w:tabs>
                <w:tab w:val="left" w:pos="5056"/>
              </w:tabs>
              <w:autoSpaceDE w:val="0"/>
              <w:autoSpaceDN w:val="0"/>
              <w:adjustRightInd w:val="0"/>
              <w:spacing w:after="0" w:line="240" w:lineRule="auto"/>
              <w:rPr>
                <w:rFonts w:ascii="Arial" w:hAnsi="Arial" w:cs="Arial"/>
                <w:lang w:val="en-US"/>
              </w:rPr>
            </w:pPr>
            <w:r w:rsidRPr="004B3D71">
              <w:rPr>
                <w:rFonts w:ascii="Arial" w:hAnsi="Arial" w:cs="Arial"/>
                <w:color w:val="000000"/>
              </w:rPr>
              <w:t>Postgraduate Diploma in Occupational Therapy (</w:t>
            </w:r>
            <w:r w:rsidR="005C75EA">
              <w:rPr>
                <w:rFonts w:ascii="Arial" w:hAnsi="Arial" w:cs="Arial"/>
                <w:color w:val="000000"/>
              </w:rPr>
              <w:t>P</w:t>
            </w:r>
            <w:r w:rsidRPr="004B3D71">
              <w:rPr>
                <w:rFonts w:ascii="Arial" w:hAnsi="Arial" w:cs="Arial"/>
                <w:color w:val="000000"/>
              </w:rPr>
              <w:t>re-</w:t>
            </w:r>
            <w:r w:rsidR="005C75EA">
              <w:rPr>
                <w:rFonts w:ascii="Arial" w:hAnsi="Arial" w:cs="Arial"/>
                <w:color w:val="000000"/>
              </w:rPr>
              <w:t>R</w:t>
            </w:r>
            <w:r w:rsidRPr="004B3D71">
              <w:rPr>
                <w:rFonts w:ascii="Arial" w:hAnsi="Arial" w:cs="Arial"/>
                <w:color w:val="000000"/>
              </w:rPr>
              <w:t>egistration) Level 7</w:t>
            </w:r>
          </w:p>
          <w:p w14:paraId="20841D3C" w14:textId="77777777" w:rsidR="004B626E" w:rsidRPr="004B3D71" w:rsidRDefault="004B626E" w:rsidP="004B626E">
            <w:pPr>
              <w:tabs>
                <w:tab w:val="left" w:pos="5056"/>
              </w:tabs>
              <w:autoSpaceDE w:val="0"/>
              <w:autoSpaceDN w:val="0"/>
              <w:adjustRightInd w:val="0"/>
              <w:spacing w:after="0" w:line="240" w:lineRule="auto"/>
              <w:jc w:val="both"/>
              <w:rPr>
                <w:rFonts w:ascii="Arial" w:hAnsi="Arial" w:cs="Arial"/>
                <w:lang w:val="en-US"/>
              </w:rPr>
            </w:pPr>
            <w:r w:rsidRPr="004B3D71">
              <w:rPr>
                <w:rFonts w:ascii="Arial" w:hAnsi="Arial" w:cs="Arial"/>
                <w:lang w:val="en-US"/>
              </w:rPr>
              <w:t xml:space="preserve">Postgraduate Diploma in Therapeutic Studies </w:t>
            </w:r>
            <w:r w:rsidRPr="004B3D71">
              <w:rPr>
                <w:rFonts w:ascii="Arial" w:hAnsi="Arial" w:cs="Arial"/>
                <w:color w:val="000000"/>
              </w:rPr>
              <w:t>FHEQ Level 7</w:t>
            </w:r>
          </w:p>
          <w:p w14:paraId="20841D3D" w14:textId="77777777" w:rsidR="004B626E" w:rsidRPr="004B3D71" w:rsidRDefault="004B626E" w:rsidP="004B626E">
            <w:pPr>
              <w:tabs>
                <w:tab w:val="left" w:pos="5056"/>
              </w:tabs>
              <w:autoSpaceDE w:val="0"/>
              <w:autoSpaceDN w:val="0"/>
              <w:adjustRightInd w:val="0"/>
              <w:spacing w:after="0" w:line="240" w:lineRule="auto"/>
              <w:jc w:val="both"/>
              <w:rPr>
                <w:rFonts w:ascii="Arial" w:hAnsi="Arial" w:cs="Arial"/>
                <w:lang w:val="en-US"/>
              </w:rPr>
            </w:pPr>
            <w:r w:rsidRPr="004B3D71">
              <w:rPr>
                <w:rFonts w:ascii="Arial" w:hAnsi="Arial" w:cs="Arial"/>
                <w:lang w:val="en-US"/>
              </w:rPr>
              <w:t xml:space="preserve">Postgraduate Certificate in Therapeutic Studies </w:t>
            </w:r>
            <w:r w:rsidRPr="004B3D71">
              <w:rPr>
                <w:rFonts w:ascii="Arial" w:hAnsi="Arial" w:cs="Arial"/>
                <w:color w:val="000000"/>
              </w:rPr>
              <w:t>FHEQ Level 7</w:t>
            </w:r>
          </w:p>
          <w:p w14:paraId="20841D3E" w14:textId="77777777" w:rsidR="004B626E" w:rsidRPr="004B3D71" w:rsidRDefault="004B626E" w:rsidP="004B626E">
            <w:pPr>
              <w:tabs>
                <w:tab w:val="left" w:pos="5056"/>
              </w:tabs>
              <w:autoSpaceDE w:val="0"/>
              <w:autoSpaceDN w:val="0"/>
              <w:adjustRightInd w:val="0"/>
              <w:spacing w:after="0" w:line="240" w:lineRule="auto"/>
              <w:jc w:val="both"/>
              <w:rPr>
                <w:rFonts w:ascii="Arial" w:hAnsi="Arial" w:cs="Arial"/>
                <w:lang w:val="en-US"/>
              </w:rPr>
            </w:pPr>
          </w:p>
        </w:tc>
      </w:tr>
      <w:tr w:rsidR="004B626E" w:rsidRPr="004B3D71" w14:paraId="20841D43" w14:textId="77777777" w:rsidTr="1EA33D75">
        <w:trPr>
          <w:trHeight w:val="170"/>
        </w:trPr>
        <w:tc>
          <w:tcPr>
            <w:tcW w:w="3936" w:type="dxa"/>
            <w:tcBorders>
              <w:top w:val="single" w:sz="2" w:space="0" w:color="auto"/>
              <w:left w:val="single" w:sz="2" w:space="0" w:color="auto"/>
              <w:bottom w:val="single" w:sz="2" w:space="0" w:color="auto"/>
              <w:right w:val="single" w:sz="2" w:space="0" w:color="auto"/>
            </w:tcBorders>
          </w:tcPr>
          <w:p w14:paraId="20841D40"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lastRenderedPageBreak/>
              <w:t>15. UCAS Code</w:t>
            </w:r>
          </w:p>
          <w:p w14:paraId="20841D41"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c>
          <w:tcPr>
            <w:tcW w:w="6265" w:type="dxa"/>
            <w:tcBorders>
              <w:top w:val="single" w:sz="2" w:space="0" w:color="auto"/>
              <w:left w:val="single" w:sz="2" w:space="0" w:color="auto"/>
              <w:bottom w:val="single" w:sz="2" w:space="0" w:color="auto"/>
              <w:right w:val="single" w:sz="2" w:space="0" w:color="auto"/>
            </w:tcBorders>
          </w:tcPr>
          <w:p w14:paraId="20841D42" w14:textId="77777777" w:rsidR="004B626E" w:rsidRPr="004B3D71" w:rsidRDefault="004B626E" w:rsidP="004B626E">
            <w:pPr>
              <w:autoSpaceDE w:val="0"/>
              <w:autoSpaceDN w:val="0"/>
              <w:adjustRightInd w:val="0"/>
              <w:spacing w:after="0" w:line="240" w:lineRule="auto"/>
              <w:jc w:val="both"/>
              <w:rPr>
                <w:rFonts w:ascii="Arial" w:hAnsi="Arial" w:cs="Arial"/>
                <w:lang w:val="en-US"/>
              </w:rPr>
            </w:pPr>
            <w:r w:rsidRPr="004B3D71">
              <w:rPr>
                <w:rFonts w:ascii="Arial" w:hAnsi="Arial" w:cs="Arial"/>
                <w:lang w:val="en-US"/>
              </w:rPr>
              <w:t>N/A</w:t>
            </w:r>
          </w:p>
        </w:tc>
      </w:tr>
      <w:tr w:rsidR="004B626E" w:rsidRPr="004B3D71" w14:paraId="20841D47" w14:textId="77777777" w:rsidTr="1EA33D75">
        <w:trPr>
          <w:trHeight w:val="113"/>
        </w:trPr>
        <w:tc>
          <w:tcPr>
            <w:tcW w:w="3936" w:type="dxa"/>
            <w:tcBorders>
              <w:top w:val="single" w:sz="2" w:space="0" w:color="auto"/>
              <w:left w:val="single" w:sz="2" w:space="0" w:color="auto"/>
              <w:bottom w:val="single" w:sz="2" w:space="0" w:color="auto"/>
              <w:right w:val="single" w:sz="2" w:space="0" w:color="auto"/>
            </w:tcBorders>
          </w:tcPr>
          <w:p w14:paraId="20841D44" w14:textId="2A47785E" w:rsidR="004B626E" w:rsidRPr="004B3D71" w:rsidRDefault="004B626E" w:rsidP="004B626E">
            <w:pPr>
              <w:tabs>
                <w:tab w:val="left" w:pos="5088"/>
              </w:tabs>
              <w:autoSpaceDE w:val="0"/>
              <w:autoSpaceDN w:val="0"/>
              <w:adjustRightInd w:val="0"/>
              <w:spacing w:after="0" w:line="240" w:lineRule="auto"/>
              <w:jc w:val="both"/>
              <w:rPr>
                <w:rFonts w:ascii="Arial" w:hAnsi="Arial" w:cs="Arial"/>
                <w:lang w:val="en-US"/>
              </w:rPr>
            </w:pPr>
            <w:r w:rsidRPr="004B3D71">
              <w:rPr>
                <w:rFonts w:ascii="Arial" w:hAnsi="Arial" w:cs="Arial"/>
                <w:lang w:val="en-US"/>
              </w:rPr>
              <w:t xml:space="preserve">16. </w:t>
            </w:r>
            <w:proofErr w:type="spellStart"/>
            <w:r w:rsidR="00530348">
              <w:rPr>
                <w:rFonts w:ascii="Arial" w:hAnsi="Arial" w:cs="Arial"/>
                <w:lang w:val="en-US"/>
              </w:rPr>
              <w:t>HECoS</w:t>
            </w:r>
            <w:proofErr w:type="spellEnd"/>
            <w:r w:rsidRPr="004B3D71">
              <w:rPr>
                <w:rFonts w:ascii="Arial" w:hAnsi="Arial" w:cs="Arial"/>
                <w:lang w:val="en-US"/>
              </w:rPr>
              <w:t xml:space="preserve"> Code</w:t>
            </w:r>
          </w:p>
          <w:p w14:paraId="20841D45" w14:textId="77777777" w:rsidR="004B626E" w:rsidRPr="004B3D71" w:rsidRDefault="004B626E" w:rsidP="004B626E">
            <w:pPr>
              <w:autoSpaceDE w:val="0"/>
              <w:autoSpaceDN w:val="0"/>
              <w:adjustRightInd w:val="0"/>
              <w:spacing w:after="0" w:line="240" w:lineRule="auto"/>
              <w:jc w:val="both"/>
              <w:rPr>
                <w:rFonts w:ascii="Arial" w:hAnsi="Arial" w:cs="Arial"/>
                <w:lang w:val="en-US"/>
              </w:rPr>
            </w:pPr>
          </w:p>
        </w:tc>
        <w:tc>
          <w:tcPr>
            <w:tcW w:w="6265" w:type="dxa"/>
            <w:tcBorders>
              <w:top w:val="single" w:sz="2" w:space="0" w:color="auto"/>
              <w:left w:val="single" w:sz="2" w:space="0" w:color="auto"/>
              <w:bottom w:val="single" w:sz="2" w:space="0" w:color="auto"/>
              <w:right w:val="single" w:sz="2" w:space="0" w:color="auto"/>
            </w:tcBorders>
          </w:tcPr>
          <w:p w14:paraId="20841D46" w14:textId="040E1335" w:rsidR="004B626E" w:rsidRPr="00545FE0" w:rsidRDefault="00571CC8" w:rsidP="004B626E">
            <w:pPr>
              <w:autoSpaceDE w:val="0"/>
              <w:autoSpaceDN w:val="0"/>
              <w:adjustRightInd w:val="0"/>
              <w:spacing w:after="0" w:line="240" w:lineRule="auto"/>
              <w:jc w:val="both"/>
              <w:rPr>
                <w:rFonts w:ascii="Arial" w:hAnsi="Arial" w:cs="Arial"/>
                <w:highlight w:val="yellow"/>
                <w:lang w:val="en-US"/>
              </w:rPr>
            </w:pPr>
            <w:r w:rsidRPr="00571CC8">
              <w:rPr>
                <w:rFonts w:ascii="Arial" w:hAnsi="Arial" w:cs="Arial"/>
                <w:lang w:val="en-US"/>
              </w:rPr>
              <w:t>100249</w:t>
            </w:r>
            <w:r>
              <w:rPr>
                <w:rFonts w:ascii="Arial" w:hAnsi="Arial" w:cs="Arial"/>
                <w:lang w:val="en-US"/>
              </w:rPr>
              <w:t xml:space="preserve"> Occupational Therapy</w:t>
            </w:r>
          </w:p>
        </w:tc>
      </w:tr>
      <w:tr w:rsidR="004B626E" w:rsidRPr="004B3D71" w14:paraId="20841D4B" w14:textId="77777777" w:rsidTr="1EA33D75">
        <w:trPr>
          <w:trHeight w:val="113"/>
        </w:trPr>
        <w:tc>
          <w:tcPr>
            <w:tcW w:w="3936" w:type="dxa"/>
            <w:tcBorders>
              <w:top w:val="single" w:sz="2" w:space="0" w:color="auto"/>
              <w:left w:val="single" w:sz="2" w:space="0" w:color="auto"/>
              <w:bottom w:val="single" w:sz="2" w:space="0" w:color="auto"/>
              <w:right w:val="single" w:sz="2" w:space="0" w:color="auto"/>
            </w:tcBorders>
          </w:tcPr>
          <w:p w14:paraId="20841D48" w14:textId="77777777" w:rsidR="004B626E" w:rsidRPr="004B3D71" w:rsidRDefault="004B626E" w:rsidP="004B626E">
            <w:pPr>
              <w:tabs>
                <w:tab w:val="left" w:pos="5088"/>
              </w:tabs>
              <w:autoSpaceDE w:val="0"/>
              <w:autoSpaceDN w:val="0"/>
              <w:adjustRightInd w:val="0"/>
              <w:spacing w:after="0" w:line="240" w:lineRule="auto"/>
              <w:jc w:val="both"/>
              <w:rPr>
                <w:rFonts w:ascii="Arial" w:hAnsi="Arial" w:cs="Arial"/>
                <w:lang w:val="en-US"/>
              </w:rPr>
            </w:pPr>
            <w:r w:rsidRPr="004B3D71">
              <w:rPr>
                <w:rFonts w:ascii="Arial" w:hAnsi="Arial" w:cs="Arial"/>
                <w:lang w:val="en-US"/>
              </w:rPr>
              <w:t>17. Route Code</w:t>
            </w:r>
          </w:p>
          <w:p w14:paraId="20841D49" w14:textId="77777777" w:rsidR="004B626E" w:rsidRPr="004B3D71" w:rsidRDefault="004B626E" w:rsidP="004B626E">
            <w:pPr>
              <w:tabs>
                <w:tab w:val="left" w:pos="5088"/>
              </w:tabs>
              <w:autoSpaceDE w:val="0"/>
              <w:autoSpaceDN w:val="0"/>
              <w:adjustRightInd w:val="0"/>
              <w:spacing w:after="0" w:line="240" w:lineRule="auto"/>
              <w:jc w:val="both"/>
              <w:rPr>
                <w:rFonts w:ascii="Arial" w:hAnsi="Arial" w:cs="Arial"/>
                <w:lang w:val="en-US"/>
              </w:rPr>
            </w:pPr>
          </w:p>
        </w:tc>
        <w:tc>
          <w:tcPr>
            <w:tcW w:w="6265" w:type="dxa"/>
            <w:tcBorders>
              <w:top w:val="single" w:sz="2" w:space="0" w:color="auto"/>
              <w:left w:val="single" w:sz="2" w:space="0" w:color="auto"/>
              <w:bottom w:val="single" w:sz="2" w:space="0" w:color="auto"/>
              <w:right w:val="single" w:sz="2" w:space="0" w:color="auto"/>
            </w:tcBorders>
          </w:tcPr>
          <w:p w14:paraId="20841D4A" w14:textId="0158F688" w:rsidR="004B626E" w:rsidRPr="00545FE0" w:rsidRDefault="00530348" w:rsidP="004B626E">
            <w:pPr>
              <w:autoSpaceDE w:val="0"/>
              <w:autoSpaceDN w:val="0"/>
              <w:adjustRightInd w:val="0"/>
              <w:spacing w:after="0" w:line="240" w:lineRule="auto"/>
              <w:jc w:val="both"/>
              <w:rPr>
                <w:rFonts w:ascii="Arial" w:hAnsi="Arial" w:cs="Arial"/>
                <w:highlight w:val="yellow"/>
                <w:lang w:val="en-US"/>
              </w:rPr>
            </w:pPr>
            <w:r w:rsidRPr="00530348">
              <w:rPr>
                <w:rFonts w:ascii="Arial" w:hAnsi="Arial" w:cs="Arial"/>
              </w:rPr>
              <w:t>TBC</w:t>
            </w:r>
          </w:p>
        </w:tc>
      </w:tr>
      <w:tr w:rsidR="004B626E" w:rsidRPr="004B3D71" w14:paraId="20841D63" w14:textId="77777777" w:rsidTr="1EA33D75">
        <w:trPr>
          <w:trHeight w:val="113"/>
        </w:trPr>
        <w:tc>
          <w:tcPr>
            <w:tcW w:w="3936" w:type="dxa"/>
            <w:tcBorders>
              <w:top w:val="single" w:sz="2" w:space="0" w:color="auto"/>
              <w:left w:val="single" w:sz="2" w:space="0" w:color="auto"/>
              <w:bottom w:val="single" w:sz="2" w:space="0" w:color="auto"/>
              <w:right w:val="single" w:sz="2" w:space="0" w:color="auto"/>
            </w:tcBorders>
          </w:tcPr>
          <w:p w14:paraId="20841D4C" w14:textId="77777777" w:rsidR="004B626E" w:rsidRPr="004B3D71" w:rsidRDefault="004B626E" w:rsidP="6F27BE16">
            <w:pPr>
              <w:pStyle w:val="BodyTextIndent"/>
              <w:tabs>
                <w:tab w:val="left" w:pos="426"/>
              </w:tabs>
              <w:spacing w:after="0" w:line="240" w:lineRule="auto"/>
              <w:ind w:left="0"/>
              <w:jc w:val="both"/>
              <w:rPr>
                <w:rFonts w:ascii="Arial" w:hAnsi="Arial" w:cs="Arial"/>
              </w:rPr>
            </w:pPr>
            <w:r w:rsidRPr="6F27BE16">
              <w:rPr>
                <w:rFonts w:ascii="Arial" w:hAnsi="Arial" w:cs="Arial"/>
              </w:rPr>
              <w:t>18. Relevant subject benchmark statements and other external and internal reference points used to inform programme design</w:t>
            </w:r>
          </w:p>
          <w:p w14:paraId="20841D4D" w14:textId="77777777" w:rsidR="004B626E" w:rsidRPr="004B3D71" w:rsidRDefault="004B626E" w:rsidP="6F27BE16">
            <w:pPr>
              <w:tabs>
                <w:tab w:val="left" w:pos="5088"/>
              </w:tabs>
              <w:autoSpaceDE w:val="0"/>
              <w:autoSpaceDN w:val="0"/>
              <w:adjustRightInd w:val="0"/>
              <w:spacing w:after="0" w:line="240" w:lineRule="auto"/>
              <w:jc w:val="both"/>
              <w:rPr>
                <w:rFonts w:ascii="Arial" w:hAnsi="Arial" w:cs="Arial"/>
                <w:lang w:val="en-US"/>
              </w:rPr>
            </w:pPr>
          </w:p>
          <w:p w14:paraId="20841D4E" w14:textId="77777777" w:rsidR="004B626E" w:rsidRPr="004B3D71" w:rsidRDefault="004B626E" w:rsidP="6F27BE16">
            <w:pPr>
              <w:autoSpaceDE w:val="0"/>
              <w:autoSpaceDN w:val="0"/>
              <w:adjustRightInd w:val="0"/>
              <w:spacing w:after="0" w:line="240" w:lineRule="auto"/>
              <w:ind w:left="357"/>
              <w:jc w:val="both"/>
              <w:rPr>
                <w:rFonts w:ascii="Arial" w:hAnsi="Arial" w:cs="Arial"/>
                <w:lang w:eastAsia="en-GB"/>
              </w:rPr>
            </w:pPr>
          </w:p>
          <w:p w14:paraId="20841D4F" w14:textId="77777777" w:rsidR="004B626E" w:rsidRPr="004B3D71" w:rsidRDefault="004B626E" w:rsidP="6F27BE16">
            <w:pPr>
              <w:tabs>
                <w:tab w:val="left" w:pos="5088"/>
              </w:tabs>
              <w:autoSpaceDE w:val="0"/>
              <w:autoSpaceDN w:val="0"/>
              <w:adjustRightInd w:val="0"/>
              <w:spacing w:after="0" w:line="240" w:lineRule="auto"/>
              <w:jc w:val="both"/>
              <w:rPr>
                <w:rFonts w:ascii="Arial" w:hAnsi="Arial" w:cs="Arial"/>
                <w:lang w:val="en-US"/>
              </w:rPr>
            </w:pPr>
          </w:p>
        </w:tc>
        <w:tc>
          <w:tcPr>
            <w:tcW w:w="6265" w:type="dxa"/>
            <w:tcBorders>
              <w:top w:val="single" w:sz="2" w:space="0" w:color="auto"/>
              <w:left w:val="single" w:sz="2" w:space="0" w:color="auto"/>
              <w:bottom w:val="single" w:sz="2" w:space="0" w:color="auto"/>
              <w:right w:val="single" w:sz="2" w:space="0" w:color="auto"/>
            </w:tcBorders>
          </w:tcPr>
          <w:p w14:paraId="1EC9980E" w14:textId="14012979" w:rsidR="00545FE0" w:rsidRPr="004D610F" w:rsidRDefault="6C8F4A4F" w:rsidP="6F27BE16">
            <w:pPr>
              <w:autoSpaceDE w:val="0"/>
              <w:autoSpaceDN w:val="0"/>
              <w:adjustRightInd w:val="0"/>
              <w:spacing w:before="40" w:after="0" w:line="240" w:lineRule="auto"/>
              <w:rPr>
                <w:rFonts w:ascii="Arial" w:eastAsia="Arial" w:hAnsi="Arial" w:cs="Arial"/>
                <w:lang w:val="en-US"/>
              </w:rPr>
            </w:pPr>
            <w:r w:rsidRPr="6F27BE16">
              <w:rPr>
                <w:rFonts w:ascii="Arial" w:hAnsi="Arial" w:cs="Arial"/>
                <w:lang w:val="en-US"/>
              </w:rPr>
              <w:t xml:space="preserve">QAA UK Quality Code for Higher Education </w:t>
            </w:r>
            <w:r w:rsidR="336FA622" w:rsidRPr="6F27BE16">
              <w:rPr>
                <w:rFonts w:ascii="Arial" w:hAnsi="Arial" w:cs="Arial"/>
                <w:lang w:val="en-US"/>
              </w:rPr>
              <w:t>which includes th</w:t>
            </w:r>
            <w:r w:rsidR="336FA622" w:rsidRPr="6F27BE16">
              <w:rPr>
                <w:rFonts w:ascii="Arial" w:eastAsia="Arial" w:hAnsi="Arial" w:cs="Arial"/>
                <w:lang w:val="en-US"/>
              </w:rPr>
              <w:t>e English Framework for Higher Education Qualifications within Part A on Setting and Maintaining Academic Standards</w:t>
            </w:r>
            <w:r w:rsidRPr="6F27BE16">
              <w:rPr>
                <w:rFonts w:ascii="Arial" w:eastAsia="Arial" w:hAnsi="Arial" w:cs="Arial"/>
                <w:lang w:val="en-US"/>
              </w:rPr>
              <w:t xml:space="preserve">  </w:t>
            </w:r>
            <w:hyperlink r:id="rId13">
              <w:r w:rsidRPr="6F27BE16">
                <w:rPr>
                  <w:rStyle w:val="Hyperlink"/>
                  <w:rFonts w:ascii="Arial" w:eastAsia="Arial" w:hAnsi="Arial" w:cs="Arial"/>
                  <w:lang w:val="en-US"/>
                </w:rPr>
                <w:t>https://www.qaa.ac.uk/docs/qaa/quality-code/quality-code-overview-2015.pdf?sfvrsn=d309f781_6</w:t>
              </w:r>
            </w:hyperlink>
            <w:r w:rsidRPr="6F27BE16">
              <w:rPr>
                <w:rFonts w:ascii="Arial" w:eastAsia="Arial" w:hAnsi="Arial" w:cs="Arial"/>
                <w:lang w:val="en-US"/>
              </w:rPr>
              <w:t xml:space="preserve"> </w:t>
            </w:r>
          </w:p>
          <w:p w14:paraId="36DB1845" w14:textId="77777777" w:rsidR="00545FE0" w:rsidRPr="004D610F" w:rsidRDefault="00545FE0" w:rsidP="6F27BE16">
            <w:pPr>
              <w:autoSpaceDE w:val="0"/>
              <w:autoSpaceDN w:val="0"/>
              <w:adjustRightInd w:val="0"/>
              <w:spacing w:before="40" w:after="0" w:line="240" w:lineRule="auto"/>
              <w:rPr>
                <w:rFonts w:ascii="Arial" w:eastAsia="Arial" w:hAnsi="Arial" w:cs="Arial"/>
              </w:rPr>
            </w:pPr>
          </w:p>
          <w:p w14:paraId="6A1B37BD" w14:textId="77777777" w:rsidR="00545FE0" w:rsidRPr="004D610F" w:rsidRDefault="00635E5A" w:rsidP="6F27BE16">
            <w:pPr>
              <w:autoSpaceDE w:val="0"/>
              <w:autoSpaceDN w:val="0"/>
              <w:adjustRightInd w:val="0"/>
              <w:rPr>
                <w:rStyle w:val="Hyperlink"/>
                <w:rFonts w:ascii="Arial" w:eastAsia="Arial" w:hAnsi="Arial" w:cs="Arial"/>
                <w:lang w:val="en-US"/>
              </w:rPr>
            </w:pPr>
            <w:hyperlink r:id="rId14">
              <w:r w:rsidR="336FA622" w:rsidRPr="6F27BE16">
                <w:rPr>
                  <w:rStyle w:val="Hyperlink"/>
                  <w:rFonts w:ascii="Arial" w:eastAsia="Arial" w:hAnsi="Arial" w:cs="Arial"/>
                  <w:lang w:val="en-US"/>
                </w:rPr>
                <w:t>Brunel 2030</w:t>
              </w:r>
            </w:hyperlink>
          </w:p>
          <w:p w14:paraId="55414C41" w14:textId="045AA947" w:rsidR="00F96FE2" w:rsidRDefault="336FA622" w:rsidP="6F27BE16">
            <w:pPr>
              <w:autoSpaceDE w:val="0"/>
              <w:autoSpaceDN w:val="0"/>
              <w:adjustRightInd w:val="0"/>
              <w:spacing w:before="40" w:after="0" w:line="240" w:lineRule="auto"/>
              <w:rPr>
                <w:rFonts w:ascii="Arial" w:eastAsia="Arial" w:hAnsi="Arial" w:cs="Arial"/>
                <w:lang w:val="en-US"/>
              </w:rPr>
            </w:pPr>
            <w:r w:rsidRPr="6F27BE16">
              <w:rPr>
                <w:rFonts w:ascii="Arial" w:eastAsia="Arial" w:hAnsi="Arial" w:cs="Arial"/>
                <w:lang w:val="en-US"/>
              </w:rPr>
              <w:t>Brunel Placement Learning Policy</w:t>
            </w:r>
          </w:p>
          <w:p w14:paraId="4C4467C5" w14:textId="06E65014" w:rsidR="00F96FE2" w:rsidRDefault="00635E5A" w:rsidP="6F27BE16">
            <w:pPr>
              <w:autoSpaceDE w:val="0"/>
              <w:autoSpaceDN w:val="0"/>
              <w:adjustRightInd w:val="0"/>
              <w:spacing w:before="40" w:after="0" w:line="240" w:lineRule="auto"/>
              <w:rPr>
                <w:rFonts w:ascii="Arial" w:eastAsia="Arial" w:hAnsi="Arial" w:cs="Arial"/>
              </w:rPr>
            </w:pPr>
            <w:hyperlink r:id="rId15">
              <w:r w:rsidR="7E8005D1" w:rsidRPr="6F27BE16">
                <w:rPr>
                  <w:rStyle w:val="Hyperlink"/>
                  <w:rFonts w:ascii="Arial" w:eastAsia="Arial" w:hAnsi="Arial" w:cs="Arial"/>
                  <w:lang w:val="en-US"/>
                </w:rPr>
                <w:t>Placement Learning Policy (brunel.ac.uk)</w:t>
              </w:r>
            </w:hyperlink>
          </w:p>
          <w:p w14:paraId="42C5D055" w14:textId="48195822" w:rsidR="006D0229" w:rsidRDefault="0C7A87F9" w:rsidP="6F27BE16">
            <w:pPr>
              <w:autoSpaceDE w:val="0"/>
              <w:autoSpaceDN w:val="0"/>
              <w:adjustRightInd w:val="0"/>
              <w:spacing w:before="40" w:after="0" w:line="240" w:lineRule="auto"/>
              <w:rPr>
                <w:rFonts w:ascii="Arial" w:eastAsia="Arial" w:hAnsi="Arial" w:cs="Arial"/>
                <w:lang w:eastAsia="en-GB"/>
              </w:rPr>
            </w:pPr>
            <w:r w:rsidRPr="6F27BE16">
              <w:rPr>
                <w:rFonts w:ascii="Arial" w:eastAsia="Arial" w:hAnsi="Arial" w:cs="Arial"/>
                <w:lang w:eastAsia="en-GB"/>
              </w:rPr>
              <w:t xml:space="preserve">Accreditation Council for Occupational Therapy Education (2018) Standards and Interpretive Guide </w:t>
            </w:r>
          </w:p>
          <w:p w14:paraId="6636A26C" w14:textId="77777777" w:rsidR="006D0229" w:rsidRDefault="006D0229" w:rsidP="6F27BE16">
            <w:pPr>
              <w:autoSpaceDE w:val="0"/>
              <w:autoSpaceDN w:val="0"/>
              <w:adjustRightInd w:val="0"/>
              <w:spacing w:before="40" w:after="0" w:line="240" w:lineRule="auto"/>
              <w:rPr>
                <w:rFonts w:ascii="Arial" w:eastAsia="Arial" w:hAnsi="Arial" w:cs="Arial"/>
                <w:lang w:eastAsia="en-GB"/>
              </w:rPr>
            </w:pPr>
          </w:p>
          <w:p w14:paraId="0867AAB7" w14:textId="7DC06490" w:rsidR="00545FE0" w:rsidRPr="004D610F" w:rsidRDefault="336FA622" w:rsidP="6F27BE16">
            <w:pPr>
              <w:autoSpaceDE w:val="0"/>
              <w:autoSpaceDN w:val="0"/>
              <w:adjustRightInd w:val="0"/>
              <w:spacing w:before="40" w:after="0" w:line="240" w:lineRule="auto"/>
              <w:rPr>
                <w:rFonts w:ascii="Arial" w:hAnsi="Arial" w:cs="Arial"/>
                <w:lang w:eastAsia="en-GB"/>
              </w:rPr>
            </w:pPr>
            <w:r w:rsidRPr="6F27BE16">
              <w:rPr>
                <w:rFonts w:ascii="Arial" w:hAnsi="Arial" w:cs="Arial"/>
                <w:lang w:eastAsia="en-GB"/>
              </w:rPr>
              <w:t>Health and Care Professions Council (2023) Standards of Proficiency</w:t>
            </w:r>
            <w:r w:rsidR="5F97EF88" w:rsidRPr="6F27BE16">
              <w:rPr>
                <w:rFonts w:ascii="Arial" w:hAnsi="Arial" w:cs="Arial"/>
                <w:lang w:eastAsia="en-GB"/>
              </w:rPr>
              <w:t>:</w:t>
            </w:r>
            <w:r w:rsidRPr="6F27BE16">
              <w:rPr>
                <w:rFonts w:ascii="Arial" w:hAnsi="Arial" w:cs="Arial"/>
                <w:lang w:eastAsia="en-GB"/>
              </w:rPr>
              <w:t xml:space="preserve"> Occupational Therapists</w:t>
            </w:r>
          </w:p>
          <w:p w14:paraId="0C0CE2EF" w14:textId="77777777" w:rsidR="00545FE0" w:rsidRPr="004D610F" w:rsidRDefault="00545FE0" w:rsidP="6F27BE16">
            <w:pPr>
              <w:autoSpaceDE w:val="0"/>
              <w:autoSpaceDN w:val="0"/>
              <w:adjustRightInd w:val="0"/>
              <w:spacing w:before="40" w:after="0" w:line="240" w:lineRule="auto"/>
              <w:rPr>
                <w:rFonts w:ascii="Arial" w:hAnsi="Arial" w:cs="Arial"/>
                <w:lang w:eastAsia="en-GB"/>
              </w:rPr>
            </w:pPr>
          </w:p>
          <w:p w14:paraId="656AA3FE" w14:textId="58DEEE6F" w:rsidR="00545FE0" w:rsidRPr="004D610F" w:rsidRDefault="336FA622" w:rsidP="6F27BE16">
            <w:pPr>
              <w:autoSpaceDE w:val="0"/>
              <w:autoSpaceDN w:val="0"/>
              <w:adjustRightInd w:val="0"/>
              <w:spacing w:before="40" w:after="0" w:line="240" w:lineRule="auto"/>
              <w:rPr>
                <w:rFonts w:ascii="Arial" w:hAnsi="Arial" w:cs="Arial"/>
                <w:lang w:eastAsia="en-GB"/>
              </w:rPr>
            </w:pPr>
            <w:r w:rsidRPr="6F27BE16">
              <w:rPr>
                <w:rFonts w:ascii="Arial" w:hAnsi="Arial" w:cs="Arial"/>
                <w:lang w:eastAsia="en-GB"/>
              </w:rPr>
              <w:t xml:space="preserve">Health and Care </w:t>
            </w:r>
            <w:r w:rsidRPr="6F27BE16">
              <w:rPr>
                <w:rFonts w:ascii="Arial" w:eastAsia="Gotham Light,Arial" w:hAnsi="Arial" w:cs="Arial"/>
                <w:lang w:eastAsia="en-GB"/>
              </w:rPr>
              <w:t>Professions Council (2017) Standards of Education and Training</w:t>
            </w:r>
          </w:p>
          <w:p w14:paraId="472237D1" w14:textId="77777777" w:rsidR="00545FE0" w:rsidRPr="004D610F" w:rsidRDefault="00545FE0" w:rsidP="6F27BE16">
            <w:pPr>
              <w:autoSpaceDE w:val="0"/>
              <w:autoSpaceDN w:val="0"/>
              <w:adjustRightInd w:val="0"/>
              <w:spacing w:before="40" w:after="0" w:line="240" w:lineRule="auto"/>
              <w:rPr>
                <w:rFonts w:ascii="Arial" w:hAnsi="Arial" w:cs="Arial"/>
                <w:lang w:eastAsia="en-GB"/>
              </w:rPr>
            </w:pPr>
          </w:p>
          <w:p w14:paraId="06C42006" w14:textId="77777777" w:rsidR="00545FE0" w:rsidRPr="004D610F" w:rsidRDefault="336FA622" w:rsidP="6F27BE16">
            <w:pPr>
              <w:autoSpaceDE w:val="0"/>
              <w:autoSpaceDN w:val="0"/>
              <w:adjustRightInd w:val="0"/>
              <w:spacing w:before="40" w:after="0" w:line="240" w:lineRule="auto"/>
              <w:rPr>
                <w:rFonts w:ascii="Arial" w:hAnsi="Arial" w:cs="Arial"/>
                <w:lang w:eastAsia="en-GB"/>
              </w:rPr>
            </w:pPr>
            <w:r w:rsidRPr="6F27BE16">
              <w:rPr>
                <w:rFonts w:ascii="Arial" w:hAnsi="Arial" w:cs="Arial"/>
                <w:lang w:eastAsia="en-GB"/>
              </w:rPr>
              <w:t>Health and Care Professions Council (2016) Standards of Performance, Conduct and Ethics.</w:t>
            </w:r>
          </w:p>
          <w:p w14:paraId="2D0D4A84" w14:textId="77777777" w:rsidR="00545FE0" w:rsidRPr="004D610F" w:rsidRDefault="00545FE0" w:rsidP="6F27BE16">
            <w:pPr>
              <w:autoSpaceDE w:val="0"/>
              <w:autoSpaceDN w:val="0"/>
              <w:adjustRightInd w:val="0"/>
              <w:spacing w:before="40" w:after="0" w:line="240" w:lineRule="auto"/>
              <w:rPr>
                <w:rFonts w:ascii="Arial" w:hAnsi="Arial" w:cs="Arial"/>
                <w:lang w:eastAsia="en-GB"/>
              </w:rPr>
            </w:pPr>
          </w:p>
          <w:p w14:paraId="71F0769A" w14:textId="7B6E0E7C" w:rsidR="00545FE0" w:rsidRPr="004D610F" w:rsidRDefault="336FA622" w:rsidP="6F27BE16">
            <w:pPr>
              <w:autoSpaceDE w:val="0"/>
              <w:autoSpaceDN w:val="0"/>
              <w:adjustRightInd w:val="0"/>
              <w:spacing w:before="40" w:after="0" w:line="240" w:lineRule="auto"/>
              <w:rPr>
                <w:rFonts w:ascii="Arial" w:hAnsi="Arial" w:cs="Arial"/>
                <w:lang w:eastAsia="en-GB"/>
              </w:rPr>
            </w:pPr>
            <w:r w:rsidRPr="6F27BE16">
              <w:rPr>
                <w:rFonts w:ascii="Arial" w:hAnsi="Arial" w:cs="Arial"/>
                <w:lang w:eastAsia="en-GB"/>
              </w:rPr>
              <w:t xml:space="preserve">Health and Care </w:t>
            </w:r>
            <w:r w:rsidRPr="6F27BE16">
              <w:rPr>
                <w:rFonts w:ascii="Arial" w:eastAsia="Gotham Light,Arial" w:hAnsi="Arial" w:cs="Arial"/>
                <w:lang w:eastAsia="en-GB"/>
              </w:rPr>
              <w:t>Professions Council (2016) Guidance on Conduct and Ethics for Students</w:t>
            </w:r>
          </w:p>
          <w:p w14:paraId="3102EB2E" w14:textId="77777777" w:rsidR="00545FE0" w:rsidRPr="004D610F" w:rsidRDefault="00545FE0" w:rsidP="6F27BE16">
            <w:pPr>
              <w:autoSpaceDE w:val="0"/>
              <w:autoSpaceDN w:val="0"/>
              <w:adjustRightInd w:val="0"/>
              <w:spacing w:before="40" w:after="0" w:line="240" w:lineRule="auto"/>
              <w:rPr>
                <w:rFonts w:ascii="Arial" w:hAnsi="Arial" w:cs="Arial"/>
                <w:lang w:eastAsia="en-GB"/>
              </w:rPr>
            </w:pPr>
          </w:p>
          <w:p w14:paraId="580519A7" w14:textId="0A5AE863" w:rsidR="00545FE0" w:rsidRPr="004D610F" w:rsidRDefault="336FA622" w:rsidP="6F27BE16">
            <w:pPr>
              <w:autoSpaceDE w:val="0"/>
              <w:autoSpaceDN w:val="0"/>
              <w:adjustRightInd w:val="0"/>
              <w:spacing w:before="40" w:after="0" w:line="240" w:lineRule="auto"/>
              <w:rPr>
                <w:rFonts w:ascii="Arial" w:eastAsia="Gotham Light,Arial" w:hAnsi="Arial" w:cs="Arial"/>
                <w:lang w:eastAsia="en-GB"/>
              </w:rPr>
            </w:pPr>
            <w:r w:rsidRPr="6F27BE16">
              <w:rPr>
                <w:rFonts w:ascii="Arial" w:eastAsia="Gotham Light,Arial" w:hAnsi="Arial" w:cs="Arial"/>
                <w:lang w:eastAsia="en-GB"/>
              </w:rPr>
              <w:t xml:space="preserve">Royal College of Occupational Therapists (2019) Learning and </w:t>
            </w:r>
            <w:r w:rsidR="5F97EF88" w:rsidRPr="6F27BE16">
              <w:rPr>
                <w:rFonts w:ascii="Arial" w:eastAsia="Gotham Light,Arial" w:hAnsi="Arial" w:cs="Arial"/>
                <w:lang w:eastAsia="en-GB"/>
              </w:rPr>
              <w:t>D</w:t>
            </w:r>
            <w:r w:rsidRPr="6F27BE16">
              <w:rPr>
                <w:rFonts w:ascii="Arial" w:eastAsia="Gotham Light,Arial" w:hAnsi="Arial" w:cs="Arial"/>
                <w:lang w:eastAsia="en-GB"/>
              </w:rPr>
              <w:t xml:space="preserve">evelopment </w:t>
            </w:r>
            <w:r w:rsidR="5F97EF88" w:rsidRPr="6F27BE16">
              <w:rPr>
                <w:rFonts w:ascii="Arial" w:eastAsia="Gotham Light,Arial" w:hAnsi="Arial" w:cs="Arial"/>
                <w:lang w:eastAsia="en-GB"/>
              </w:rPr>
              <w:t>S</w:t>
            </w:r>
            <w:r w:rsidRPr="6F27BE16">
              <w:rPr>
                <w:rFonts w:ascii="Arial" w:eastAsia="Gotham Light,Arial" w:hAnsi="Arial" w:cs="Arial"/>
                <w:lang w:eastAsia="en-GB"/>
              </w:rPr>
              <w:t xml:space="preserve">tandards for </w:t>
            </w:r>
            <w:r w:rsidR="5F97EF88" w:rsidRPr="6F27BE16">
              <w:rPr>
                <w:rFonts w:ascii="Arial" w:eastAsia="Gotham Light,Arial" w:hAnsi="Arial" w:cs="Arial"/>
                <w:lang w:eastAsia="en-GB"/>
              </w:rPr>
              <w:t>P</w:t>
            </w:r>
            <w:r w:rsidRPr="6F27BE16">
              <w:rPr>
                <w:rFonts w:ascii="Arial" w:eastAsia="Gotham Light,Arial" w:hAnsi="Arial" w:cs="Arial"/>
                <w:lang w:eastAsia="en-GB"/>
              </w:rPr>
              <w:t>re-</w:t>
            </w:r>
            <w:r w:rsidR="5F97EF88" w:rsidRPr="6F27BE16">
              <w:rPr>
                <w:rFonts w:ascii="Arial" w:eastAsia="Gotham Light,Arial" w:hAnsi="Arial" w:cs="Arial"/>
                <w:lang w:eastAsia="en-GB"/>
              </w:rPr>
              <w:t>R</w:t>
            </w:r>
            <w:r w:rsidRPr="6F27BE16">
              <w:rPr>
                <w:rFonts w:ascii="Arial" w:eastAsia="Gotham Light,Arial" w:hAnsi="Arial" w:cs="Arial"/>
                <w:lang w:eastAsia="en-GB"/>
              </w:rPr>
              <w:t xml:space="preserve">egistration </w:t>
            </w:r>
            <w:r w:rsidR="5F97EF88" w:rsidRPr="6F27BE16">
              <w:rPr>
                <w:rFonts w:ascii="Arial" w:eastAsia="Gotham Light,Arial" w:hAnsi="Arial" w:cs="Arial"/>
                <w:lang w:eastAsia="en-GB"/>
              </w:rPr>
              <w:t>E</w:t>
            </w:r>
            <w:r w:rsidRPr="6F27BE16">
              <w:rPr>
                <w:rFonts w:ascii="Arial" w:eastAsia="Gotham Light,Arial" w:hAnsi="Arial" w:cs="Arial"/>
                <w:lang w:eastAsia="en-GB"/>
              </w:rPr>
              <w:t>ducation</w:t>
            </w:r>
          </w:p>
          <w:p w14:paraId="56B6029E" w14:textId="77777777" w:rsidR="00545FE0" w:rsidRPr="004D610F" w:rsidRDefault="00545FE0" w:rsidP="6F27BE16">
            <w:pPr>
              <w:autoSpaceDE w:val="0"/>
              <w:autoSpaceDN w:val="0"/>
              <w:adjustRightInd w:val="0"/>
              <w:spacing w:before="40" w:after="0" w:line="240" w:lineRule="auto"/>
              <w:rPr>
                <w:rFonts w:ascii="Arial" w:eastAsia="Gotham Light,Arial" w:hAnsi="Arial" w:cs="Arial"/>
                <w:lang w:eastAsia="en-GB"/>
              </w:rPr>
            </w:pPr>
          </w:p>
          <w:p w14:paraId="1F8F5745" w14:textId="72C12674" w:rsidR="00545FE0" w:rsidRPr="004D610F" w:rsidRDefault="336FA622" w:rsidP="6F27BE16">
            <w:pPr>
              <w:autoSpaceDE w:val="0"/>
              <w:autoSpaceDN w:val="0"/>
              <w:adjustRightInd w:val="0"/>
              <w:spacing w:before="40" w:after="0" w:line="240" w:lineRule="auto"/>
              <w:rPr>
                <w:rFonts w:ascii="Arial" w:eastAsia="Gotham Light,Arial" w:hAnsi="Arial" w:cs="Arial"/>
                <w:lang w:eastAsia="en-GB"/>
              </w:rPr>
            </w:pPr>
            <w:r w:rsidRPr="6F27BE16">
              <w:rPr>
                <w:rFonts w:ascii="Arial" w:eastAsia="Gotham Light,Arial" w:hAnsi="Arial" w:cs="Arial"/>
                <w:lang w:eastAsia="en-GB"/>
              </w:rPr>
              <w:t xml:space="preserve">Royal College of Occupational Therapists (2021) Professional </w:t>
            </w:r>
            <w:r w:rsidR="5F97EF88" w:rsidRPr="6F27BE16">
              <w:rPr>
                <w:rFonts w:ascii="Arial" w:eastAsia="Gotham Light,Arial" w:hAnsi="Arial" w:cs="Arial"/>
                <w:lang w:eastAsia="en-GB"/>
              </w:rPr>
              <w:t>S</w:t>
            </w:r>
            <w:r w:rsidRPr="6F27BE16">
              <w:rPr>
                <w:rFonts w:ascii="Arial" w:eastAsia="Gotham Light,Arial" w:hAnsi="Arial" w:cs="Arial"/>
                <w:lang w:eastAsia="en-GB"/>
              </w:rPr>
              <w:t xml:space="preserve">tandards for </w:t>
            </w:r>
            <w:r w:rsidR="5F97EF88" w:rsidRPr="6F27BE16">
              <w:rPr>
                <w:rFonts w:ascii="Arial" w:eastAsia="Gotham Light,Arial" w:hAnsi="Arial" w:cs="Arial"/>
                <w:lang w:eastAsia="en-GB"/>
              </w:rPr>
              <w:t>O</w:t>
            </w:r>
            <w:r w:rsidRPr="6F27BE16">
              <w:rPr>
                <w:rFonts w:ascii="Arial" w:eastAsia="Gotham Light,Arial" w:hAnsi="Arial" w:cs="Arial"/>
                <w:lang w:eastAsia="en-GB"/>
              </w:rPr>
              <w:t xml:space="preserve">ccupational </w:t>
            </w:r>
            <w:r w:rsidR="5F97EF88" w:rsidRPr="6F27BE16">
              <w:rPr>
                <w:rFonts w:ascii="Arial" w:eastAsia="Gotham Light,Arial" w:hAnsi="Arial" w:cs="Arial"/>
                <w:lang w:eastAsia="en-GB"/>
              </w:rPr>
              <w:t>T</w:t>
            </w:r>
            <w:r w:rsidRPr="6F27BE16">
              <w:rPr>
                <w:rFonts w:ascii="Arial" w:eastAsia="Gotham Light,Arial" w:hAnsi="Arial" w:cs="Arial"/>
                <w:lang w:eastAsia="en-GB"/>
              </w:rPr>
              <w:t xml:space="preserve">herapy </w:t>
            </w:r>
            <w:r w:rsidR="5F97EF88" w:rsidRPr="6F27BE16">
              <w:rPr>
                <w:rFonts w:ascii="Arial" w:eastAsia="Gotham Light,Arial" w:hAnsi="Arial" w:cs="Arial"/>
                <w:lang w:eastAsia="en-GB"/>
              </w:rPr>
              <w:t>P</w:t>
            </w:r>
            <w:r w:rsidRPr="6F27BE16">
              <w:rPr>
                <w:rFonts w:ascii="Arial" w:eastAsia="Gotham Light,Arial" w:hAnsi="Arial" w:cs="Arial"/>
                <w:lang w:eastAsia="en-GB"/>
              </w:rPr>
              <w:t xml:space="preserve">ractice, </w:t>
            </w:r>
            <w:r w:rsidR="5F97EF88" w:rsidRPr="6F27BE16">
              <w:rPr>
                <w:rFonts w:ascii="Arial" w:eastAsia="Gotham Light,Arial" w:hAnsi="Arial" w:cs="Arial"/>
                <w:lang w:eastAsia="en-GB"/>
              </w:rPr>
              <w:t>C</w:t>
            </w:r>
            <w:r w:rsidRPr="6F27BE16">
              <w:rPr>
                <w:rFonts w:ascii="Arial" w:eastAsia="Gotham Light,Arial" w:hAnsi="Arial" w:cs="Arial"/>
                <w:lang w:eastAsia="en-GB"/>
              </w:rPr>
              <w:t xml:space="preserve">onduct and </w:t>
            </w:r>
            <w:r w:rsidR="5F97EF88" w:rsidRPr="6F27BE16">
              <w:rPr>
                <w:rFonts w:ascii="Arial" w:eastAsia="Gotham Light,Arial" w:hAnsi="Arial" w:cs="Arial"/>
                <w:lang w:eastAsia="en-GB"/>
              </w:rPr>
              <w:t>E</w:t>
            </w:r>
            <w:r w:rsidRPr="6F27BE16">
              <w:rPr>
                <w:rFonts w:ascii="Arial" w:eastAsia="Gotham Light,Arial" w:hAnsi="Arial" w:cs="Arial"/>
                <w:lang w:eastAsia="en-GB"/>
              </w:rPr>
              <w:t xml:space="preserve">thics </w:t>
            </w:r>
          </w:p>
          <w:p w14:paraId="5913ACCF" w14:textId="77777777" w:rsidR="00545FE0" w:rsidRPr="004D610F" w:rsidRDefault="00545FE0" w:rsidP="6F27BE16">
            <w:pPr>
              <w:autoSpaceDE w:val="0"/>
              <w:autoSpaceDN w:val="0"/>
              <w:adjustRightInd w:val="0"/>
              <w:spacing w:before="40" w:after="0" w:line="240" w:lineRule="auto"/>
              <w:rPr>
                <w:rFonts w:ascii="Arial" w:eastAsia="Gotham Light,Arial" w:hAnsi="Arial" w:cs="Arial"/>
                <w:lang w:eastAsia="en-GB"/>
              </w:rPr>
            </w:pPr>
          </w:p>
          <w:p w14:paraId="62D96A9F" w14:textId="001AEC2D" w:rsidR="00545FE0" w:rsidRPr="004D610F" w:rsidRDefault="336FA622" w:rsidP="6F27BE16">
            <w:pPr>
              <w:autoSpaceDE w:val="0"/>
              <w:autoSpaceDN w:val="0"/>
              <w:adjustRightInd w:val="0"/>
              <w:spacing w:before="40" w:after="0" w:line="240" w:lineRule="auto"/>
              <w:rPr>
                <w:rFonts w:ascii="Arial" w:hAnsi="Arial" w:cs="Arial"/>
                <w:lang w:eastAsia="en-GB"/>
              </w:rPr>
            </w:pPr>
            <w:r w:rsidRPr="6F27BE16">
              <w:rPr>
                <w:rFonts w:ascii="Arial" w:eastAsia="Gotham Light,Arial" w:hAnsi="Arial" w:cs="Arial"/>
                <w:lang w:eastAsia="en-GB"/>
              </w:rPr>
              <w:t xml:space="preserve">World Federation of Occupational Therapists (2016) Minimum </w:t>
            </w:r>
            <w:r w:rsidR="5F97EF88" w:rsidRPr="6F27BE16">
              <w:rPr>
                <w:rFonts w:ascii="Arial" w:eastAsia="Gotham Light,Arial" w:hAnsi="Arial" w:cs="Arial"/>
                <w:lang w:eastAsia="en-GB"/>
              </w:rPr>
              <w:t>S</w:t>
            </w:r>
            <w:r w:rsidRPr="6F27BE16">
              <w:rPr>
                <w:rFonts w:ascii="Arial" w:eastAsia="Gotham Light,Arial" w:hAnsi="Arial" w:cs="Arial"/>
                <w:lang w:eastAsia="en-GB"/>
              </w:rPr>
              <w:t xml:space="preserve">tandards for the </w:t>
            </w:r>
            <w:r w:rsidR="5F97EF88" w:rsidRPr="6F27BE16">
              <w:rPr>
                <w:rFonts w:ascii="Arial" w:eastAsia="Gotham Light,Arial" w:hAnsi="Arial" w:cs="Arial"/>
                <w:lang w:eastAsia="en-GB"/>
              </w:rPr>
              <w:t>E</w:t>
            </w:r>
            <w:r w:rsidRPr="6F27BE16">
              <w:rPr>
                <w:rFonts w:ascii="Arial" w:eastAsia="Gotham Light,Arial" w:hAnsi="Arial" w:cs="Arial"/>
                <w:lang w:eastAsia="en-GB"/>
              </w:rPr>
              <w:t xml:space="preserve">ducation of </w:t>
            </w:r>
            <w:r w:rsidR="5F97EF88" w:rsidRPr="6F27BE16">
              <w:rPr>
                <w:rFonts w:ascii="Arial" w:eastAsia="Gotham Light,Arial" w:hAnsi="Arial" w:cs="Arial"/>
                <w:lang w:eastAsia="en-GB"/>
              </w:rPr>
              <w:t>O</w:t>
            </w:r>
            <w:r w:rsidRPr="6F27BE16">
              <w:rPr>
                <w:rFonts w:ascii="Arial" w:eastAsia="Gotham Light,Arial" w:hAnsi="Arial" w:cs="Arial"/>
                <w:lang w:eastAsia="en-GB"/>
              </w:rPr>
              <w:t xml:space="preserve">ccupational </w:t>
            </w:r>
            <w:r w:rsidR="5F97EF88" w:rsidRPr="6F27BE16">
              <w:rPr>
                <w:rFonts w:ascii="Arial" w:eastAsia="Gotham Light,Arial" w:hAnsi="Arial" w:cs="Arial"/>
                <w:lang w:eastAsia="en-GB"/>
              </w:rPr>
              <w:t>T</w:t>
            </w:r>
            <w:r w:rsidRPr="6F27BE16">
              <w:rPr>
                <w:rFonts w:ascii="Arial" w:eastAsia="Gotham Light,Arial" w:hAnsi="Arial" w:cs="Arial"/>
                <w:lang w:eastAsia="en-GB"/>
              </w:rPr>
              <w:t>herapists</w:t>
            </w:r>
          </w:p>
          <w:p w14:paraId="4C3EC2F2" w14:textId="77777777" w:rsidR="00545FE0" w:rsidRPr="004B3D71" w:rsidRDefault="00545FE0" w:rsidP="6F27BE16">
            <w:pPr>
              <w:autoSpaceDE w:val="0"/>
              <w:autoSpaceDN w:val="0"/>
              <w:adjustRightInd w:val="0"/>
              <w:spacing w:after="0" w:line="240" w:lineRule="auto"/>
              <w:jc w:val="both"/>
              <w:rPr>
                <w:rStyle w:val="Hyperlink"/>
                <w:rFonts w:ascii="Arial" w:hAnsi="Arial" w:cs="Arial"/>
                <w:lang w:val="en-US"/>
              </w:rPr>
            </w:pPr>
          </w:p>
          <w:p w14:paraId="20841D62" w14:textId="77777777" w:rsidR="004B626E" w:rsidRPr="004B3D71" w:rsidRDefault="004B626E" w:rsidP="6F27BE16">
            <w:pPr>
              <w:autoSpaceDE w:val="0"/>
              <w:autoSpaceDN w:val="0"/>
              <w:adjustRightInd w:val="0"/>
              <w:spacing w:after="0" w:line="240" w:lineRule="auto"/>
              <w:jc w:val="both"/>
              <w:rPr>
                <w:rFonts w:ascii="Arial" w:hAnsi="Arial" w:cs="Arial"/>
                <w:lang w:eastAsia="en-GB"/>
              </w:rPr>
            </w:pPr>
          </w:p>
        </w:tc>
      </w:tr>
      <w:tr w:rsidR="004B626E" w:rsidRPr="004B3D71" w14:paraId="20841D84" w14:textId="77777777" w:rsidTr="1EA33D75">
        <w:trPr>
          <w:trHeight w:val="113"/>
        </w:trPr>
        <w:tc>
          <w:tcPr>
            <w:tcW w:w="3936" w:type="dxa"/>
            <w:tcBorders>
              <w:top w:val="single" w:sz="2" w:space="0" w:color="auto"/>
              <w:left w:val="single" w:sz="2" w:space="0" w:color="auto"/>
              <w:bottom w:val="single" w:sz="2" w:space="0" w:color="auto"/>
              <w:right w:val="single" w:sz="2" w:space="0" w:color="auto"/>
            </w:tcBorders>
          </w:tcPr>
          <w:p w14:paraId="20841D64" w14:textId="77777777" w:rsidR="004B626E" w:rsidRPr="004B3D71" w:rsidRDefault="004B626E" w:rsidP="004B626E">
            <w:pPr>
              <w:pStyle w:val="BodyTextIndent"/>
              <w:tabs>
                <w:tab w:val="left" w:pos="426"/>
              </w:tabs>
              <w:spacing w:after="0" w:line="240" w:lineRule="auto"/>
              <w:ind w:left="0"/>
              <w:jc w:val="both"/>
              <w:rPr>
                <w:rFonts w:ascii="Arial" w:hAnsi="Arial" w:cs="Arial"/>
              </w:rPr>
            </w:pPr>
            <w:r w:rsidRPr="004B3D71">
              <w:rPr>
                <w:rFonts w:ascii="Arial" w:hAnsi="Arial" w:cs="Arial"/>
              </w:rPr>
              <w:t>19. Admission Requirements</w:t>
            </w:r>
          </w:p>
        </w:tc>
        <w:tc>
          <w:tcPr>
            <w:tcW w:w="6265" w:type="dxa"/>
            <w:tcBorders>
              <w:top w:val="single" w:sz="2" w:space="0" w:color="auto"/>
              <w:left w:val="single" w:sz="2" w:space="0" w:color="auto"/>
              <w:bottom w:val="single" w:sz="2" w:space="0" w:color="auto"/>
              <w:right w:val="single" w:sz="2" w:space="0" w:color="auto"/>
            </w:tcBorders>
          </w:tcPr>
          <w:p w14:paraId="20841D65" w14:textId="77777777" w:rsidR="004B626E" w:rsidRPr="004B3D71" w:rsidRDefault="004B626E" w:rsidP="004B626E">
            <w:pPr>
              <w:spacing w:after="0" w:line="240" w:lineRule="auto"/>
              <w:jc w:val="both"/>
              <w:rPr>
                <w:rFonts w:ascii="Arial" w:hAnsi="Arial" w:cs="Arial"/>
                <w:b/>
                <w:color w:val="181818"/>
                <w:lang w:val="en-US"/>
              </w:rPr>
            </w:pPr>
            <w:r w:rsidRPr="004B3D71">
              <w:rPr>
                <w:rFonts w:ascii="Arial" w:hAnsi="Arial" w:cs="Arial"/>
                <w:b/>
                <w:color w:val="181818"/>
                <w:lang w:val="en-US"/>
              </w:rPr>
              <w:t>Method of application</w:t>
            </w:r>
          </w:p>
          <w:p w14:paraId="20841D66" w14:textId="77777777" w:rsidR="004B626E" w:rsidRPr="004B3D71" w:rsidRDefault="004B626E" w:rsidP="004B626E">
            <w:pPr>
              <w:spacing w:after="0" w:line="240" w:lineRule="auto"/>
              <w:jc w:val="both"/>
              <w:rPr>
                <w:rFonts w:ascii="Arial" w:hAnsi="Arial" w:cs="Arial"/>
                <w:color w:val="181818"/>
                <w:lang w:val="en-US"/>
              </w:rPr>
            </w:pPr>
            <w:r w:rsidRPr="004B3D71">
              <w:rPr>
                <w:rFonts w:ascii="Arial" w:hAnsi="Arial" w:cs="Arial"/>
                <w:color w:val="181818"/>
                <w:lang w:val="en-US"/>
              </w:rPr>
              <w:t>Applications are made online through the specific </w:t>
            </w:r>
            <w:hyperlink r:id="rId16" w:history="1">
              <w:r w:rsidRPr="004B3D71">
                <w:rPr>
                  <w:rFonts w:ascii="Arial" w:hAnsi="Arial" w:cs="Arial"/>
                  <w:color w:val="163372"/>
                  <w:lang w:val="en-US"/>
                </w:rPr>
                <w:t>course information page.</w:t>
              </w:r>
            </w:hyperlink>
          </w:p>
          <w:p w14:paraId="20841D67" w14:textId="77777777" w:rsidR="004B626E" w:rsidRPr="004B3D71" w:rsidRDefault="00635E5A" w:rsidP="004B626E">
            <w:pPr>
              <w:widowControl w:val="0"/>
              <w:autoSpaceDE w:val="0"/>
              <w:autoSpaceDN w:val="0"/>
              <w:adjustRightInd w:val="0"/>
              <w:spacing w:after="0" w:line="240" w:lineRule="auto"/>
              <w:jc w:val="both"/>
              <w:rPr>
                <w:rFonts w:ascii="Arial" w:hAnsi="Arial" w:cs="Arial"/>
                <w:color w:val="181818"/>
                <w:lang w:val="en-US"/>
              </w:rPr>
            </w:pPr>
            <w:hyperlink r:id="rId17" w:history="1">
              <w:r w:rsidR="004B626E" w:rsidRPr="004B3D71">
                <w:rPr>
                  <w:rStyle w:val="Hyperlink"/>
                  <w:rFonts w:ascii="Arial" w:hAnsi="Arial" w:cs="Arial"/>
                  <w:lang w:val="en-US"/>
                </w:rPr>
                <w:t>http://www.brunel.ac.uk/courses/postgraduate/occupational-therapy-pre-registration-msc</w:t>
              </w:r>
            </w:hyperlink>
          </w:p>
          <w:p w14:paraId="20841D68" w14:textId="77777777" w:rsidR="004B626E" w:rsidRPr="004B3D71" w:rsidRDefault="004B626E" w:rsidP="004B626E">
            <w:pPr>
              <w:widowControl w:val="0"/>
              <w:autoSpaceDE w:val="0"/>
              <w:autoSpaceDN w:val="0"/>
              <w:adjustRightInd w:val="0"/>
              <w:spacing w:after="0" w:line="240" w:lineRule="auto"/>
              <w:jc w:val="both"/>
              <w:rPr>
                <w:rFonts w:ascii="Arial" w:hAnsi="Arial" w:cs="Arial"/>
                <w:color w:val="181818"/>
                <w:lang w:val="en-US"/>
              </w:rPr>
            </w:pPr>
          </w:p>
          <w:p w14:paraId="20841D69" w14:textId="4C59DAF7" w:rsidR="004B626E" w:rsidRPr="004B3D71" w:rsidRDefault="004B626E" w:rsidP="004B626E">
            <w:pPr>
              <w:widowControl w:val="0"/>
              <w:autoSpaceDE w:val="0"/>
              <w:autoSpaceDN w:val="0"/>
              <w:adjustRightInd w:val="0"/>
              <w:spacing w:after="0" w:line="240" w:lineRule="auto"/>
              <w:jc w:val="both"/>
              <w:rPr>
                <w:rFonts w:ascii="Arial" w:hAnsi="Arial" w:cs="Arial"/>
              </w:rPr>
            </w:pPr>
            <w:r w:rsidRPr="6F27BE16">
              <w:rPr>
                <w:rFonts w:ascii="Arial" w:hAnsi="Arial" w:cs="Arial"/>
                <w:i/>
                <w:iCs/>
              </w:rPr>
              <w:t>Overseas Candidates:</w:t>
            </w:r>
            <w:r w:rsidRPr="6F27BE16">
              <w:rPr>
                <w:rFonts w:ascii="Arial" w:hAnsi="Arial" w:cs="Arial"/>
              </w:rPr>
              <w:t xml:space="preserve">  Overseas candidates are considered on individual merit with reference to the published information about equivalence of local qualifications to existing UK qualifications.</w:t>
            </w:r>
          </w:p>
          <w:p w14:paraId="20841D6A" w14:textId="77777777" w:rsidR="004B626E" w:rsidRPr="004B3D71" w:rsidRDefault="004B626E" w:rsidP="004B626E">
            <w:pPr>
              <w:widowControl w:val="0"/>
              <w:tabs>
                <w:tab w:val="left" w:pos="220"/>
              </w:tabs>
              <w:autoSpaceDE w:val="0"/>
              <w:autoSpaceDN w:val="0"/>
              <w:adjustRightInd w:val="0"/>
              <w:spacing w:after="0" w:line="240" w:lineRule="auto"/>
              <w:jc w:val="both"/>
              <w:rPr>
                <w:rFonts w:ascii="Arial" w:hAnsi="Arial" w:cs="Arial"/>
                <w:color w:val="181818"/>
                <w:lang w:val="en-US"/>
              </w:rPr>
            </w:pPr>
          </w:p>
          <w:p w14:paraId="20841D6B" w14:textId="1118022A" w:rsidR="004B626E" w:rsidRPr="004B3D71" w:rsidRDefault="38830E16" w:rsidP="004B626E">
            <w:pPr>
              <w:widowControl w:val="0"/>
              <w:autoSpaceDE w:val="0"/>
              <w:autoSpaceDN w:val="0"/>
              <w:adjustRightInd w:val="0"/>
              <w:spacing w:after="0" w:line="240" w:lineRule="auto"/>
              <w:jc w:val="both"/>
              <w:rPr>
                <w:rFonts w:ascii="Arial" w:hAnsi="Arial" w:cs="Arial"/>
              </w:rPr>
            </w:pPr>
            <w:r w:rsidRPr="6F27BE16">
              <w:rPr>
                <w:rFonts w:ascii="Arial" w:hAnsi="Arial" w:cs="Arial"/>
              </w:rPr>
              <w:t>Learner</w:t>
            </w:r>
            <w:r w:rsidR="004B626E" w:rsidRPr="6F27BE16">
              <w:rPr>
                <w:rFonts w:ascii="Arial" w:hAnsi="Arial" w:cs="Arial"/>
              </w:rPr>
              <w:t xml:space="preserve">s whose first language is not English will be required to meet the English language requirements of the </w:t>
            </w:r>
            <w:r w:rsidR="1938D0FB" w:rsidRPr="6F27BE16">
              <w:rPr>
                <w:rFonts w:ascii="Arial" w:hAnsi="Arial" w:cs="Arial"/>
              </w:rPr>
              <w:t>HCPC</w:t>
            </w:r>
            <w:r w:rsidR="03077D17" w:rsidRPr="6F27BE16">
              <w:rPr>
                <w:rFonts w:ascii="Arial" w:hAnsi="Arial" w:cs="Arial"/>
              </w:rPr>
              <w:t xml:space="preserve"> and </w:t>
            </w:r>
            <w:r w:rsidR="03077D17" w:rsidRPr="6F27BE16">
              <w:rPr>
                <w:rFonts w:ascii="Arial" w:hAnsi="Arial" w:cs="Arial"/>
              </w:rPr>
              <w:lastRenderedPageBreak/>
              <w:t>Brunel University</w:t>
            </w:r>
            <w:r w:rsidR="004B626E" w:rsidRPr="6F27BE16">
              <w:rPr>
                <w:rFonts w:ascii="Arial" w:hAnsi="Arial" w:cs="Arial"/>
              </w:rPr>
              <w:t xml:space="preserve">. Information about these requirements for this </w:t>
            </w:r>
            <w:r w:rsidR="39829F11" w:rsidRPr="6F27BE16">
              <w:rPr>
                <w:rFonts w:ascii="Arial" w:hAnsi="Arial" w:cs="Arial"/>
              </w:rPr>
              <w:t>programm</w:t>
            </w:r>
            <w:r w:rsidR="004B626E" w:rsidRPr="6F27BE16">
              <w:rPr>
                <w:rFonts w:ascii="Arial" w:hAnsi="Arial" w:cs="Arial"/>
              </w:rPr>
              <w:t xml:space="preserve">e is available online through the specific </w:t>
            </w:r>
            <w:r w:rsidR="200772F9" w:rsidRPr="6F27BE16">
              <w:rPr>
                <w:rFonts w:ascii="Arial" w:hAnsi="Arial" w:cs="Arial"/>
              </w:rPr>
              <w:t>programm</w:t>
            </w:r>
            <w:r w:rsidR="004B626E" w:rsidRPr="6F27BE16">
              <w:rPr>
                <w:rFonts w:ascii="Arial" w:hAnsi="Arial" w:cs="Arial"/>
              </w:rPr>
              <w:t xml:space="preserve">e information page: </w:t>
            </w:r>
          </w:p>
          <w:p w14:paraId="20841D6C" w14:textId="593B4DE8" w:rsidR="004B626E" w:rsidRPr="004B3D71" w:rsidRDefault="00635E5A" w:rsidP="004B626E">
            <w:pPr>
              <w:spacing w:after="0" w:line="240" w:lineRule="auto"/>
              <w:rPr>
                <w:rFonts w:ascii="Arial" w:hAnsi="Arial" w:cs="Arial"/>
                <w:color w:val="181818"/>
                <w:lang w:val="en-US"/>
              </w:rPr>
            </w:pPr>
            <w:hyperlink r:id="rId18" w:history="1">
              <w:r w:rsidR="00B94E86" w:rsidRPr="00782517">
                <w:rPr>
                  <w:rStyle w:val="Hyperlink"/>
                  <w:rFonts w:ascii="Arial" w:hAnsi="Arial" w:cs="Arial"/>
                  <w:lang w:val="en-US"/>
                </w:rPr>
                <w:t>http://www.brunel.ac.uk/courses/postgraduate/occupational-therapy-pre-registration-msc</w:t>
              </w:r>
            </w:hyperlink>
            <w:r w:rsidR="00B94E86">
              <w:rPr>
                <w:rFonts w:ascii="Arial" w:hAnsi="Arial" w:cs="Arial"/>
                <w:color w:val="181818"/>
                <w:lang w:val="en-US"/>
              </w:rPr>
              <w:t xml:space="preserve"> </w:t>
            </w:r>
          </w:p>
          <w:p w14:paraId="3837D246" w14:textId="77777777" w:rsidR="0012753C" w:rsidRPr="004B3D71" w:rsidRDefault="0012753C" w:rsidP="004B626E">
            <w:pPr>
              <w:spacing w:after="0" w:line="240" w:lineRule="auto"/>
              <w:jc w:val="both"/>
              <w:rPr>
                <w:rFonts w:ascii="Arial" w:hAnsi="Arial" w:cs="Arial"/>
                <w:i/>
              </w:rPr>
            </w:pPr>
          </w:p>
          <w:p w14:paraId="20841D6D" w14:textId="35E62F2C" w:rsidR="004B626E" w:rsidRPr="004B3D71" w:rsidRDefault="004B626E" w:rsidP="004B626E">
            <w:pPr>
              <w:spacing w:after="0" w:line="240" w:lineRule="auto"/>
              <w:jc w:val="both"/>
              <w:rPr>
                <w:rFonts w:ascii="Arial" w:hAnsi="Arial" w:cs="Arial"/>
              </w:rPr>
            </w:pPr>
            <w:r w:rsidRPr="004B3D71">
              <w:rPr>
                <w:rFonts w:ascii="Arial" w:hAnsi="Arial" w:cs="Arial"/>
                <w:i/>
              </w:rPr>
              <w:t>Deferred Entry:</w:t>
            </w:r>
            <w:r w:rsidRPr="004B3D71">
              <w:rPr>
                <w:rFonts w:ascii="Arial" w:hAnsi="Arial" w:cs="Arial"/>
              </w:rPr>
              <w:t xml:space="preserve">  Applications for deferred entry </w:t>
            </w:r>
            <w:r w:rsidR="000F269D">
              <w:rPr>
                <w:rFonts w:ascii="Arial" w:hAnsi="Arial" w:cs="Arial"/>
              </w:rPr>
              <w:t>may</w:t>
            </w:r>
            <w:r w:rsidRPr="004B3D71">
              <w:rPr>
                <w:rFonts w:ascii="Arial" w:hAnsi="Arial" w:cs="Arial"/>
              </w:rPr>
              <w:t xml:space="preserve"> be considered on an individual basis, provided the candidate fully satisfies the admissions criteria prior to the commencement of the deferred period</w:t>
            </w:r>
            <w:r w:rsidR="000F269D">
              <w:rPr>
                <w:rFonts w:ascii="Arial" w:hAnsi="Arial" w:cs="Arial"/>
              </w:rPr>
              <w:t xml:space="preserve"> and has good reason to defer</w:t>
            </w:r>
            <w:r w:rsidRPr="004B3D71">
              <w:rPr>
                <w:rFonts w:ascii="Arial" w:hAnsi="Arial" w:cs="Arial"/>
              </w:rPr>
              <w:t>.  Late requests for deferred entry will be granted at the discretion of the programme leader/admissions tutor(s).  Except in exceptional circumstances, deferred entry will only be considered for a period of one year from initial application.</w:t>
            </w:r>
          </w:p>
          <w:p w14:paraId="20841D6E" w14:textId="77777777" w:rsidR="004B626E" w:rsidRPr="004B3D71" w:rsidRDefault="004B626E" w:rsidP="004B626E">
            <w:pPr>
              <w:spacing w:after="0" w:line="240" w:lineRule="auto"/>
              <w:jc w:val="both"/>
              <w:rPr>
                <w:rFonts w:ascii="Arial" w:hAnsi="Arial" w:cs="Arial"/>
                <w:i/>
              </w:rPr>
            </w:pPr>
          </w:p>
          <w:p w14:paraId="20841D6F" w14:textId="77777777" w:rsidR="004B626E" w:rsidRPr="004B3D71" w:rsidRDefault="004B626E" w:rsidP="004B626E">
            <w:pPr>
              <w:spacing w:after="0" w:line="240" w:lineRule="auto"/>
              <w:jc w:val="both"/>
              <w:rPr>
                <w:rFonts w:ascii="Arial" w:hAnsi="Arial" w:cs="Arial"/>
              </w:rPr>
            </w:pPr>
            <w:r w:rsidRPr="004B3D71">
              <w:rPr>
                <w:rFonts w:ascii="Arial" w:hAnsi="Arial" w:cs="Arial"/>
                <w:i/>
              </w:rPr>
              <w:t>Applicant Screening:</w:t>
            </w:r>
            <w:r w:rsidRPr="004B3D71">
              <w:rPr>
                <w:rFonts w:ascii="Arial" w:hAnsi="Arial" w:cs="Arial"/>
              </w:rPr>
              <w:t xml:space="preserve">  </w:t>
            </w:r>
          </w:p>
          <w:p w14:paraId="20841D70" w14:textId="2A059072" w:rsidR="004B626E" w:rsidRPr="004B3D71" w:rsidRDefault="004B626E" w:rsidP="004B626E">
            <w:pPr>
              <w:spacing w:after="0" w:line="240" w:lineRule="auto"/>
              <w:jc w:val="both"/>
              <w:rPr>
                <w:rFonts w:ascii="Arial" w:hAnsi="Arial" w:cs="Arial"/>
              </w:rPr>
            </w:pPr>
            <w:r w:rsidRPr="004B3D71">
              <w:rPr>
                <w:rFonts w:ascii="Arial" w:hAnsi="Arial" w:cs="Arial"/>
              </w:rPr>
              <w:t>Any offer of a place to study on the MS</w:t>
            </w:r>
            <w:r w:rsidR="005C75EA">
              <w:rPr>
                <w:rFonts w:ascii="Arial" w:hAnsi="Arial" w:cs="Arial"/>
              </w:rPr>
              <w:t>c</w:t>
            </w:r>
            <w:r w:rsidRPr="004B3D71">
              <w:rPr>
                <w:rFonts w:ascii="Arial" w:hAnsi="Arial" w:cs="Arial"/>
              </w:rPr>
              <w:t xml:space="preserve"> (</w:t>
            </w:r>
            <w:r w:rsidR="005C75EA">
              <w:rPr>
                <w:rFonts w:ascii="Arial" w:hAnsi="Arial" w:cs="Arial"/>
              </w:rPr>
              <w:t>P</w:t>
            </w:r>
            <w:r w:rsidRPr="004B3D71">
              <w:rPr>
                <w:rFonts w:ascii="Arial" w:hAnsi="Arial" w:cs="Arial"/>
              </w:rPr>
              <w:t>re-</w:t>
            </w:r>
            <w:r w:rsidR="005C75EA">
              <w:rPr>
                <w:rFonts w:ascii="Arial" w:hAnsi="Arial" w:cs="Arial"/>
              </w:rPr>
              <w:t>R</w:t>
            </w:r>
            <w:r w:rsidRPr="004B3D71">
              <w:rPr>
                <w:rFonts w:ascii="Arial" w:hAnsi="Arial" w:cs="Arial"/>
              </w:rPr>
              <w:t>eg</w:t>
            </w:r>
            <w:r w:rsidR="005C75EA">
              <w:rPr>
                <w:rFonts w:ascii="Arial" w:hAnsi="Arial" w:cs="Arial"/>
              </w:rPr>
              <w:t>istration</w:t>
            </w:r>
            <w:r w:rsidRPr="004B3D71">
              <w:rPr>
                <w:rFonts w:ascii="Arial" w:hAnsi="Arial" w:cs="Arial"/>
              </w:rPr>
              <w:t>) Occupational Therapy programme is conditional upon a completed application for the Disclosure Barring Service (DBS)</w:t>
            </w:r>
            <w:r w:rsidR="00B94E86">
              <w:rPr>
                <w:rFonts w:ascii="Arial" w:hAnsi="Arial" w:cs="Arial"/>
              </w:rPr>
              <w:t xml:space="preserve"> at an enhanced level</w:t>
            </w:r>
            <w:r w:rsidRPr="004B3D71">
              <w:rPr>
                <w:rFonts w:ascii="Arial" w:hAnsi="Arial" w:cs="Arial"/>
              </w:rPr>
              <w:t xml:space="preserve">. Only those applicants deemed fit for practice will be admitted to the programme, with fitness to practice covering the following areas: </w:t>
            </w:r>
          </w:p>
          <w:p w14:paraId="20841D71" w14:textId="0CC72043" w:rsidR="004B626E" w:rsidRPr="004B3D71" w:rsidRDefault="004B626E" w:rsidP="004B626E">
            <w:pPr>
              <w:pStyle w:val="ListParagraph"/>
              <w:numPr>
                <w:ilvl w:val="0"/>
                <w:numId w:val="10"/>
              </w:numPr>
              <w:spacing w:after="0" w:line="240" w:lineRule="auto"/>
              <w:jc w:val="both"/>
              <w:rPr>
                <w:rFonts w:ascii="Arial" w:eastAsiaTheme="minorEastAsia" w:hAnsi="Arial" w:cs="Arial"/>
                <w:color w:val="181818"/>
                <w:lang w:val="en-US"/>
              </w:rPr>
            </w:pPr>
            <w:r w:rsidRPr="004B3D71">
              <w:rPr>
                <w:rFonts w:ascii="Arial" w:hAnsi="Arial" w:cs="Arial"/>
              </w:rPr>
              <w:t xml:space="preserve">Declaration of a </w:t>
            </w:r>
            <w:r w:rsidR="005C75EA">
              <w:rPr>
                <w:rFonts w:ascii="Arial" w:hAnsi="Arial" w:cs="Arial"/>
              </w:rPr>
              <w:t>c</w:t>
            </w:r>
            <w:r w:rsidRPr="004B3D71">
              <w:rPr>
                <w:rFonts w:ascii="Arial" w:hAnsi="Arial" w:cs="Arial"/>
              </w:rPr>
              <w:t xml:space="preserve">riminal </w:t>
            </w:r>
            <w:r w:rsidR="005C75EA">
              <w:rPr>
                <w:rFonts w:ascii="Arial" w:hAnsi="Arial" w:cs="Arial"/>
              </w:rPr>
              <w:t>c</w:t>
            </w:r>
            <w:r w:rsidRPr="004B3D71">
              <w:rPr>
                <w:rFonts w:ascii="Arial" w:hAnsi="Arial" w:cs="Arial"/>
              </w:rPr>
              <w:t>onviction</w:t>
            </w:r>
            <w:r w:rsidRPr="004B3D71">
              <w:rPr>
                <w:rFonts w:ascii="Arial" w:eastAsiaTheme="minorEastAsia" w:hAnsi="Arial" w:cs="Arial"/>
                <w:color w:val="181818"/>
                <w:lang w:val="en-US"/>
              </w:rPr>
              <w:t xml:space="preserve"> </w:t>
            </w:r>
          </w:p>
          <w:p w14:paraId="20841D72" w14:textId="77777777" w:rsidR="004B626E" w:rsidRPr="004B3D71" w:rsidRDefault="004B626E" w:rsidP="004B626E">
            <w:pPr>
              <w:pStyle w:val="ListParagraph"/>
              <w:numPr>
                <w:ilvl w:val="0"/>
                <w:numId w:val="10"/>
              </w:numPr>
              <w:spacing w:after="0" w:line="240" w:lineRule="auto"/>
              <w:jc w:val="both"/>
              <w:rPr>
                <w:rFonts w:ascii="Arial" w:hAnsi="Arial" w:cs="Arial"/>
              </w:rPr>
            </w:pPr>
            <w:r w:rsidRPr="004B3D71">
              <w:rPr>
                <w:rFonts w:ascii="Arial" w:hAnsi="Arial" w:cs="Arial"/>
              </w:rPr>
              <w:t>Declaration of a medical condition</w:t>
            </w:r>
          </w:p>
          <w:p w14:paraId="20841D73" w14:textId="77777777" w:rsidR="004B626E" w:rsidRPr="004B3D71" w:rsidRDefault="004B626E" w:rsidP="004B626E">
            <w:pPr>
              <w:pStyle w:val="ListParagraph"/>
              <w:numPr>
                <w:ilvl w:val="0"/>
                <w:numId w:val="10"/>
              </w:numPr>
              <w:spacing w:after="0" w:line="240" w:lineRule="auto"/>
              <w:jc w:val="both"/>
              <w:rPr>
                <w:rFonts w:ascii="Arial" w:hAnsi="Arial" w:cs="Arial"/>
              </w:rPr>
            </w:pPr>
            <w:r w:rsidRPr="004B3D71">
              <w:rPr>
                <w:rFonts w:ascii="Arial" w:hAnsi="Arial" w:cs="Arial"/>
              </w:rPr>
              <w:t xml:space="preserve">Declaration of disability, including mental health problems. </w:t>
            </w:r>
          </w:p>
          <w:p w14:paraId="20841D74" w14:textId="4D860732" w:rsidR="004B626E" w:rsidRDefault="004B626E" w:rsidP="004B626E">
            <w:pPr>
              <w:spacing w:after="0" w:line="240" w:lineRule="auto"/>
              <w:jc w:val="both"/>
              <w:rPr>
                <w:rFonts w:ascii="Arial" w:hAnsi="Arial" w:cs="Arial"/>
              </w:rPr>
            </w:pPr>
            <w:r w:rsidRPr="004B3D71">
              <w:rPr>
                <w:rFonts w:ascii="Arial" w:hAnsi="Arial" w:cs="Arial"/>
              </w:rPr>
              <w:t>The University admissions policy procedures for fitness to practice and for criminal convictions can be found at:</w:t>
            </w:r>
          </w:p>
          <w:p w14:paraId="20841D75" w14:textId="7EA897FE" w:rsidR="004B626E" w:rsidRPr="004B3D71" w:rsidRDefault="00635E5A" w:rsidP="004B626E">
            <w:pPr>
              <w:spacing w:after="0" w:line="240" w:lineRule="auto"/>
              <w:jc w:val="both"/>
              <w:rPr>
                <w:rFonts w:ascii="Arial" w:hAnsi="Arial" w:cs="Arial"/>
              </w:rPr>
            </w:pPr>
            <w:hyperlink r:id="rId19" w:history="1">
              <w:r w:rsidR="00076B15" w:rsidRPr="00F00E14">
                <w:rPr>
                  <w:rStyle w:val="Hyperlink"/>
                  <w:rFonts w:ascii="Arial" w:hAnsi="Arial" w:cs="Arial"/>
                  <w:b/>
                </w:rPr>
                <w:t>https://students.brunel.ac.uk/documents/Policies/admissions-policy-and-procedure-2022.pdf</w:t>
              </w:r>
            </w:hyperlink>
            <w:r w:rsidR="00076B15">
              <w:rPr>
                <w:rFonts w:ascii="Arial" w:hAnsi="Arial" w:cs="Arial"/>
                <w:b/>
              </w:rPr>
              <w:t xml:space="preserve"> </w:t>
            </w:r>
            <w:r w:rsidR="004B626E" w:rsidRPr="004B3D71">
              <w:rPr>
                <w:rFonts w:ascii="Arial" w:hAnsi="Arial" w:cs="Arial"/>
              </w:rPr>
              <w:t xml:space="preserve"> </w:t>
            </w:r>
          </w:p>
          <w:p w14:paraId="20841D76" w14:textId="630338EC" w:rsidR="004B626E" w:rsidRPr="004B3D71" w:rsidRDefault="004B626E" w:rsidP="004B626E">
            <w:pPr>
              <w:spacing w:after="0" w:line="240" w:lineRule="auto"/>
              <w:jc w:val="both"/>
              <w:rPr>
                <w:rFonts w:ascii="Arial" w:hAnsi="Arial" w:cs="Arial"/>
              </w:rPr>
            </w:pPr>
          </w:p>
          <w:p w14:paraId="20841D78" w14:textId="77777777" w:rsidR="004B626E" w:rsidRPr="004B3D71" w:rsidRDefault="004B626E" w:rsidP="004B626E">
            <w:pPr>
              <w:spacing w:after="0" w:line="240" w:lineRule="auto"/>
              <w:jc w:val="both"/>
              <w:rPr>
                <w:rFonts w:ascii="Arial" w:hAnsi="Arial" w:cs="Arial"/>
                <w:i/>
              </w:rPr>
            </w:pPr>
            <w:r w:rsidRPr="004B3D71">
              <w:rPr>
                <w:rFonts w:ascii="Arial" w:hAnsi="Arial" w:cs="Arial"/>
                <w:i/>
              </w:rPr>
              <w:t>The Selection Process</w:t>
            </w:r>
          </w:p>
          <w:p w14:paraId="20841D79" w14:textId="41427300" w:rsidR="004B626E" w:rsidRPr="004B3D71" w:rsidRDefault="004B626E" w:rsidP="004B626E">
            <w:pPr>
              <w:spacing w:after="0" w:line="240" w:lineRule="auto"/>
              <w:jc w:val="both"/>
              <w:rPr>
                <w:rFonts w:ascii="Arial" w:hAnsi="Arial" w:cs="Arial"/>
              </w:rPr>
            </w:pPr>
            <w:r w:rsidRPr="06BEAFF6">
              <w:rPr>
                <w:rFonts w:ascii="Arial" w:hAnsi="Arial" w:cs="Arial"/>
              </w:rPr>
              <w:t>Those applicants who meet the specified eligibility criteria will be shortlisted by the programme and year leaders.  Shortlist</w:t>
            </w:r>
            <w:r w:rsidR="00AA5FC0" w:rsidRPr="06BEAFF6">
              <w:rPr>
                <w:rFonts w:ascii="Arial" w:hAnsi="Arial" w:cs="Arial"/>
              </w:rPr>
              <w:t>ing will be based on the applicant</w:t>
            </w:r>
            <w:r w:rsidR="745BFC45" w:rsidRPr="06BEAFF6">
              <w:rPr>
                <w:rFonts w:ascii="Arial" w:hAnsi="Arial" w:cs="Arial"/>
              </w:rPr>
              <w:t>’</w:t>
            </w:r>
            <w:r w:rsidR="00AA5FC0" w:rsidRPr="06BEAFF6">
              <w:rPr>
                <w:rFonts w:ascii="Arial" w:hAnsi="Arial" w:cs="Arial"/>
              </w:rPr>
              <w:t>s personal statement, written piece, CV, previous academic transcripts and references.</w:t>
            </w:r>
            <w:r w:rsidRPr="06BEAFF6">
              <w:rPr>
                <w:rFonts w:ascii="Arial" w:hAnsi="Arial" w:cs="Arial"/>
              </w:rPr>
              <w:t xml:space="preserve"> </w:t>
            </w:r>
            <w:r w:rsidR="00AA5FC0" w:rsidRPr="06BEAFF6">
              <w:rPr>
                <w:rFonts w:ascii="Arial" w:hAnsi="Arial" w:cs="Arial"/>
              </w:rPr>
              <w:t>Shortlisted applicants will</w:t>
            </w:r>
            <w:r w:rsidRPr="06BEAFF6">
              <w:rPr>
                <w:rFonts w:ascii="Arial" w:hAnsi="Arial" w:cs="Arial"/>
              </w:rPr>
              <w:t xml:space="preserve"> be invited to </w:t>
            </w:r>
            <w:r w:rsidR="00AA5FC0" w:rsidRPr="06BEAFF6">
              <w:rPr>
                <w:rFonts w:ascii="Arial" w:hAnsi="Arial" w:cs="Arial"/>
              </w:rPr>
              <w:t>interview</w:t>
            </w:r>
            <w:r w:rsidRPr="06BEAFF6">
              <w:rPr>
                <w:rFonts w:ascii="Arial" w:hAnsi="Arial" w:cs="Arial"/>
              </w:rPr>
              <w:t xml:space="preserve"> where they will be further assessed for professional suitability. The </w:t>
            </w:r>
            <w:r w:rsidR="00AA5FC0" w:rsidRPr="06BEAFF6">
              <w:rPr>
                <w:rFonts w:ascii="Arial" w:hAnsi="Arial" w:cs="Arial"/>
              </w:rPr>
              <w:t>interview process</w:t>
            </w:r>
            <w:r w:rsidRPr="06BEAFF6">
              <w:rPr>
                <w:rFonts w:ascii="Arial" w:hAnsi="Arial" w:cs="Arial"/>
              </w:rPr>
              <w:t xml:space="preserve"> will </w:t>
            </w:r>
            <w:r w:rsidR="00AA5FC0" w:rsidRPr="06BEAFF6">
              <w:rPr>
                <w:rFonts w:ascii="Arial" w:hAnsi="Arial" w:cs="Arial"/>
              </w:rPr>
              <w:t>be virtual and will include</w:t>
            </w:r>
          </w:p>
          <w:p w14:paraId="20841D7C" w14:textId="77777777" w:rsidR="004B626E" w:rsidRPr="00AA5FC0" w:rsidRDefault="004B626E" w:rsidP="00AA5FC0">
            <w:pPr>
              <w:numPr>
                <w:ilvl w:val="0"/>
                <w:numId w:val="11"/>
              </w:numPr>
              <w:spacing w:after="0" w:line="240" w:lineRule="auto"/>
              <w:jc w:val="both"/>
              <w:rPr>
                <w:rFonts w:ascii="Arial" w:hAnsi="Arial" w:cs="Arial"/>
              </w:rPr>
            </w:pPr>
            <w:r w:rsidRPr="00AA5FC0">
              <w:rPr>
                <w:rFonts w:ascii="Arial" w:hAnsi="Arial" w:cs="Arial"/>
              </w:rPr>
              <w:t xml:space="preserve">Presentations from staff </w:t>
            </w:r>
          </w:p>
          <w:p w14:paraId="20841D7D" w14:textId="77777777" w:rsidR="004B626E" w:rsidRPr="004B3D71" w:rsidRDefault="004B626E" w:rsidP="004B626E">
            <w:pPr>
              <w:numPr>
                <w:ilvl w:val="0"/>
                <w:numId w:val="11"/>
              </w:numPr>
              <w:spacing w:after="0" w:line="240" w:lineRule="auto"/>
              <w:jc w:val="both"/>
              <w:rPr>
                <w:rFonts w:ascii="Arial" w:hAnsi="Arial" w:cs="Arial"/>
              </w:rPr>
            </w:pPr>
            <w:r w:rsidRPr="004B3D71">
              <w:rPr>
                <w:rFonts w:ascii="Arial" w:hAnsi="Arial" w:cs="Arial"/>
              </w:rPr>
              <w:t>An opportunity to tour facilities and the campus</w:t>
            </w:r>
          </w:p>
          <w:p w14:paraId="20C94678" w14:textId="7273B463" w:rsidR="00AA5FC0" w:rsidRDefault="004B626E" w:rsidP="00AA5FC0">
            <w:pPr>
              <w:numPr>
                <w:ilvl w:val="0"/>
                <w:numId w:val="11"/>
              </w:numPr>
              <w:spacing w:after="0" w:line="240" w:lineRule="auto"/>
              <w:jc w:val="both"/>
              <w:rPr>
                <w:rFonts w:ascii="Arial" w:hAnsi="Arial" w:cs="Arial"/>
              </w:rPr>
            </w:pPr>
            <w:r w:rsidRPr="6014764A">
              <w:rPr>
                <w:rFonts w:ascii="Arial" w:hAnsi="Arial" w:cs="Arial"/>
              </w:rPr>
              <w:t xml:space="preserve">A </w:t>
            </w:r>
            <w:r w:rsidR="53143C5B" w:rsidRPr="6014764A">
              <w:rPr>
                <w:rFonts w:ascii="Arial" w:hAnsi="Arial" w:cs="Arial"/>
              </w:rPr>
              <w:t>15-minute</w:t>
            </w:r>
            <w:r w:rsidR="00AA5FC0" w:rsidRPr="6014764A">
              <w:rPr>
                <w:rFonts w:ascii="Arial" w:hAnsi="Arial" w:cs="Arial"/>
              </w:rPr>
              <w:t xml:space="preserve"> </w:t>
            </w:r>
            <w:r w:rsidR="5535277C" w:rsidRPr="6014764A">
              <w:rPr>
                <w:rFonts w:ascii="Arial" w:hAnsi="Arial" w:cs="Arial"/>
              </w:rPr>
              <w:t>individual interview</w:t>
            </w:r>
            <w:r w:rsidRPr="6014764A">
              <w:rPr>
                <w:rFonts w:ascii="Arial" w:hAnsi="Arial" w:cs="Arial"/>
              </w:rPr>
              <w:t xml:space="preserve"> </w:t>
            </w:r>
          </w:p>
          <w:p w14:paraId="0D28B8EB" w14:textId="77777777" w:rsidR="00AA5FC0" w:rsidRDefault="00AA5FC0" w:rsidP="00AA5FC0">
            <w:pPr>
              <w:spacing w:after="0" w:line="240" w:lineRule="auto"/>
              <w:jc w:val="both"/>
              <w:rPr>
                <w:rFonts w:ascii="Arial" w:hAnsi="Arial" w:cs="Arial"/>
              </w:rPr>
            </w:pPr>
          </w:p>
          <w:p w14:paraId="20841D81" w14:textId="3659B20A" w:rsidR="004B626E" w:rsidRPr="00AA5FC0" w:rsidRDefault="004B626E" w:rsidP="00AA5FC0">
            <w:pPr>
              <w:spacing w:after="0" w:line="240" w:lineRule="auto"/>
              <w:jc w:val="both"/>
              <w:rPr>
                <w:rFonts w:ascii="Arial" w:hAnsi="Arial" w:cs="Arial"/>
              </w:rPr>
            </w:pPr>
            <w:r w:rsidRPr="0EDB6A1B">
              <w:rPr>
                <w:rFonts w:ascii="Arial" w:hAnsi="Arial" w:cs="Arial"/>
              </w:rPr>
              <w:t>Members of the occupational therapy team will assess the applicant’s written wor</w:t>
            </w:r>
            <w:r w:rsidR="00AA5FC0" w:rsidRPr="0EDB6A1B">
              <w:rPr>
                <w:rFonts w:ascii="Arial" w:hAnsi="Arial" w:cs="Arial"/>
              </w:rPr>
              <w:t>k, personal statement</w:t>
            </w:r>
            <w:r w:rsidRPr="0EDB6A1B">
              <w:rPr>
                <w:rFonts w:ascii="Arial" w:hAnsi="Arial" w:cs="Arial"/>
              </w:rPr>
              <w:t xml:space="preserve"> and performance at interview and in addition input may be obtained from invited practice educators and members of the public. Applicants attending </w:t>
            </w:r>
            <w:r w:rsidR="00AA5FC0" w:rsidRPr="0EDB6A1B">
              <w:rPr>
                <w:rFonts w:ascii="Arial" w:hAnsi="Arial" w:cs="Arial"/>
              </w:rPr>
              <w:t>interviews</w:t>
            </w:r>
            <w:r w:rsidRPr="0EDB6A1B">
              <w:rPr>
                <w:rFonts w:ascii="Arial" w:hAnsi="Arial" w:cs="Arial"/>
              </w:rPr>
              <w:t xml:space="preserve"> will be ranked and the top ranked applicants will receive offers.</w:t>
            </w:r>
          </w:p>
          <w:p w14:paraId="563D7DC2" w14:textId="7A249ECB" w:rsidR="0EDB6A1B" w:rsidRDefault="0EDB6A1B" w:rsidP="0EDB6A1B">
            <w:pPr>
              <w:spacing w:before="40" w:after="0" w:line="240" w:lineRule="auto"/>
              <w:jc w:val="both"/>
              <w:rPr>
                <w:rFonts w:ascii="Arial" w:eastAsia="Arial" w:hAnsi="Arial" w:cs="Arial"/>
                <w:i/>
                <w:iCs/>
                <w:color w:val="000000" w:themeColor="text1"/>
              </w:rPr>
            </w:pPr>
          </w:p>
          <w:p w14:paraId="58E642C3" w14:textId="011C5144" w:rsidR="7CC9D36B" w:rsidRDefault="7CC9D36B" w:rsidP="4A0C24FC">
            <w:pPr>
              <w:spacing w:before="40" w:after="0" w:line="240" w:lineRule="auto"/>
              <w:jc w:val="both"/>
              <w:rPr>
                <w:rFonts w:ascii="Arial" w:eastAsia="Arial" w:hAnsi="Arial" w:cs="Arial"/>
              </w:rPr>
            </w:pPr>
            <w:r w:rsidRPr="4A0C24FC">
              <w:rPr>
                <w:rFonts w:ascii="Arial" w:eastAsia="Arial" w:hAnsi="Arial" w:cs="Arial"/>
                <w:i/>
                <w:iCs/>
                <w:color w:val="000000" w:themeColor="text1"/>
              </w:rPr>
              <w:t>Recognition of Prior Learning (RPL) / Recognition of Prior Certificated Learning (RPCL)</w:t>
            </w:r>
          </w:p>
          <w:p w14:paraId="51EA0C67" w14:textId="73FFA0E9" w:rsidR="7CC9D36B" w:rsidRDefault="09535230" w:rsidP="4A0C24FC">
            <w:pPr>
              <w:spacing w:before="40" w:after="0" w:line="240" w:lineRule="auto"/>
              <w:jc w:val="both"/>
              <w:rPr>
                <w:rFonts w:ascii="Arial" w:eastAsia="Arial" w:hAnsi="Arial" w:cs="Arial"/>
                <w:color w:val="000000" w:themeColor="text1"/>
              </w:rPr>
            </w:pPr>
            <w:r w:rsidRPr="6F27BE16">
              <w:rPr>
                <w:rFonts w:ascii="Arial" w:eastAsia="Arial" w:hAnsi="Arial" w:cs="Arial"/>
                <w:color w:val="000000" w:themeColor="text1"/>
              </w:rPr>
              <w:t>As the</w:t>
            </w:r>
            <w:r w:rsidR="1E6DE55B" w:rsidRPr="6F27BE16">
              <w:rPr>
                <w:rFonts w:ascii="Arial" w:eastAsia="Arial" w:hAnsi="Arial" w:cs="Arial"/>
                <w:color w:val="000000" w:themeColor="text1"/>
              </w:rPr>
              <w:t xml:space="preserve"> MSc Occupational Therapy (pre-registration)</w:t>
            </w:r>
            <w:r w:rsidR="31D91B0B" w:rsidRPr="6F27BE16">
              <w:rPr>
                <w:rFonts w:ascii="Arial" w:eastAsia="Arial" w:hAnsi="Arial" w:cs="Arial"/>
                <w:color w:val="000000" w:themeColor="text1"/>
              </w:rPr>
              <w:t xml:space="preserve"> is </w:t>
            </w:r>
            <w:r w:rsidR="0C21A7AA" w:rsidRPr="6F27BE16">
              <w:rPr>
                <w:rFonts w:ascii="Arial" w:eastAsia="Arial" w:hAnsi="Arial" w:cs="Arial"/>
                <w:color w:val="000000" w:themeColor="text1"/>
              </w:rPr>
              <w:t>also</w:t>
            </w:r>
            <w:r w:rsidR="31D91B0B" w:rsidRPr="6F27BE16">
              <w:rPr>
                <w:rFonts w:ascii="Arial" w:eastAsia="Arial" w:hAnsi="Arial" w:cs="Arial"/>
                <w:color w:val="000000" w:themeColor="text1"/>
              </w:rPr>
              <w:t xml:space="preserve"> accredited by the USA regulator ACOTE, it does not accept applications for </w:t>
            </w:r>
            <w:r w:rsidR="29CB8617" w:rsidRPr="6F27BE16">
              <w:rPr>
                <w:rFonts w:ascii="Arial" w:eastAsia="Arial" w:hAnsi="Arial" w:cs="Arial"/>
                <w:color w:val="000000" w:themeColor="text1"/>
              </w:rPr>
              <w:t>recognition of prior learning an</w:t>
            </w:r>
            <w:r w:rsidR="1501B83F" w:rsidRPr="6F27BE16">
              <w:rPr>
                <w:rFonts w:ascii="Arial" w:eastAsia="Arial" w:hAnsi="Arial" w:cs="Arial"/>
                <w:color w:val="000000" w:themeColor="text1"/>
              </w:rPr>
              <w:t>d</w:t>
            </w:r>
            <w:r w:rsidR="29CB8617" w:rsidRPr="6F27BE16">
              <w:rPr>
                <w:rFonts w:ascii="Arial" w:eastAsia="Arial" w:hAnsi="Arial" w:cs="Arial"/>
                <w:color w:val="000000" w:themeColor="text1"/>
              </w:rPr>
              <w:t xml:space="preserve"> / or prior certificated learning a</w:t>
            </w:r>
            <w:r w:rsidR="035AC568" w:rsidRPr="6F27BE16">
              <w:rPr>
                <w:rFonts w:ascii="Arial" w:eastAsia="Arial" w:hAnsi="Arial" w:cs="Arial"/>
                <w:color w:val="000000" w:themeColor="text1"/>
              </w:rPr>
              <w:t xml:space="preserve">s </w:t>
            </w:r>
            <w:r w:rsidR="29CB8617" w:rsidRPr="6F27BE16">
              <w:rPr>
                <w:rFonts w:ascii="Arial" w:eastAsia="Arial" w:hAnsi="Arial" w:cs="Arial"/>
                <w:color w:val="000000" w:themeColor="text1"/>
              </w:rPr>
              <w:t xml:space="preserve">outlined in Brunel University Senate Regulation 3 (Appendix 9). </w:t>
            </w:r>
            <w:r w:rsidR="0D497434" w:rsidRPr="6F27BE16">
              <w:rPr>
                <w:rFonts w:ascii="Arial" w:eastAsia="Arial" w:hAnsi="Arial" w:cs="Arial"/>
                <w:color w:val="000000" w:themeColor="text1"/>
              </w:rPr>
              <w:t xml:space="preserve"> </w:t>
            </w:r>
          </w:p>
          <w:p w14:paraId="457A5616" w14:textId="04753F23" w:rsidR="0EDB6A1B" w:rsidRDefault="0EDB6A1B" w:rsidP="0EDB6A1B">
            <w:pPr>
              <w:spacing w:after="0" w:line="240" w:lineRule="auto"/>
              <w:jc w:val="both"/>
              <w:rPr>
                <w:rFonts w:ascii="Arial" w:hAnsi="Arial" w:cs="Arial"/>
              </w:rPr>
            </w:pPr>
          </w:p>
          <w:p w14:paraId="20841D83" w14:textId="77777777" w:rsidR="004B626E" w:rsidRPr="004B3D71" w:rsidRDefault="004B626E" w:rsidP="004B626E">
            <w:pPr>
              <w:widowControl w:val="0"/>
              <w:tabs>
                <w:tab w:val="left" w:pos="220"/>
              </w:tabs>
              <w:autoSpaceDE w:val="0"/>
              <w:autoSpaceDN w:val="0"/>
              <w:adjustRightInd w:val="0"/>
              <w:spacing w:after="0" w:line="240" w:lineRule="auto"/>
              <w:jc w:val="both"/>
              <w:rPr>
                <w:rFonts w:ascii="Arial" w:hAnsi="Arial" w:cs="Arial"/>
              </w:rPr>
            </w:pPr>
          </w:p>
        </w:tc>
      </w:tr>
      <w:tr w:rsidR="004B626E" w:rsidRPr="004B3D71" w14:paraId="20841D93" w14:textId="77777777" w:rsidTr="1EA33D75">
        <w:trPr>
          <w:trHeight w:val="113"/>
        </w:trPr>
        <w:tc>
          <w:tcPr>
            <w:tcW w:w="3936" w:type="dxa"/>
            <w:tcBorders>
              <w:top w:val="single" w:sz="2" w:space="0" w:color="auto"/>
              <w:left w:val="single" w:sz="2" w:space="0" w:color="auto"/>
              <w:bottom w:val="single" w:sz="2" w:space="0" w:color="auto"/>
              <w:right w:val="single" w:sz="2" w:space="0" w:color="auto"/>
            </w:tcBorders>
          </w:tcPr>
          <w:p w14:paraId="20841D85" w14:textId="77777777" w:rsidR="004B626E" w:rsidRPr="004B3D71" w:rsidRDefault="004B626E" w:rsidP="004B626E">
            <w:pPr>
              <w:spacing w:after="0" w:line="240" w:lineRule="auto"/>
              <w:jc w:val="both"/>
              <w:rPr>
                <w:rFonts w:ascii="Arial" w:hAnsi="Arial" w:cs="Arial"/>
                <w:lang w:val="en-US"/>
              </w:rPr>
            </w:pPr>
            <w:r w:rsidRPr="004B3D71">
              <w:rPr>
                <w:rFonts w:ascii="Arial" w:hAnsi="Arial" w:cs="Arial"/>
                <w:lang w:val="en-US"/>
              </w:rPr>
              <w:lastRenderedPageBreak/>
              <w:t>20. Other relevant information (e.g. study abroad, additional information on placements)</w:t>
            </w:r>
          </w:p>
          <w:p w14:paraId="20841D86" w14:textId="77777777" w:rsidR="004B626E" w:rsidRPr="004B3D71" w:rsidRDefault="004B626E" w:rsidP="004B626E">
            <w:pPr>
              <w:pStyle w:val="BodyTextIndent"/>
              <w:tabs>
                <w:tab w:val="left" w:pos="426"/>
              </w:tabs>
              <w:spacing w:after="0" w:line="240" w:lineRule="auto"/>
              <w:ind w:left="0"/>
              <w:jc w:val="both"/>
              <w:rPr>
                <w:rFonts w:ascii="Arial" w:hAnsi="Arial" w:cs="Arial"/>
              </w:rPr>
            </w:pPr>
          </w:p>
        </w:tc>
        <w:tc>
          <w:tcPr>
            <w:tcW w:w="6265" w:type="dxa"/>
            <w:tcBorders>
              <w:top w:val="single" w:sz="2" w:space="0" w:color="auto"/>
              <w:left w:val="single" w:sz="2" w:space="0" w:color="auto"/>
              <w:bottom w:val="single" w:sz="2" w:space="0" w:color="auto"/>
              <w:right w:val="single" w:sz="2" w:space="0" w:color="auto"/>
            </w:tcBorders>
          </w:tcPr>
          <w:p w14:paraId="20841D87" w14:textId="77777777" w:rsidR="004B626E" w:rsidRPr="00CD7403" w:rsidRDefault="004B626E" w:rsidP="004B626E">
            <w:pPr>
              <w:spacing w:after="0" w:line="240" w:lineRule="auto"/>
              <w:jc w:val="both"/>
              <w:rPr>
                <w:rFonts w:ascii="Arial" w:hAnsi="Arial" w:cs="Arial"/>
                <w:b/>
              </w:rPr>
            </w:pPr>
            <w:r w:rsidRPr="00CD7403">
              <w:rPr>
                <w:rFonts w:ascii="Arial" w:hAnsi="Arial" w:cs="Arial"/>
                <w:b/>
              </w:rPr>
              <w:t>Practice Placement Education</w:t>
            </w:r>
          </w:p>
          <w:p w14:paraId="1750A8CE" w14:textId="1E5D253B" w:rsidR="00E45D84" w:rsidRPr="00CD7403" w:rsidRDefault="003B3AD2" w:rsidP="06BEAFF6">
            <w:pPr>
              <w:spacing w:before="40" w:after="0" w:line="240" w:lineRule="auto"/>
              <w:rPr>
                <w:rFonts w:ascii="Arial" w:hAnsi="Arial" w:cs="Arial"/>
              </w:rPr>
            </w:pPr>
            <w:r w:rsidRPr="6F27BE16">
              <w:rPr>
                <w:rFonts w:ascii="Arial" w:hAnsi="Arial" w:cs="Arial"/>
              </w:rPr>
              <w:t>Learner</w:t>
            </w:r>
            <w:r w:rsidR="004B626E" w:rsidRPr="6F27BE16">
              <w:rPr>
                <w:rFonts w:ascii="Arial" w:hAnsi="Arial" w:cs="Arial"/>
              </w:rPr>
              <w:t xml:space="preserve">s must successfully complete a minimum of 1,000 hours supervised </w:t>
            </w:r>
            <w:r w:rsidR="7753E6FF" w:rsidRPr="6F27BE16">
              <w:rPr>
                <w:rFonts w:ascii="Arial" w:hAnsi="Arial" w:cs="Arial"/>
              </w:rPr>
              <w:t xml:space="preserve">and assessed </w:t>
            </w:r>
            <w:r w:rsidR="004B626E" w:rsidRPr="6F27BE16">
              <w:rPr>
                <w:rFonts w:ascii="Arial" w:hAnsi="Arial" w:cs="Arial"/>
              </w:rPr>
              <w:t>practice education in order to complete the programme and be eligible for the award of MSc Occupational Therapy (</w:t>
            </w:r>
            <w:r w:rsidR="004B626E" w:rsidRPr="6F27BE16">
              <w:rPr>
                <w:rFonts w:ascii="Arial" w:hAnsi="Arial" w:cs="Arial"/>
                <w:color w:val="181818"/>
                <w:lang w:val="en-US"/>
              </w:rPr>
              <w:t>Pre-Registration</w:t>
            </w:r>
            <w:r w:rsidR="004B626E" w:rsidRPr="6F27BE16">
              <w:rPr>
                <w:rFonts w:ascii="Arial" w:hAnsi="Arial" w:cs="Arial"/>
              </w:rPr>
              <w:t xml:space="preserve">). </w:t>
            </w:r>
            <w:r w:rsidRPr="6F27BE16">
              <w:rPr>
                <w:rFonts w:ascii="Arial" w:hAnsi="Arial" w:cs="Arial"/>
              </w:rPr>
              <w:t>Placement</w:t>
            </w:r>
            <w:r w:rsidR="004B626E" w:rsidRPr="6F27BE16">
              <w:rPr>
                <w:rFonts w:ascii="Arial" w:hAnsi="Arial" w:cs="Arial"/>
              </w:rPr>
              <w:t xml:space="preserve"> modules are a vital</w:t>
            </w:r>
            <w:r w:rsidR="00E45D84" w:rsidRPr="6F27BE16">
              <w:rPr>
                <w:rFonts w:ascii="Arial" w:hAnsi="Arial" w:cs="Arial"/>
              </w:rPr>
              <w:t xml:space="preserve"> and compulsory</w:t>
            </w:r>
            <w:r w:rsidR="004B626E" w:rsidRPr="6F27BE16">
              <w:rPr>
                <w:rFonts w:ascii="Arial" w:hAnsi="Arial" w:cs="Arial"/>
              </w:rPr>
              <w:t xml:space="preserve"> part of the programme but do not attract M level credits. </w:t>
            </w:r>
            <w:r w:rsidR="00E45D84" w:rsidRPr="6F27BE16">
              <w:rPr>
                <w:rFonts w:ascii="Arial" w:hAnsi="Arial" w:cs="Arial"/>
              </w:rPr>
              <w:t>There is a 4-week placement</w:t>
            </w:r>
            <w:r w:rsidR="2E6C68E0" w:rsidRPr="6F27BE16">
              <w:rPr>
                <w:rFonts w:ascii="Arial" w:hAnsi="Arial" w:cs="Arial"/>
              </w:rPr>
              <w:t xml:space="preserve"> (PP1-B)</w:t>
            </w:r>
            <w:r w:rsidR="00E45D84" w:rsidRPr="6F27BE16">
              <w:rPr>
                <w:rFonts w:ascii="Arial" w:hAnsi="Arial" w:cs="Arial"/>
              </w:rPr>
              <w:t xml:space="preserve"> that has an additional 40 hour preparatory simulated element</w:t>
            </w:r>
            <w:r w:rsidR="4C21B791" w:rsidRPr="6F27BE16">
              <w:rPr>
                <w:rFonts w:ascii="Arial" w:hAnsi="Arial" w:cs="Arial"/>
              </w:rPr>
              <w:t xml:space="preserve"> (PP1-A)</w:t>
            </w:r>
            <w:r w:rsidR="009C5FB1" w:rsidRPr="6F27BE16">
              <w:rPr>
                <w:rFonts w:ascii="Arial" w:hAnsi="Arial" w:cs="Arial"/>
              </w:rPr>
              <w:t>,</w:t>
            </w:r>
            <w:r w:rsidR="00E45D84" w:rsidRPr="6F27BE16">
              <w:rPr>
                <w:rFonts w:ascii="Arial" w:hAnsi="Arial" w:cs="Arial"/>
              </w:rPr>
              <w:t xml:space="preserve"> plus a 12</w:t>
            </w:r>
            <w:r w:rsidR="009C5FB1" w:rsidRPr="6F27BE16">
              <w:rPr>
                <w:rFonts w:ascii="Arial" w:hAnsi="Arial" w:cs="Arial"/>
              </w:rPr>
              <w:t>-</w:t>
            </w:r>
            <w:r w:rsidR="00E45D84" w:rsidRPr="6F27BE16">
              <w:rPr>
                <w:rFonts w:ascii="Arial" w:hAnsi="Arial" w:cs="Arial"/>
              </w:rPr>
              <w:t>week placement in year 1</w:t>
            </w:r>
            <w:r w:rsidR="323592DB" w:rsidRPr="6F27BE16">
              <w:rPr>
                <w:rFonts w:ascii="Arial" w:hAnsi="Arial" w:cs="Arial"/>
              </w:rPr>
              <w:t xml:space="preserve"> (PP2)</w:t>
            </w:r>
            <w:r w:rsidR="00E45D84" w:rsidRPr="6F27BE16">
              <w:rPr>
                <w:rFonts w:ascii="Arial" w:hAnsi="Arial" w:cs="Arial"/>
              </w:rPr>
              <w:t>. A second 12</w:t>
            </w:r>
            <w:r w:rsidR="009C5FB1" w:rsidRPr="6F27BE16">
              <w:rPr>
                <w:rFonts w:ascii="Arial" w:hAnsi="Arial" w:cs="Arial"/>
              </w:rPr>
              <w:t>-</w:t>
            </w:r>
            <w:r w:rsidR="00E45D84" w:rsidRPr="6F27BE16">
              <w:rPr>
                <w:rFonts w:ascii="Arial" w:hAnsi="Arial" w:cs="Arial"/>
              </w:rPr>
              <w:t>week placement is sited in year 2</w:t>
            </w:r>
            <w:r w:rsidR="69ABC6BF" w:rsidRPr="6F27BE16">
              <w:rPr>
                <w:rFonts w:ascii="Arial" w:hAnsi="Arial" w:cs="Arial"/>
              </w:rPr>
              <w:t xml:space="preserve"> (PP3)</w:t>
            </w:r>
            <w:r w:rsidR="00E45D84" w:rsidRPr="6F27BE16">
              <w:rPr>
                <w:rFonts w:ascii="Arial" w:hAnsi="Arial" w:cs="Arial"/>
              </w:rPr>
              <w:t xml:space="preserve">. This placement configuration will yield learners a profile of around 1070 placement hours. Learners must acquire experience in a range of differing placement settings, including physical and psychosocial services as a minimum. </w:t>
            </w:r>
            <w:r w:rsidR="1F242089" w:rsidRPr="6F27BE16">
              <w:rPr>
                <w:rFonts w:ascii="Arial" w:eastAsia="Arial" w:hAnsi="Arial" w:cs="Arial"/>
                <w:color w:val="000000" w:themeColor="text1"/>
              </w:rPr>
              <w:t>Placements are organised in liaison with a placement management service whic</w:t>
            </w:r>
            <w:r w:rsidR="1F242089" w:rsidRPr="6F27BE16">
              <w:rPr>
                <w:rFonts w:ascii="Arial" w:eastAsia="Arial" w:hAnsi="Arial" w:cs="Arial"/>
              </w:rPr>
              <w:t>h is a centralised on</w:t>
            </w:r>
            <w:r w:rsidR="61855846" w:rsidRPr="6F27BE16">
              <w:rPr>
                <w:rFonts w:ascii="Arial" w:eastAsia="Arial" w:hAnsi="Arial" w:cs="Arial"/>
              </w:rPr>
              <w:t>-</w:t>
            </w:r>
            <w:r w:rsidR="1BB8D8E6" w:rsidRPr="6F27BE16">
              <w:rPr>
                <w:rFonts w:ascii="Arial" w:eastAsia="Arial" w:hAnsi="Arial" w:cs="Arial"/>
              </w:rPr>
              <w:t>l</w:t>
            </w:r>
            <w:r w:rsidR="1F242089" w:rsidRPr="6F27BE16">
              <w:rPr>
                <w:rFonts w:ascii="Arial" w:eastAsia="Arial" w:hAnsi="Arial" w:cs="Arial"/>
              </w:rPr>
              <w:t>ine system that organises placements</w:t>
            </w:r>
            <w:r w:rsidR="1F242089" w:rsidRPr="6F27BE16">
              <w:rPr>
                <w:rFonts w:ascii="Arial" w:eastAsia="Arial" w:hAnsi="Arial" w:cs="Arial"/>
                <w:color w:val="333333"/>
              </w:rPr>
              <w:t xml:space="preserve"> </w:t>
            </w:r>
            <w:r w:rsidR="1F242089" w:rsidRPr="6F27BE16">
              <w:rPr>
                <w:rFonts w:ascii="Arial" w:eastAsia="Arial" w:hAnsi="Arial" w:cs="Arial"/>
                <w:color w:val="000000" w:themeColor="text1"/>
              </w:rPr>
              <w:t>for a range of allied health professions programmes across London.</w:t>
            </w:r>
            <w:r w:rsidR="00E45D84" w:rsidRPr="6F27BE16">
              <w:rPr>
                <w:rFonts w:ascii="Arial" w:hAnsi="Arial" w:cs="Arial"/>
              </w:rPr>
              <w:t xml:space="preserve"> Allocation is undertaken by Brunel staff to ensure each learner receives a mix of experiences and that any adjustments arising from specific learning needs/disabilities can be a </w:t>
            </w:r>
            <w:bookmarkStart w:id="2" w:name="_Int_3lRbX73Q"/>
            <w:proofErr w:type="gramStart"/>
            <w:r w:rsidR="00E45D84" w:rsidRPr="6F27BE16">
              <w:rPr>
                <w:rFonts w:ascii="Arial" w:hAnsi="Arial" w:cs="Arial"/>
              </w:rPr>
              <w:t>set in</w:t>
            </w:r>
            <w:bookmarkEnd w:id="2"/>
            <w:proofErr w:type="gramEnd"/>
            <w:r w:rsidR="00E45D84" w:rsidRPr="6F27BE16">
              <w:rPr>
                <w:rFonts w:ascii="Arial" w:hAnsi="Arial" w:cs="Arial"/>
              </w:rPr>
              <w:t xml:space="preserve"> place. A signed Placement Agreement is established between Brunel and the services that provide placements</w:t>
            </w:r>
          </w:p>
          <w:p w14:paraId="20841D89" w14:textId="0C689CF0" w:rsidR="004B626E" w:rsidRPr="00CD7403" w:rsidRDefault="004B626E" w:rsidP="004B626E">
            <w:pPr>
              <w:spacing w:after="0" w:line="240" w:lineRule="auto"/>
              <w:jc w:val="both"/>
              <w:rPr>
                <w:rFonts w:ascii="Arial" w:hAnsi="Arial" w:cs="Arial"/>
                <w:b/>
              </w:rPr>
            </w:pPr>
          </w:p>
          <w:p w14:paraId="704D36D0" w14:textId="77777777" w:rsidR="007B1E6F" w:rsidRPr="00CD7403" w:rsidRDefault="007B1E6F" w:rsidP="007B1E6F">
            <w:pPr>
              <w:spacing w:after="0" w:line="240" w:lineRule="auto"/>
              <w:rPr>
                <w:rFonts w:ascii="Arial" w:hAnsi="Arial" w:cs="Arial"/>
                <w:b/>
              </w:rPr>
            </w:pPr>
            <w:r w:rsidRPr="06BEAFF6">
              <w:rPr>
                <w:rFonts w:ascii="Arial" w:hAnsi="Arial" w:cs="Arial"/>
                <w:b/>
                <w:bCs/>
              </w:rPr>
              <w:t>Immunisations</w:t>
            </w:r>
          </w:p>
          <w:p w14:paraId="26D5AA92" w14:textId="25A8D219" w:rsidR="12B52350" w:rsidRDefault="48395BFA" w:rsidP="06BEAFF6">
            <w:pPr>
              <w:rPr>
                <w:rFonts w:ascii="Arial" w:eastAsia="Arial" w:hAnsi="Arial" w:cs="Arial"/>
                <w:color w:val="000000" w:themeColor="text1"/>
              </w:rPr>
            </w:pPr>
            <w:r w:rsidRPr="6F27BE16">
              <w:rPr>
                <w:rFonts w:ascii="Arial" w:eastAsia="Arial" w:hAnsi="Arial" w:cs="Arial"/>
                <w:color w:val="000000" w:themeColor="text1"/>
              </w:rPr>
              <w:t xml:space="preserve">In order to undertake practice placements, learners must have completed all relevant immunisations. Information is provided to learners when an offer of a place on the programme is made. Learners are required to submit a </w:t>
            </w:r>
            <w:proofErr w:type="gramStart"/>
            <w:r w:rsidRPr="6F27BE16">
              <w:rPr>
                <w:rFonts w:ascii="Arial" w:eastAsia="Arial" w:hAnsi="Arial" w:cs="Arial"/>
                <w:color w:val="000000" w:themeColor="text1"/>
              </w:rPr>
              <w:t>pre course</w:t>
            </w:r>
            <w:proofErr w:type="gramEnd"/>
            <w:r w:rsidRPr="6F27BE16">
              <w:rPr>
                <w:rFonts w:ascii="Arial" w:eastAsia="Arial" w:hAnsi="Arial" w:cs="Arial"/>
                <w:color w:val="000000" w:themeColor="text1"/>
              </w:rPr>
              <w:t xml:space="preserve"> Health questionnaire along with their immunisation records to our Occupational Health Provider. </w:t>
            </w:r>
            <w:r w:rsidR="3E1DAD8F" w:rsidRPr="6F27BE16">
              <w:rPr>
                <w:rFonts w:ascii="Arial" w:eastAsia="Arial" w:hAnsi="Arial" w:cs="Arial"/>
                <w:color w:val="000000" w:themeColor="text1"/>
              </w:rPr>
              <w:t>Learner</w:t>
            </w:r>
            <w:r w:rsidRPr="6F27BE16">
              <w:rPr>
                <w:rFonts w:ascii="Arial" w:eastAsia="Arial" w:hAnsi="Arial" w:cs="Arial"/>
                <w:color w:val="000000" w:themeColor="text1"/>
              </w:rPr>
              <w:t>s who need further immunisations are then invited to Occupational Health clinic/s to ensure that they are cleared for their first placement. Thi</w:t>
            </w:r>
            <w:r w:rsidR="47D9AD41" w:rsidRPr="6F27BE16">
              <w:rPr>
                <w:rFonts w:ascii="Arial" w:eastAsia="Arial" w:hAnsi="Arial" w:cs="Arial"/>
                <w:color w:val="000000" w:themeColor="text1"/>
              </w:rPr>
              <w:t>s is monitored in the passport for Placement 1A</w:t>
            </w:r>
            <w:r w:rsidR="66AAB7AD" w:rsidRPr="6F27BE16">
              <w:rPr>
                <w:rFonts w:ascii="Arial" w:eastAsia="Arial" w:hAnsi="Arial" w:cs="Arial"/>
                <w:color w:val="000000" w:themeColor="text1"/>
              </w:rPr>
              <w:t xml:space="preserve"> (PP1-A)</w:t>
            </w:r>
            <w:r w:rsidR="47D9AD41" w:rsidRPr="6F27BE16">
              <w:rPr>
                <w:rFonts w:ascii="Arial" w:eastAsia="Arial" w:hAnsi="Arial" w:cs="Arial"/>
                <w:color w:val="000000" w:themeColor="text1"/>
              </w:rPr>
              <w:t xml:space="preserve"> and the mandatory clinical training block.  </w:t>
            </w:r>
          </w:p>
          <w:p w14:paraId="2C9EE092" w14:textId="65897B00" w:rsidR="007B1E6F" w:rsidRPr="00CD7403" w:rsidRDefault="00E45D84" w:rsidP="007B1E6F">
            <w:pPr>
              <w:spacing w:after="0" w:line="240" w:lineRule="auto"/>
              <w:rPr>
                <w:rFonts w:ascii="Arial" w:hAnsi="Arial" w:cs="Arial"/>
              </w:rPr>
            </w:pPr>
            <w:r w:rsidRPr="00CD7403">
              <w:rPr>
                <w:rFonts w:ascii="Arial" w:hAnsi="Arial" w:cs="Arial"/>
              </w:rPr>
              <w:t>Learner</w:t>
            </w:r>
            <w:r w:rsidR="007B1E6F" w:rsidRPr="00CD7403">
              <w:rPr>
                <w:rFonts w:ascii="Arial" w:hAnsi="Arial" w:cs="Arial"/>
              </w:rPr>
              <w:t xml:space="preserve">s are required to provide evidence of mandatory </w:t>
            </w:r>
            <w:r w:rsidR="00A46D00" w:rsidRPr="00CD7403">
              <w:rPr>
                <w:rFonts w:ascii="Arial" w:hAnsi="Arial" w:cs="Arial"/>
              </w:rPr>
              <w:t>t</w:t>
            </w:r>
            <w:r w:rsidR="007B1E6F" w:rsidRPr="00CD7403">
              <w:rPr>
                <w:rFonts w:ascii="Arial" w:hAnsi="Arial" w:cs="Arial"/>
              </w:rPr>
              <w:t xml:space="preserve">raining (as per the </w:t>
            </w:r>
            <w:r w:rsidR="007B1E6F" w:rsidRPr="00CD7403">
              <w:rPr>
                <w:rFonts w:ascii="Arial" w:hAnsi="Arial" w:cs="Arial"/>
                <w:color w:val="000000" w:themeColor="text1"/>
              </w:rPr>
              <w:t>UK Core Skills Training Framework)</w:t>
            </w:r>
            <w:r w:rsidR="007B1E6F" w:rsidRPr="00CD7403">
              <w:rPr>
                <w:rFonts w:ascii="Arial" w:hAnsi="Arial" w:cs="Arial"/>
              </w:rPr>
              <w:t xml:space="preserve">, in order to undertake practice placements. </w:t>
            </w:r>
          </w:p>
          <w:p w14:paraId="661A17CE" w14:textId="77777777" w:rsidR="007B1E6F" w:rsidRPr="00CD7403" w:rsidRDefault="007B1E6F" w:rsidP="007B1E6F">
            <w:pPr>
              <w:spacing w:after="0" w:line="240" w:lineRule="auto"/>
              <w:rPr>
                <w:rFonts w:ascii="Arial" w:hAnsi="Arial" w:cs="Arial"/>
              </w:rPr>
            </w:pPr>
          </w:p>
          <w:p w14:paraId="121020B7" w14:textId="77777777"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Resuscitation</w:t>
            </w:r>
          </w:p>
          <w:p w14:paraId="0FC3CF05" w14:textId="77777777"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Equality, Diversity and Human Rights</w:t>
            </w:r>
          </w:p>
          <w:p w14:paraId="65E9B1AE" w14:textId="77777777"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Health, Safety and Welfare</w:t>
            </w:r>
          </w:p>
          <w:p w14:paraId="51524942" w14:textId="77777777"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Fire Safety</w:t>
            </w:r>
          </w:p>
          <w:p w14:paraId="5CD15C24" w14:textId="77777777"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Infection, Prevention and Control</w:t>
            </w:r>
          </w:p>
          <w:p w14:paraId="66C8B1E2" w14:textId="77777777"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Moving and Handling</w:t>
            </w:r>
          </w:p>
          <w:p w14:paraId="3C5D1F04" w14:textId="77777777"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Safeguarding Adults</w:t>
            </w:r>
          </w:p>
          <w:p w14:paraId="5B7BB637" w14:textId="77777777"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Safeguarding Children</w:t>
            </w:r>
          </w:p>
          <w:p w14:paraId="340A4D0C" w14:textId="77777777"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Preventing Radicalisation</w:t>
            </w:r>
          </w:p>
          <w:p w14:paraId="0A3AA2E0" w14:textId="6F6E32A2" w:rsidR="007B1E6F" w:rsidRPr="00CD7403" w:rsidRDefault="007B1E6F" w:rsidP="007B1E6F">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Information Governance and Data Security</w:t>
            </w:r>
          </w:p>
          <w:p w14:paraId="4E87F4F1" w14:textId="72EFD177" w:rsidR="00F41AA0" w:rsidRPr="00CD7403" w:rsidRDefault="00F41AA0" w:rsidP="00F41AA0">
            <w:pPr>
              <w:pStyle w:val="ListParagraph"/>
              <w:numPr>
                <w:ilvl w:val="0"/>
                <w:numId w:val="14"/>
              </w:numPr>
              <w:autoSpaceDE w:val="0"/>
              <w:autoSpaceDN w:val="0"/>
              <w:spacing w:after="0" w:line="240" w:lineRule="auto"/>
              <w:contextualSpacing w:val="0"/>
              <w:rPr>
                <w:rFonts w:ascii="Arial" w:hAnsi="Arial" w:cs="Arial"/>
                <w:color w:val="000000" w:themeColor="text1"/>
              </w:rPr>
            </w:pPr>
            <w:r w:rsidRPr="00CD7403">
              <w:rPr>
                <w:rFonts w:ascii="Arial" w:hAnsi="Arial" w:cs="Arial"/>
                <w:color w:val="000000" w:themeColor="text1"/>
              </w:rPr>
              <w:t>Conflict resolution (including breakaway training)</w:t>
            </w:r>
          </w:p>
          <w:p w14:paraId="5F7A5DAA" w14:textId="4843A0F5" w:rsidR="000A1DAC" w:rsidRDefault="000A1DAC" w:rsidP="6F27BE16">
            <w:pPr>
              <w:spacing w:after="0" w:line="240" w:lineRule="auto"/>
              <w:rPr>
                <w:rFonts w:ascii="Arial" w:hAnsi="Arial" w:cs="Arial"/>
                <w:bdr w:val="none" w:sz="0" w:space="0" w:color="auto" w:frame="1"/>
                <w:shd w:val="clear" w:color="auto" w:fill="FFFFFF"/>
              </w:rPr>
            </w:pPr>
          </w:p>
          <w:p w14:paraId="166B8864" w14:textId="16BA35AA" w:rsidR="00D83C73" w:rsidRPr="00D83C73" w:rsidRDefault="00D83C73" w:rsidP="6F27BE16">
            <w:pPr>
              <w:spacing w:after="0" w:line="240" w:lineRule="auto"/>
              <w:jc w:val="both"/>
              <w:rPr>
                <w:rStyle w:val="contentpasted1"/>
                <w:rFonts w:ascii="Arial" w:hAnsi="Arial" w:cs="Arial"/>
                <w:color w:val="000000" w:themeColor="text1"/>
              </w:rPr>
            </w:pPr>
          </w:p>
          <w:p w14:paraId="1DAB2B92" w14:textId="60C35538" w:rsidR="00D83C73" w:rsidRPr="00D83C73" w:rsidRDefault="5B52AD72" w:rsidP="6F27BE16">
            <w:pPr>
              <w:spacing w:after="0" w:line="240" w:lineRule="auto"/>
              <w:rPr>
                <w:rFonts w:ascii="Arial" w:eastAsia="Arial" w:hAnsi="Arial" w:cs="Arial"/>
                <w:color w:val="000000" w:themeColor="text1"/>
              </w:rPr>
            </w:pPr>
            <w:r w:rsidRPr="6F27BE16">
              <w:rPr>
                <w:rFonts w:ascii="Arial" w:eastAsia="Arial" w:hAnsi="Arial" w:cs="Arial"/>
                <w:color w:val="000000" w:themeColor="text1"/>
              </w:rPr>
              <w:t xml:space="preserve">Each practice placement has a mandatory requirement within it to evidence current immunisation and mandatory </w:t>
            </w:r>
            <w:r w:rsidRPr="6F27BE16">
              <w:rPr>
                <w:rFonts w:ascii="Arial" w:eastAsia="Arial" w:hAnsi="Arial" w:cs="Arial"/>
                <w:color w:val="000000" w:themeColor="text1"/>
              </w:rPr>
              <w:lastRenderedPageBreak/>
              <w:t>training.  Successful completion of practice placement 1A (PP1-A) is a pre-requisite to practice placement 1B (PP1-B). Any failures to adhere to mandatory training or health requirements for PP1-A will result in a failed grade for the module. This means that the learner will not be permitted to go on placement (PP1-B) until the next agreed opportunity. In addition, unless there are approved extenuating circumstances, the resubmission of PPA-1 will be as a second attempt. Failure to meet the mandatory requirements in PPA-1 as a second attempt, can result in the learner being withdrawn from the</w:t>
            </w:r>
            <w:r w:rsidR="3211ED49" w:rsidRPr="6F27BE16">
              <w:rPr>
                <w:rFonts w:ascii="Arial" w:eastAsia="Arial" w:hAnsi="Arial" w:cs="Arial"/>
                <w:color w:val="000000" w:themeColor="text1"/>
              </w:rPr>
              <w:t xml:space="preserve"> MSc Occupational Therapy (pre-registration)</w:t>
            </w:r>
            <w:r w:rsidRPr="6F27BE16">
              <w:rPr>
                <w:rFonts w:ascii="Arial" w:eastAsia="Arial" w:hAnsi="Arial" w:cs="Arial"/>
                <w:color w:val="000000" w:themeColor="text1"/>
              </w:rPr>
              <w:t xml:space="preserve"> programme (with any interim award as </w:t>
            </w:r>
            <w:r w:rsidR="3AA5200B" w:rsidRPr="6F27BE16">
              <w:rPr>
                <w:rFonts w:ascii="Arial" w:eastAsia="Arial" w:hAnsi="Arial" w:cs="Arial"/>
                <w:color w:val="000000" w:themeColor="text1"/>
              </w:rPr>
              <w:t>appropriate</w:t>
            </w:r>
            <w:r w:rsidRPr="6F27BE16">
              <w:rPr>
                <w:rFonts w:ascii="Arial" w:eastAsia="Arial" w:hAnsi="Arial" w:cs="Arial"/>
                <w:color w:val="000000" w:themeColor="text1"/>
              </w:rPr>
              <w:t>).</w:t>
            </w:r>
            <w:r w:rsidR="44A324CF" w:rsidRPr="6F27BE16">
              <w:rPr>
                <w:rFonts w:ascii="Arial" w:eastAsia="Arial" w:hAnsi="Arial" w:cs="Arial"/>
                <w:color w:val="000000" w:themeColor="text1"/>
              </w:rPr>
              <w:t xml:space="preserve"> Learners may</w:t>
            </w:r>
            <w:r w:rsidR="55EBA955" w:rsidRPr="6F27BE16">
              <w:rPr>
                <w:rFonts w:ascii="Arial" w:eastAsia="Arial" w:hAnsi="Arial" w:cs="Arial"/>
                <w:color w:val="000000" w:themeColor="text1"/>
              </w:rPr>
              <w:t xml:space="preserve"> choose to</w:t>
            </w:r>
            <w:r w:rsidR="44A324CF" w:rsidRPr="6F27BE16">
              <w:rPr>
                <w:rFonts w:ascii="Arial" w:eastAsia="Arial" w:hAnsi="Arial" w:cs="Arial"/>
                <w:color w:val="000000" w:themeColor="text1"/>
              </w:rPr>
              <w:t xml:space="preserve"> continue for a MSc in Therapeutic Studies</w:t>
            </w:r>
            <w:r w:rsidR="3B1E0B3F" w:rsidRPr="6F27BE16">
              <w:rPr>
                <w:rFonts w:ascii="Arial" w:eastAsia="Arial" w:hAnsi="Arial" w:cs="Arial"/>
                <w:color w:val="000000" w:themeColor="text1"/>
              </w:rPr>
              <w:t xml:space="preserve"> which is not acceptable for eligibility to apply to register with the HCPC as a licence for practice, or to be awarded an HCPC protected title (c.f. SR 2.62e).</w:t>
            </w:r>
          </w:p>
          <w:p w14:paraId="7387EEB6" w14:textId="6EFE1241" w:rsidR="00D83C73" w:rsidRPr="00D83C73" w:rsidRDefault="00D83C73" w:rsidP="6F27BE16">
            <w:pPr>
              <w:spacing w:after="0" w:line="240" w:lineRule="auto"/>
              <w:rPr>
                <w:rFonts w:ascii="Arial" w:eastAsia="Arial" w:hAnsi="Arial" w:cs="Arial"/>
                <w:color w:val="000000" w:themeColor="text1"/>
              </w:rPr>
            </w:pPr>
          </w:p>
          <w:p w14:paraId="399FB7A3" w14:textId="5DACE722" w:rsidR="00D83C73" w:rsidRPr="00D83C73" w:rsidRDefault="00D83C73" w:rsidP="6F27BE16">
            <w:pPr>
              <w:spacing w:after="0" w:line="240" w:lineRule="auto"/>
              <w:rPr>
                <w:rFonts w:ascii="Arial" w:eastAsia="Arial" w:hAnsi="Arial" w:cs="Arial"/>
                <w:color w:val="000000" w:themeColor="text1"/>
              </w:rPr>
            </w:pPr>
          </w:p>
          <w:p w14:paraId="32C66FDB" w14:textId="76A18E68" w:rsidR="00D83C73" w:rsidRPr="00D83C73" w:rsidRDefault="5B52AD72" w:rsidP="6F27BE16">
            <w:pPr>
              <w:spacing w:after="0" w:line="240" w:lineRule="auto"/>
              <w:rPr>
                <w:rFonts w:ascii="Arial" w:eastAsia="Arial" w:hAnsi="Arial" w:cs="Arial"/>
                <w:color w:val="000000" w:themeColor="text1"/>
              </w:rPr>
            </w:pPr>
            <w:r w:rsidRPr="6F27BE16">
              <w:rPr>
                <w:rFonts w:ascii="Arial" w:eastAsia="Arial" w:hAnsi="Arial" w:cs="Arial"/>
                <w:color w:val="000000" w:themeColor="text1"/>
              </w:rPr>
              <w:t>After PPA-1, this mandatory training will occur before placement modules (PP2 &amp; PP3) but will not be assessed. Instead, this will be a mandatory programme requirement to gateway access to placements. Failure to provide evidence of completed immunisations and/or mandatory training by the required date can result in not being permitted to attend placement. This means that the learner will not be permitted to go on placement until the next agreed opportunity (e.g. resit period) which can delay graduation. The programme team may refer learners who do not comply with mandatory training or health requirements to Fitness to Practise proceedings.</w:t>
            </w:r>
          </w:p>
          <w:p w14:paraId="2834DC36" w14:textId="0F0810C7" w:rsidR="00D83C73" w:rsidRPr="00D83C73" w:rsidRDefault="00D83C73" w:rsidP="6F27BE16">
            <w:pPr>
              <w:spacing w:after="0" w:line="240" w:lineRule="auto"/>
              <w:rPr>
                <w:rFonts w:ascii="Arial" w:eastAsia="Arial" w:hAnsi="Arial" w:cs="Arial"/>
                <w:color w:val="000000" w:themeColor="text1"/>
              </w:rPr>
            </w:pPr>
          </w:p>
          <w:p w14:paraId="67B5B1A8" w14:textId="493FA667" w:rsidR="00D83C73" w:rsidRPr="00D83C73" w:rsidRDefault="00D83C73" w:rsidP="6F27BE16">
            <w:pPr>
              <w:spacing w:after="0" w:line="240" w:lineRule="auto"/>
              <w:jc w:val="both"/>
              <w:rPr>
                <w:rStyle w:val="contentpasted1"/>
                <w:rFonts w:ascii="Arial" w:hAnsi="Arial" w:cs="Arial"/>
                <w:color w:val="000000" w:themeColor="text1"/>
              </w:rPr>
            </w:pPr>
          </w:p>
          <w:p w14:paraId="20841D90" w14:textId="77777777" w:rsidR="004B626E" w:rsidRPr="00CD7403" w:rsidRDefault="004B626E" w:rsidP="004B626E">
            <w:pPr>
              <w:spacing w:after="0" w:line="240" w:lineRule="auto"/>
              <w:jc w:val="both"/>
              <w:rPr>
                <w:rFonts w:ascii="Arial" w:hAnsi="Arial" w:cs="Arial"/>
                <w:b/>
              </w:rPr>
            </w:pPr>
            <w:r w:rsidRPr="00CD7403">
              <w:rPr>
                <w:rFonts w:ascii="Arial" w:hAnsi="Arial" w:cs="Arial"/>
                <w:b/>
              </w:rPr>
              <w:t>Consent</w:t>
            </w:r>
          </w:p>
          <w:p w14:paraId="20841D91" w14:textId="4B702C67" w:rsidR="004B626E" w:rsidRPr="004B3D71" w:rsidRDefault="004B626E" w:rsidP="004B626E">
            <w:pPr>
              <w:spacing w:after="0" w:line="240" w:lineRule="auto"/>
              <w:jc w:val="both"/>
              <w:rPr>
                <w:rFonts w:ascii="Arial" w:hAnsi="Arial" w:cs="Arial"/>
              </w:rPr>
            </w:pPr>
            <w:r w:rsidRPr="06BEAFF6">
              <w:rPr>
                <w:rFonts w:ascii="Arial" w:hAnsi="Arial" w:cs="Arial"/>
              </w:rPr>
              <w:t xml:space="preserve">Before </w:t>
            </w:r>
            <w:r w:rsidR="00E45D84" w:rsidRPr="06BEAFF6">
              <w:rPr>
                <w:rFonts w:ascii="Arial" w:hAnsi="Arial" w:cs="Arial"/>
              </w:rPr>
              <w:t>learner</w:t>
            </w:r>
            <w:r w:rsidRPr="06BEAFF6">
              <w:rPr>
                <w:rFonts w:ascii="Arial" w:hAnsi="Arial" w:cs="Arial"/>
              </w:rPr>
              <w:t xml:space="preserve">s participate in practical learning activities, in role-play, as models or as service users, they provide written consent in line with the </w:t>
            </w:r>
            <w:r w:rsidR="755CF48E" w:rsidRPr="06BEAFF6">
              <w:rPr>
                <w:rFonts w:ascii="Arial" w:hAnsi="Arial" w:cs="Arial"/>
              </w:rPr>
              <w:t>college</w:t>
            </w:r>
            <w:r w:rsidRPr="06BEAFF6">
              <w:rPr>
                <w:rFonts w:ascii="Arial" w:hAnsi="Arial" w:cs="Arial"/>
              </w:rPr>
              <w:t>’s consent procedures.</w:t>
            </w:r>
          </w:p>
          <w:p w14:paraId="5326A319" w14:textId="6C4D3AEE" w:rsidR="08B5823E" w:rsidRDefault="08B5823E" w:rsidP="08B5823E">
            <w:pPr>
              <w:spacing w:after="0" w:line="240" w:lineRule="auto"/>
              <w:jc w:val="both"/>
              <w:rPr>
                <w:rFonts w:ascii="Arial" w:hAnsi="Arial" w:cs="Arial"/>
              </w:rPr>
            </w:pPr>
          </w:p>
          <w:p w14:paraId="0C80FA3F" w14:textId="26AFC272" w:rsidR="1A280FFD" w:rsidRDefault="08E10528" w:rsidP="08B5823E">
            <w:pPr>
              <w:spacing w:after="0" w:line="240" w:lineRule="auto"/>
              <w:rPr>
                <w:rFonts w:ascii="Arial" w:eastAsia="Arial" w:hAnsi="Arial" w:cs="Arial"/>
                <w:color w:val="000000" w:themeColor="text1"/>
              </w:rPr>
            </w:pPr>
            <w:r w:rsidRPr="6F27BE16">
              <w:rPr>
                <w:rFonts w:ascii="Arial" w:eastAsia="Arial" w:hAnsi="Arial" w:cs="Arial"/>
                <w:b/>
                <w:bCs/>
                <w:color w:val="000000" w:themeColor="text1"/>
              </w:rPr>
              <w:t>Attendance Requirements</w:t>
            </w:r>
          </w:p>
          <w:p w14:paraId="6D4CB337" w14:textId="0953C082" w:rsidR="1A280FFD" w:rsidRDefault="08E10528" w:rsidP="08B5823E">
            <w:pPr>
              <w:spacing w:after="0" w:line="240" w:lineRule="auto"/>
              <w:rPr>
                <w:rFonts w:ascii="Arial" w:eastAsia="Arial" w:hAnsi="Arial" w:cs="Arial"/>
                <w:color w:val="000000" w:themeColor="text1"/>
              </w:rPr>
            </w:pPr>
            <w:r w:rsidRPr="6F27BE16">
              <w:rPr>
                <w:rFonts w:ascii="Arial" w:eastAsia="Arial" w:hAnsi="Arial" w:cs="Arial"/>
                <w:color w:val="000000" w:themeColor="text1"/>
              </w:rPr>
              <w:t xml:space="preserve">Since the award of </w:t>
            </w:r>
            <w:r w:rsidR="2A1D3B80" w:rsidRPr="6F27BE16">
              <w:rPr>
                <w:rFonts w:ascii="Arial" w:eastAsia="Arial" w:hAnsi="Arial" w:cs="Arial"/>
                <w:color w:val="000000" w:themeColor="text1"/>
              </w:rPr>
              <w:t xml:space="preserve">MSc </w:t>
            </w:r>
            <w:r w:rsidRPr="6F27BE16">
              <w:rPr>
                <w:rFonts w:ascii="Arial" w:eastAsia="Arial" w:hAnsi="Arial" w:cs="Arial"/>
                <w:color w:val="000000" w:themeColor="text1"/>
              </w:rPr>
              <w:t xml:space="preserve">Occupational Therapy </w:t>
            </w:r>
            <w:r w:rsidR="329D2576" w:rsidRPr="6F27BE16">
              <w:rPr>
                <w:rFonts w:ascii="Arial" w:eastAsia="Arial" w:hAnsi="Arial" w:cs="Arial"/>
                <w:color w:val="000000" w:themeColor="text1"/>
              </w:rPr>
              <w:t>(</w:t>
            </w:r>
            <w:proofErr w:type="spellStart"/>
            <w:proofErr w:type="gramStart"/>
            <w:r w:rsidR="329D2576" w:rsidRPr="6F27BE16">
              <w:rPr>
                <w:rFonts w:ascii="Arial" w:eastAsia="Arial" w:hAnsi="Arial" w:cs="Arial"/>
                <w:color w:val="000000" w:themeColor="text1"/>
              </w:rPr>
              <w:t>pre registration</w:t>
            </w:r>
            <w:proofErr w:type="spellEnd"/>
            <w:proofErr w:type="gramEnd"/>
            <w:r w:rsidR="329D2576" w:rsidRPr="6F27BE16">
              <w:rPr>
                <w:rFonts w:ascii="Arial" w:eastAsia="Arial" w:hAnsi="Arial" w:cs="Arial"/>
                <w:color w:val="000000" w:themeColor="text1"/>
              </w:rPr>
              <w:t xml:space="preserve">) </w:t>
            </w:r>
            <w:r w:rsidRPr="6F27BE16">
              <w:rPr>
                <w:rFonts w:ascii="Arial" w:eastAsia="Arial" w:hAnsi="Arial" w:cs="Arial"/>
                <w:color w:val="000000" w:themeColor="text1"/>
              </w:rPr>
              <w:t xml:space="preserve">also confers eligibility to apply for registration with the HCPC for a licence to practise, attendance on campus and placements is considered essential to facilitate safe practice. There is also a requirement to complete a number of core skills mandated by Health Education England. Learners are expected to achieve 100% attendance at all </w:t>
            </w:r>
            <w:proofErr w:type="spellStart"/>
            <w:r w:rsidRPr="6F27BE16">
              <w:rPr>
                <w:rFonts w:ascii="Arial" w:eastAsia="Arial" w:hAnsi="Arial" w:cs="Arial"/>
                <w:color w:val="000000" w:themeColor="text1"/>
              </w:rPr>
              <w:t>practicals</w:t>
            </w:r>
            <w:proofErr w:type="spellEnd"/>
            <w:r w:rsidRPr="6F27BE16">
              <w:rPr>
                <w:rFonts w:ascii="Arial" w:eastAsia="Arial" w:hAnsi="Arial" w:cs="Arial"/>
                <w:color w:val="000000" w:themeColor="text1"/>
              </w:rPr>
              <w:t>/ tutorials/seminars in all academic modules and placements. Attendance is monitored by the module leads and if concerns are raised</w:t>
            </w:r>
            <w:r w:rsidR="18562E73" w:rsidRPr="6F27BE16">
              <w:rPr>
                <w:rFonts w:ascii="Arial" w:eastAsia="Arial" w:hAnsi="Arial" w:cs="Arial"/>
                <w:color w:val="000000" w:themeColor="text1"/>
              </w:rPr>
              <w:t xml:space="preserve"> </w:t>
            </w:r>
            <w:r w:rsidRPr="6F27BE16">
              <w:rPr>
                <w:rFonts w:ascii="Arial" w:eastAsia="Arial" w:hAnsi="Arial" w:cs="Arial"/>
                <w:color w:val="000000" w:themeColor="text1"/>
              </w:rPr>
              <w:t>the learner and their personal tutor are notified.</w:t>
            </w:r>
          </w:p>
          <w:p w14:paraId="23A3BA04" w14:textId="13A4F78D" w:rsidR="6F27BE16" w:rsidRDefault="6F27BE16" w:rsidP="6F27BE16">
            <w:pPr>
              <w:spacing w:after="0" w:line="240" w:lineRule="auto"/>
              <w:rPr>
                <w:rFonts w:ascii="Arial" w:eastAsia="Arial" w:hAnsi="Arial" w:cs="Arial"/>
                <w:color w:val="000000" w:themeColor="text1"/>
              </w:rPr>
            </w:pPr>
          </w:p>
          <w:p w14:paraId="7C70D56C" w14:textId="72DB9AD3" w:rsidR="74522138" w:rsidRDefault="74522138" w:rsidP="6F27BE16">
            <w:pPr>
              <w:spacing w:after="0" w:line="240" w:lineRule="auto"/>
              <w:ind w:left="-15"/>
              <w:jc w:val="both"/>
              <w:rPr>
                <w:rFonts w:ascii="Arial" w:eastAsia="Arial" w:hAnsi="Arial" w:cs="Arial"/>
              </w:rPr>
            </w:pPr>
            <w:r w:rsidRPr="6F27BE16">
              <w:rPr>
                <w:rFonts w:ascii="Arial" w:eastAsia="Arial" w:hAnsi="Arial" w:cs="Arial"/>
                <w:color w:val="000000" w:themeColor="text1"/>
              </w:rPr>
              <w:t>If a learner is unable to attend, they are expected to explain their absence to the module lead and personal tutor, and placement educator where appropriate.  There is an expectation that any missed time and learning is made up and evidence of this provided in the form of a short reflection (maximum 500 words) submitted to the learner’s personal academic tutor. </w:t>
            </w:r>
          </w:p>
          <w:p w14:paraId="147E8997" w14:textId="21E6CCC5" w:rsidR="08B5823E" w:rsidRDefault="08B5823E" w:rsidP="08B5823E">
            <w:pPr>
              <w:spacing w:after="0" w:line="240" w:lineRule="auto"/>
              <w:rPr>
                <w:rFonts w:ascii="Arial" w:eastAsia="Arial" w:hAnsi="Arial" w:cs="Arial"/>
                <w:color w:val="000000" w:themeColor="text1"/>
              </w:rPr>
            </w:pPr>
          </w:p>
          <w:p w14:paraId="20E212DC" w14:textId="798BE3C2" w:rsidR="1A280FFD" w:rsidRDefault="08E10528" w:rsidP="08B5823E">
            <w:pPr>
              <w:pStyle w:val="BodyText"/>
              <w:rPr>
                <w:rFonts w:ascii="Arial" w:eastAsia="Arial" w:hAnsi="Arial" w:cs="Arial"/>
                <w:color w:val="000000" w:themeColor="text1"/>
              </w:rPr>
            </w:pPr>
            <w:r w:rsidRPr="6F27BE16">
              <w:rPr>
                <w:rFonts w:ascii="Arial" w:eastAsia="Arial" w:hAnsi="Arial" w:cs="Arial"/>
                <w:color w:val="000000" w:themeColor="text1"/>
              </w:rPr>
              <w:lastRenderedPageBreak/>
              <w:t xml:space="preserve">When attendance is noted as a concern, </w:t>
            </w:r>
            <w:r w:rsidR="77A8A10B" w:rsidRPr="6F27BE16">
              <w:rPr>
                <w:rFonts w:ascii="Arial" w:eastAsia="Arial" w:hAnsi="Arial" w:cs="Arial"/>
                <w:color w:val="000000" w:themeColor="text1"/>
              </w:rPr>
              <w:t xml:space="preserve">(normally when attendance falls to 80% or less), </w:t>
            </w:r>
            <w:r w:rsidRPr="6F27BE16">
              <w:rPr>
                <w:rFonts w:ascii="Arial" w:eastAsia="Arial" w:hAnsi="Arial" w:cs="Arial"/>
                <w:color w:val="000000" w:themeColor="text1"/>
              </w:rPr>
              <w:t xml:space="preserve">the learner will be issued with a written reminder of the attendance requirement, copied to the personal tutor and retained in the learner’s file. If attendance does not improve and there are no known extenuating circumstances, this may become a </w:t>
            </w:r>
            <w:r w:rsidR="3E691E58" w:rsidRPr="6F27BE16">
              <w:rPr>
                <w:rFonts w:ascii="Arial" w:eastAsia="Arial" w:hAnsi="Arial" w:cs="Arial"/>
                <w:color w:val="000000" w:themeColor="text1"/>
              </w:rPr>
              <w:t xml:space="preserve">conduct </w:t>
            </w:r>
            <w:r w:rsidRPr="6F27BE16">
              <w:rPr>
                <w:rFonts w:ascii="Arial" w:eastAsia="Arial" w:hAnsi="Arial" w:cs="Arial"/>
                <w:color w:val="000000" w:themeColor="text1"/>
              </w:rPr>
              <w:t xml:space="preserve">issue </w:t>
            </w:r>
            <w:r w:rsidR="2071C68E" w:rsidRPr="6F27BE16">
              <w:rPr>
                <w:rFonts w:ascii="Arial" w:eastAsia="Arial" w:hAnsi="Arial" w:cs="Arial"/>
                <w:color w:val="000000" w:themeColor="text1"/>
              </w:rPr>
              <w:t>under the fitness to practi</w:t>
            </w:r>
            <w:r w:rsidR="7F5518A1" w:rsidRPr="6F27BE16">
              <w:rPr>
                <w:rFonts w:ascii="Arial" w:eastAsia="Arial" w:hAnsi="Arial" w:cs="Arial"/>
                <w:color w:val="000000" w:themeColor="text1"/>
              </w:rPr>
              <w:t>s</w:t>
            </w:r>
            <w:r w:rsidR="2071C68E" w:rsidRPr="6F27BE16">
              <w:rPr>
                <w:rFonts w:ascii="Arial" w:eastAsia="Arial" w:hAnsi="Arial" w:cs="Arial"/>
                <w:color w:val="000000" w:themeColor="text1"/>
              </w:rPr>
              <w:t>e policy</w:t>
            </w:r>
            <w:r w:rsidRPr="6F27BE16">
              <w:rPr>
                <w:rFonts w:ascii="Arial" w:eastAsia="Arial" w:hAnsi="Arial" w:cs="Arial"/>
                <w:color w:val="000000" w:themeColor="text1"/>
              </w:rPr>
              <w:t xml:space="preserve"> (see below).  </w:t>
            </w:r>
          </w:p>
          <w:p w14:paraId="4398F782" w14:textId="4E7E7DD8" w:rsidR="08B5823E" w:rsidRDefault="08B5823E" w:rsidP="08B5823E">
            <w:pPr>
              <w:spacing w:after="0" w:line="240" w:lineRule="auto"/>
              <w:rPr>
                <w:rFonts w:ascii="Arial" w:eastAsia="Arial" w:hAnsi="Arial" w:cs="Arial"/>
                <w:color w:val="000000" w:themeColor="text1"/>
              </w:rPr>
            </w:pPr>
          </w:p>
          <w:p w14:paraId="7721385A" w14:textId="2D7AEF16" w:rsidR="1A280FFD" w:rsidRDefault="08E10528" w:rsidP="06BEAFF6">
            <w:pPr>
              <w:spacing w:after="0" w:line="240" w:lineRule="auto"/>
              <w:rPr>
                <w:rFonts w:ascii="Arial" w:eastAsia="Arial" w:hAnsi="Arial" w:cs="Arial"/>
                <w:color w:val="000000" w:themeColor="text1"/>
              </w:rPr>
            </w:pPr>
            <w:r w:rsidRPr="6F27BE16">
              <w:rPr>
                <w:rFonts w:ascii="Arial" w:eastAsia="Arial" w:hAnsi="Arial" w:cs="Arial"/>
                <w:color w:val="000000" w:themeColor="text1"/>
              </w:rPr>
              <w:t xml:space="preserve">If it is judged that the learner has not been able to gain sufficient </w:t>
            </w:r>
            <w:r w:rsidR="1B825D18" w:rsidRPr="6F27BE16">
              <w:rPr>
                <w:rFonts w:ascii="Arial" w:eastAsia="Arial" w:hAnsi="Arial" w:cs="Arial"/>
                <w:color w:val="000000" w:themeColor="text1"/>
              </w:rPr>
              <w:t>classroom-based</w:t>
            </w:r>
            <w:r w:rsidRPr="6F27BE16">
              <w:rPr>
                <w:rFonts w:ascii="Arial" w:eastAsia="Arial" w:hAnsi="Arial" w:cs="Arial"/>
                <w:color w:val="000000" w:themeColor="text1"/>
              </w:rPr>
              <w:t xml:space="preserve"> experience for safe and effective placement then the relevant placement module may be delayed until such time as attendance issues have been satisfactorily resolved. Where this impacts upon a learner’s progression between levels, a variation to scheme of studies may be devised, with the express permission of the Examination Board. </w:t>
            </w:r>
          </w:p>
          <w:p w14:paraId="37F66C1B" w14:textId="05D0B3FA" w:rsidR="08B5823E" w:rsidRDefault="08B5823E" w:rsidP="08B5823E">
            <w:pPr>
              <w:spacing w:after="0" w:line="240" w:lineRule="auto"/>
              <w:rPr>
                <w:rFonts w:ascii="Arial" w:eastAsia="Arial" w:hAnsi="Arial" w:cs="Arial"/>
                <w:color w:val="000000" w:themeColor="text1"/>
              </w:rPr>
            </w:pPr>
          </w:p>
          <w:p w14:paraId="094042D7" w14:textId="16D41CCD" w:rsidR="26B9AF9C" w:rsidRDefault="00DE0C8A" w:rsidP="6F27BE16">
            <w:pPr>
              <w:spacing w:after="0"/>
              <w:rPr>
                <w:rFonts w:ascii="Arial" w:eastAsia="Arial" w:hAnsi="Arial" w:cs="Arial"/>
                <w:b/>
                <w:bCs/>
                <w:color w:val="000000" w:themeColor="text1"/>
              </w:rPr>
            </w:pPr>
            <w:r>
              <w:rPr>
                <w:rFonts w:ascii="Arial" w:eastAsia="Arial" w:hAnsi="Arial" w:cs="Arial"/>
                <w:b/>
                <w:bCs/>
                <w:color w:val="000000" w:themeColor="text1"/>
              </w:rPr>
              <w:t>Community Engagement</w:t>
            </w:r>
          </w:p>
          <w:p w14:paraId="1F2DF8AE" w14:textId="7A8F0B46" w:rsidR="26B9AF9C" w:rsidRDefault="00ABB7D8" w:rsidP="6F27BE16">
            <w:pPr>
              <w:spacing w:after="0"/>
              <w:rPr>
                <w:rFonts w:ascii="Arial" w:eastAsia="Arial" w:hAnsi="Arial" w:cs="Arial"/>
              </w:rPr>
            </w:pPr>
            <w:r w:rsidRPr="1EA33D75">
              <w:rPr>
                <w:rFonts w:ascii="Arial" w:eastAsia="Arial" w:hAnsi="Arial" w:cs="Arial"/>
                <w:color w:val="000000" w:themeColor="text1"/>
              </w:rPr>
              <w:t xml:space="preserve">This programme has a requirement for participation in </w:t>
            </w:r>
            <w:r w:rsidR="00DE0C8A">
              <w:rPr>
                <w:rFonts w:ascii="Arial" w:eastAsia="Arial" w:hAnsi="Arial" w:cs="Arial"/>
                <w:color w:val="000000" w:themeColor="text1"/>
              </w:rPr>
              <w:t>community engagement</w:t>
            </w:r>
            <w:r w:rsidR="6996BD4C" w:rsidRPr="1EA33D75">
              <w:rPr>
                <w:rFonts w:ascii="Arial" w:eastAsia="Arial" w:hAnsi="Arial" w:cs="Arial"/>
                <w:color w:val="000000" w:themeColor="text1"/>
              </w:rPr>
              <w:t xml:space="preserve"> within the community in</w:t>
            </w:r>
            <w:r w:rsidRPr="1EA33D75">
              <w:rPr>
                <w:rFonts w:ascii="Arial" w:eastAsia="Arial" w:hAnsi="Arial" w:cs="Arial"/>
                <w:color w:val="000000" w:themeColor="text1"/>
              </w:rPr>
              <w:t xml:space="preserve"> </w:t>
            </w:r>
            <w:r w:rsidR="7F96D494" w:rsidRPr="1EA33D75">
              <w:rPr>
                <w:rFonts w:ascii="Arial" w:eastAsia="Arial" w:hAnsi="Arial" w:cs="Arial"/>
              </w:rPr>
              <w:t>OT</w:t>
            </w:r>
            <w:r w:rsidR="55832F81" w:rsidRPr="1EA33D75">
              <w:rPr>
                <w:rFonts w:ascii="Arial" w:eastAsia="Arial" w:hAnsi="Arial" w:cs="Arial"/>
              </w:rPr>
              <w:t xml:space="preserve">5603 </w:t>
            </w:r>
            <w:r w:rsidR="7F96D494" w:rsidRPr="1EA33D75">
              <w:rPr>
                <w:rFonts w:ascii="Arial" w:eastAsia="Arial" w:hAnsi="Arial" w:cs="Arial"/>
              </w:rPr>
              <w:t xml:space="preserve">Professionalism and the evaluative occupational therapist 1: doing, being and becoming. </w:t>
            </w:r>
            <w:r w:rsidR="35511AA6" w:rsidRPr="1EA33D75">
              <w:rPr>
                <w:rFonts w:ascii="Arial" w:eastAsia="Arial" w:hAnsi="Arial" w:cs="Arial"/>
              </w:rPr>
              <w:t>This</w:t>
            </w:r>
            <w:r w:rsidR="7F96D494" w:rsidRPr="1EA33D75">
              <w:rPr>
                <w:rFonts w:ascii="Arial" w:eastAsia="Arial" w:hAnsi="Arial" w:cs="Arial"/>
              </w:rPr>
              <w:t xml:space="preserve"> requirement is </w:t>
            </w:r>
            <w:r w:rsidR="6719ADC5" w:rsidRPr="1EA33D75">
              <w:rPr>
                <w:rFonts w:ascii="Arial" w:eastAsia="Arial" w:hAnsi="Arial" w:cs="Arial"/>
              </w:rPr>
              <w:t xml:space="preserve">part of the learning experience in this </w:t>
            </w:r>
            <w:r w:rsidR="712BCE8A" w:rsidRPr="1EA33D75">
              <w:rPr>
                <w:rFonts w:ascii="Arial" w:eastAsia="Arial" w:hAnsi="Arial" w:cs="Arial"/>
              </w:rPr>
              <w:t xml:space="preserve">year one </w:t>
            </w:r>
            <w:r w:rsidR="6719ADC5" w:rsidRPr="1EA33D75">
              <w:rPr>
                <w:rFonts w:ascii="Arial" w:eastAsia="Arial" w:hAnsi="Arial" w:cs="Arial"/>
              </w:rPr>
              <w:t>module</w:t>
            </w:r>
            <w:r w:rsidR="26218CB4" w:rsidRPr="1EA33D75">
              <w:rPr>
                <w:rFonts w:ascii="Arial" w:eastAsia="Arial" w:hAnsi="Arial" w:cs="Arial"/>
              </w:rPr>
              <w:t xml:space="preserve">, and an expectation of the programme. There are </w:t>
            </w:r>
            <w:r w:rsidR="6E471215" w:rsidRPr="1EA33D75">
              <w:rPr>
                <w:rFonts w:ascii="Arial" w:eastAsia="Arial" w:hAnsi="Arial" w:cs="Arial"/>
              </w:rPr>
              <w:t xml:space="preserve">35 hours </w:t>
            </w:r>
            <w:r w:rsidR="6514FFFD" w:rsidRPr="1EA33D75">
              <w:rPr>
                <w:rFonts w:ascii="Arial" w:eastAsia="Arial" w:hAnsi="Arial" w:cs="Arial"/>
              </w:rPr>
              <w:t xml:space="preserve">dedicated to this activity </w:t>
            </w:r>
            <w:r w:rsidR="6E471215" w:rsidRPr="1EA33D75">
              <w:rPr>
                <w:rFonts w:ascii="Arial" w:eastAsia="Arial" w:hAnsi="Arial" w:cs="Arial"/>
              </w:rPr>
              <w:t xml:space="preserve">over the </w:t>
            </w:r>
            <w:r w:rsidR="72C7E568" w:rsidRPr="1EA33D75">
              <w:rPr>
                <w:rFonts w:ascii="Arial" w:eastAsia="Arial" w:hAnsi="Arial" w:cs="Arial"/>
              </w:rPr>
              <w:t>scheduled module time</w:t>
            </w:r>
            <w:r w:rsidR="57AE95CA" w:rsidRPr="1EA33D75">
              <w:rPr>
                <w:rFonts w:ascii="Arial" w:eastAsia="Arial" w:hAnsi="Arial" w:cs="Arial"/>
              </w:rPr>
              <w:t>.</w:t>
            </w:r>
          </w:p>
          <w:p w14:paraId="1C088940" w14:textId="58612BAC" w:rsidR="6F27BE16" w:rsidRDefault="6F27BE16" w:rsidP="6F27BE16">
            <w:pPr>
              <w:spacing w:after="0"/>
              <w:rPr>
                <w:rFonts w:cs="Calibri"/>
                <w:color w:val="00B0F0"/>
              </w:rPr>
            </w:pPr>
          </w:p>
          <w:p w14:paraId="2B86A996" w14:textId="704FBA55" w:rsidR="1A280FFD" w:rsidRDefault="08E10528" w:rsidP="6F27BE16">
            <w:pPr>
              <w:spacing w:after="0"/>
              <w:rPr>
                <w:rFonts w:ascii="Arial" w:eastAsia="Arial" w:hAnsi="Arial" w:cs="Arial"/>
                <w:b/>
                <w:bCs/>
                <w:color w:val="000000" w:themeColor="text1"/>
              </w:rPr>
            </w:pPr>
            <w:r w:rsidRPr="6F27BE16">
              <w:rPr>
                <w:rFonts w:ascii="Arial" w:eastAsia="Arial" w:hAnsi="Arial" w:cs="Arial"/>
                <w:b/>
                <w:bCs/>
                <w:color w:val="000000" w:themeColor="text1"/>
              </w:rPr>
              <w:t>Professional Misconduct and</w:t>
            </w:r>
            <w:r w:rsidR="68FD5067" w:rsidRPr="6F27BE16">
              <w:rPr>
                <w:rFonts w:ascii="Arial" w:eastAsia="Arial" w:hAnsi="Arial" w:cs="Arial"/>
                <w:b/>
                <w:bCs/>
                <w:color w:val="000000" w:themeColor="text1"/>
              </w:rPr>
              <w:t xml:space="preserve"> Fitness to Practice</w:t>
            </w:r>
          </w:p>
          <w:p w14:paraId="257817AA" w14:textId="31A1C33F" w:rsidR="1A280FFD" w:rsidRDefault="1A280FFD" w:rsidP="08B5823E">
            <w:pPr>
              <w:spacing w:after="0" w:line="240" w:lineRule="auto"/>
              <w:rPr>
                <w:rFonts w:ascii="Arial" w:hAnsi="Arial" w:cs="Arial"/>
              </w:rPr>
            </w:pPr>
            <w:r w:rsidRPr="08B5823E">
              <w:rPr>
                <w:rFonts w:ascii="Arial" w:hAnsi="Arial" w:cs="Arial"/>
              </w:rPr>
              <w:t xml:space="preserve">Procedures for consideration of any issues around professional misconduct and/or unsuitability are carried out in accordance with </w:t>
            </w:r>
            <w:hyperlink r:id="rId20">
              <w:r w:rsidRPr="08B5823E">
                <w:rPr>
                  <w:rStyle w:val="Hyperlink"/>
                  <w:rFonts w:ascii="Arial" w:hAnsi="Arial" w:cs="Arial"/>
                </w:rPr>
                <w:t>Senate Regulation 6</w:t>
              </w:r>
            </w:hyperlink>
            <w:r w:rsidRPr="08B5823E">
              <w:rPr>
                <w:rFonts w:ascii="Arial" w:hAnsi="Arial" w:cs="Arial"/>
              </w:rPr>
              <w:t xml:space="preserve"> and/or </w:t>
            </w:r>
            <w:hyperlink r:id="rId21">
              <w:r w:rsidRPr="08B5823E">
                <w:rPr>
                  <w:rStyle w:val="Hyperlink"/>
                  <w:rFonts w:ascii="Arial" w:hAnsi="Arial" w:cs="Arial"/>
                </w:rPr>
                <w:t>Senate Regulation 14</w:t>
              </w:r>
            </w:hyperlink>
          </w:p>
          <w:p w14:paraId="165B76C7" w14:textId="06A96E94" w:rsidR="08B5823E" w:rsidRDefault="08B5823E" w:rsidP="08B5823E">
            <w:pPr>
              <w:spacing w:after="0" w:line="240" w:lineRule="auto"/>
              <w:rPr>
                <w:rFonts w:ascii="Arial" w:eastAsia="Arial" w:hAnsi="Arial" w:cs="Arial"/>
                <w:color w:val="000000" w:themeColor="text1"/>
              </w:rPr>
            </w:pPr>
          </w:p>
          <w:p w14:paraId="24E2AFA6" w14:textId="51FB4B72" w:rsidR="1A280FFD" w:rsidRDefault="08E10528" w:rsidP="08B5823E">
            <w:pPr>
              <w:spacing w:after="0" w:line="240" w:lineRule="auto"/>
              <w:rPr>
                <w:rFonts w:ascii="Arial" w:eastAsia="Arial" w:hAnsi="Arial" w:cs="Arial"/>
                <w:color w:val="000000" w:themeColor="text1"/>
              </w:rPr>
            </w:pPr>
            <w:r w:rsidRPr="6F27BE16">
              <w:rPr>
                <w:rFonts w:ascii="Arial" w:eastAsia="Arial" w:hAnsi="Arial" w:cs="Arial"/>
                <w:color w:val="000000" w:themeColor="text1"/>
              </w:rPr>
              <w:t xml:space="preserve">Learners undergoing </w:t>
            </w:r>
            <w:r w:rsidR="37C7AADA" w:rsidRPr="6F27BE16">
              <w:rPr>
                <w:rFonts w:ascii="Arial" w:eastAsia="Arial" w:hAnsi="Arial" w:cs="Arial"/>
                <w:color w:val="000000" w:themeColor="text1"/>
              </w:rPr>
              <w:t>fitness to practice</w:t>
            </w:r>
            <w:r w:rsidRPr="6F27BE16">
              <w:rPr>
                <w:rFonts w:ascii="Arial" w:eastAsia="Arial" w:hAnsi="Arial" w:cs="Arial"/>
                <w:color w:val="000000" w:themeColor="text1"/>
              </w:rPr>
              <w:t xml:space="preserve"> investigation will not normally be permitted to go on practice placement until the investigation, and any subsequent actions required prior to placement, have been completed.</w:t>
            </w:r>
          </w:p>
          <w:p w14:paraId="26885B69" w14:textId="46DB5D0E" w:rsidR="08B5823E" w:rsidRDefault="08B5823E" w:rsidP="08B5823E">
            <w:pPr>
              <w:spacing w:after="0" w:line="240" w:lineRule="auto"/>
              <w:rPr>
                <w:rFonts w:ascii="Arial" w:eastAsia="Arial" w:hAnsi="Arial" w:cs="Arial"/>
                <w:color w:val="000000" w:themeColor="text1"/>
              </w:rPr>
            </w:pPr>
          </w:p>
          <w:p w14:paraId="404C57BC" w14:textId="0096F3C1" w:rsidR="1A280FFD" w:rsidRDefault="1A280FFD" w:rsidP="08B5823E">
            <w:pPr>
              <w:spacing w:after="0" w:line="240" w:lineRule="auto"/>
              <w:rPr>
                <w:rFonts w:ascii="Arial" w:eastAsia="Arial" w:hAnsi="Arial" w:cs="Arial"/>
                <w:color w:val="000000" w:themeColor="text1"/>
              </w:rPr>
            </w:pPr>
            <w:proofErr w:type="spellStart"/>
            <w:r w:rsidRPr="08B5823E">
              <w:rPr>
                <w:rFonts w:ascii="Arial" w:eastAsia="Arial" w:hAnsi="Arial" w:cs="Arial"/>
                <w:b/>
                <w:bCs/>
                <w:color w:val="000000" w:themeColor="text1"/>
              </w:rPr>
              <w:t>Aegrotat</w:t>
            </w:r>
            <w:proofErr w:type="spellEnd"/>
            <w:r w:rsidRPr="08B5823E">
              <w:rPr>
                <w:rFonts w:ascii="Arial" w:eastAsia="Arial" w:hAnsi="Arial" w:cs="Arial"/>
                <w:b/>
                <w:bCs/>
                <w:color w:val="000000" w:themeColor="text1"/>
              </w:rPr>
              <w:t xml:space="preserve"> awards</w:t>
            </w:r>
          </w:p>
          <w:p w14:paraId="5CC947AB" w14:textId="400C4A7D" w:rsidR="1A280FFD" w:rsidRDefault="1A280FFD" w:rsidP="08B5823E">
            <w:pPr>
              <w:spacing w:after="0" w:line="240" w:lineRule="auto"/>
              <w:rPr>
                <w:rFonts w:ascii="Arial" w:eastAsia="Arial" w:hAnsi="Arial" w:cs="Arial"/>
                <w:color w:val="000000" w:themeColor="text1"/>
              </w:rPr>
            </w:pPr>
            <w:proofErr w:type="spellStart"/>
            <w:r w:rsidRPr="08B5823E">
              <w:rPr>
                <w:rFonts w:ascii="Arial" w:eastAsia="Arial" w:hAnsi="Arial" w:cs="Arial"/>
                <w:color w:val="000000" w:themeColor="text1"/>
              </w:rPr>
              <w:t>Aegrotat</w:t>
            </w:r>
            <w:proofErr w:type="spellEnd"/>
            <w:r w:rsidRPr="08B5823E">
              <w:rPr>
                <w:rFonts w:ascii="Arial" w:eastAsia="Arial" w:hAnsi="Arial" w:cs="Arial"/>
                <w:color w:val="000000" w:themeColor="text1"/>
              </w:rPr>
              <w:t xml:space="preserve"> awards are not acceptable for eligibility to apply to register with the HCPC as a licence for practice, or to be awarded an HCPC protected title (c.f. SR 2.62e).</w:t>
            </w:r>
          </w:p>
          <w:p w14:paraId="35BC0A52" w14:textId="1D9C2C19" w:rsidR="08B5823E" w:rsidRDefault="08B5823E" w:rsidP="08B5823E">
            <w:pPr>
              <w:spacing w:after="0" w:line="240" w:lineRule="auto"/>
              <w:jc w:val="both"/>
              <w:rPr>
                <w:rFonts w:ascii="Arial" w:hAnsi="Arial" w:cs="Arial"/>
              </w:rPr>
            </w:pPr>
          </w:p>
          <w:p w14:paraId="20841D92" w14:textId="77777777" w:rsidR="004B626E" w:rsidRPr="004B3D71" w:rsidRDefault="004B626E" w:rsidP="004B626E">
            <w:pPr>
              <w:spacing w:after="0" w:line="240" w:lineRule="auto"/>
              <w:jc w:val="both"/>
              <w:rPr>
                <w:rFonts w:ascii="Arial" w:hAnsi="Arial" w:cs="Arial"/>
              </w:rPr>
            </w:pPr>
          </w:p>
        </w:tc>
      </w:tr>
      <w:tr w:rsidR="004B626E" w:rsidRPr="004B3D71" w14:paraId="20841DBD" w14:textId="77777777" w:rsidTr="1EA33D75">
        <w:trPr>
          <w:trHeight w:val="113"/>
        </w:trPr>
        <w:tc>
          <w:tcPr>
            <w:tcW w:w="3936" w:type="dxa"/>
            <w:tcBorders>
              <w:top w:val="single" w:sz="2" w:space="0" w:color="auto"/>
              <w:left w:val="single" w:sz="2" w:space="0" w:color="auto"/>
              <w:bottom w:val="single" w:sz="2" w:space="0" w:color="auto"/>
              <w:right w:val="single" w:sz="2" w:space="0" w:color="auto"/>
            </w:tcBorders>
          </w:tcPr>
          <w:p w14:paraId="20841D94" w14:textId="77777777" w:rsidR="004B626E" w:rsidRPr="004B3D71" w:rsidRDefault="004B626E" w:rsidP="004B626E">
            <w:pPr>
              <w:pStyle w:val="BodyTextIndent3"/>
              <w:spacing w:after="0" w:line="240" w:lineRule="auto"/>
              <w:ind w:left="0"/>
              <w:jc w:val="both"/>
              <w:rPr>
                <w:rFonts w:ascii="Arial" w:hAnsi="Arial" w:cs="Arial"/>
                <w:sz w:val="22"/>
                <w:szCs w:val="22"/>
              </w:rPr>
            </w:pPr>
            <w:r w:rsidRPr="004B3D71">
              <w:rPr>
                <w:rFonts w:ascii="Arial" w:hAnsi="Arial" w:cs="Arial"/>
                <w:sz w:val="22"/>
                <w:szCs w:val="22"/>
              </w:rPr>
              <w:lastRenderedPageBreak/>
              <w:t>21. Programme regulations not specified in Senate Regulation 3.  Any departure from regulations specified in Senate Regulation 3 must be stated here and approved by Senate.</w:t>
            </w:r>
          </w:p>
          <w:p w14:paraId="20841D95" w14:textId="77777777" w:rsidR="004B626E" w:rsidRPr="004B3D71" w:rsidRDefault="004B626E" w:rsidP="004B626E">
            <w:pPr>
              <w:pStyle w:val="BodyTextIndent"/>
              <w:tabs>
                <w:tab w:val="left" w:pos="426"/>
              </w:tabs>
              <w:spacing w:after="0" w:line="240" w:lineRule="auto"/>
              <w:ind w:left="0"/>
              <w:jc w:val="both"/>
              <w:rPr>
                <w:rFonts w:ascii="Arial" w:hAnsi="Arial" w:cs="Arial"/>
              </w:rPr>
            </w:pPr>
          </w:p>
        </w:tc>
        <w:tc>
          <w:tcPr>
            <w:tcW w:w="6265" w:type="dxa"/>
            <w:tcBorders>
              <w:top w:val="single" w:sz="2" w:space="0" w:color="auto"/>
              <w:left w:val="single" w:sz="2" w:space="0" w:color="auto"/>
              <w:bottom w:val="single" w:sz="2" w:space="0" w:color="auto"/>
              <w:right w:val="single" w:sz="2" w:space="0" w:color="auto"/>
            </w:tcBorders>
          </w:tcPr>
          <w:p w14:paraId="2F952706" w14:textId="4C486FE9" w:rsidR="0027229F" w:rsidRDefault="004B626E" w:rsidP="6F27BE16">
            <w:pPr>
              <w:spacing w:after="0" w:line="240" w:lineRule="auto"/>
              <w:rPr>
                <w:rFonts w:ascii="Arial" w:hAnsi="Arial" w:cs="Arial"/>
              </w:rPr>
            </w:pPr>
            <w:r w:rsidRPr="6F27BE16">
              <w:rPr>
                <w:rFonts w:ascii="Arial" w:hAnsi="Arial" w:cs="Arial"/>
              </w:rPr>
              <w:t xml:space="preserve">The award of the MSc Occupational Therapy (Pre-Registration) gives eligibility to apply for registration with the HCPC. </w:t>
            </w:r>
          </w:p>
          <w:p w14:paraId="59E5B40D" w14:textId="77777777" w:rsidR="00E45D84" w:rsidRPr="004B3D71" w:rsidRDefault="00E45D84" w:rsidP="6F27BE16">
            <w:pPr>
              <w:spacing w:after="0" w:line="240" w:lineRule="auto"/>
              <w:rPr>
                <w:rFonts w:ascii="Arial" w:hAnsi="Arial" w:cs="Arial"/>
              </w:rPr>
            </w:pPr>
          </w:p>
          <w:p w14:paraId="42751F2A" w14:textId="5D480832" w:rsidR="0027229F" w:rsidRDefault="5EA78B3A" w:rsidP="6F27BE16">
            <w:pPr>
              <w:spacing w:after="0" w:line="240" w:lineRule="auto"/>
              <w:rPr>
                <w:rFonts w:ascii="Arial" w:hAnsi="Arial" w:cs="Arial"/>
              </w:rPr>
            </w:pPr>
            <w:r w:rsidRPr="6F27BE16">
              <w:rPr>
                <w:rFonts w:ascii="Arial" w:hAnsi="Arial" w:cs="Arial"/>
              </w:rPr>
              <w:t xml:space="preserve">The intermediate award of Postgraduate Diploma in Occupational Therapy (Pre-Registration) gives eligibility to apply for registration with the HCPC. </w:t>
            </w:r>
          </w:p>
          <w:p w14:paraId="181A40B9" w14:textId="77777777" w:rsidR="00E45D84" w:rsidRPr="004B3D71" w:rsidRDefault="00E45D84" w:rsidP="6F27BE16">
            <w:pPr>
              <w:spacing w:after="0" w:line="240" w:lineRule="auto"/>
              <w:rPr>
                <w:rFonts w:ascii="Arial" w:hAnsi="Arial" w:cs="Arial"/>
              </w:rPr>
            </w:pPr>
          </w:p>
          <w:p w14:paraId="20841D96" w14:textId="5B1B26A6" w:rsidR="004B626E" w:rsidRPr="004B3D71" w:rsidRDefault="004B626E" w:rsidP="6F27BE16">
            <w:pPr>
              <w:spacing w:after="0" w:line="240" w:lineRule="auto"/>
              <w:rPr>
                <w:rFonts w:ascii="Arial" w:hAnsi="Arial" w:cs="Arial"/>
              </w:rPr>
            </w:pPr>
            <w:r w:rsidRPr="6F27BE16">
              <w:rPr>
                <w:rFonts w:ascii="Arial" w:hAnsi="Arial" w:cs="Arial"/>
              </w:rPr>
              <w:t xml:space="preserve">In accordance with the requirements of the HCPC and the </w:t>
            </w:r>
            <w:r w:rsidR="1938D0FB" w:rsidRPr="6F27BE16">
              <w:rPr>
                <w:rFonts w:ascii="Arial" w:hAnsi="Arial" w:cs="Arial"/>
              </w:rPr>
              <w:t>RCOT</w:t>
            </w:r>
            <w:r w:rsidRPr="6F27BE16">
              <w:rPr>
                <w:rFonts w:ascii="Arial" w:hAnsi="Arial" w:cs="Arial"/>
              </w:rPr>
              <w:t xml:space="preserve">, </w:t>
            </w:r>
            <w:bookmarkStart w:id="3" w:name="_Int_AslwkoCS"/>
            <w:r w:rsidRPr="6F27BE16">
              <w:rPr>
                <w:rFonts w:ascii="Arial" w:hAnsi="Arial" w:cs="Arial"/>
              </w:rPr>
              <w:t>a number of</w:t>
            </w:r>
            <w:bookmarkEnd w:id="3"/>
            <w:r w:rsidRPr="6F27BE16">
              <w:rPr>
                <w:rFonts w:ascii="Arial" w:hAnsi="Arial" w:cs="Arial"/>
              </w:rPr>
              <w:t xml:space="preserve"> exemptions from Senate Regulation 3 are given below.   </w:t>
            </w:r>
          </w:p>
          <w:p w14:paraId="20841D97" w14:textId="77777777" w:rsidR="004B626E" w:rsidRPr="004B3D71" w:rsidRDefault="004B626E" w:rsidP="004B626E">
            <w:pPr>
              <w:spacing w:after="0" w:line="240" w:lineRule="auto"/>
              <w:jc w:val="both"/>
              <w:rPr>
                <w:rFonts w:ascii="Arial" w:hAnsi="Arial" w:cs="Arial"/>
                <w:b/>
              </w:rPr>
            </w:pPr>
          </w:p>
          <w:p w14:paraId="20841D98" w14:textId="77777777" w:rsidR="004B626E" w:rsidRPr="004B3D71" w:rsidRDefault="004B626E" w:rsidP="004B626E">
            <w:pPr>
              <w:spacing w:after="0" w:line="240" w:lineRule="auto"/>
              <w:jc w:val="both"/>
              <w:rPr>
                <w:rFonts w:ascii="Arial" w:hAnsi="Arial" w:cs="Arial"/>
                <w:b/>
              </w:rPr>
            </w:pPr>
            <w:r w:rsidRPr="004B3D71">
              <w:rPr>
                <w:rFonts w:ascii="Arial" w:hAnsi="Arial" w:cs="Arial"/>
                <w:b/>
              </w:rPr>
              <w:lastRenderedPageBreak/>
              <w:t xml:space="preserve">Assessment of Practice Placement Modules   </w:t>
            </w:r>
          </w:p>
          <w:p w14:paraId="1C134CDB" w14:textId="5DAC13BF" w:rsidR="004B626E" w:rsidRPr="004B3D71" w:rsidRDefault="00BD4BF9" w:rsidP="6F27BE16">
            <w:pPr>
              <w:spacing w:before="40" w:after="0" w:line="240" w:lineRule="auto"/>
              <w:rPr>
                <w:rFonts w:ascii="Arial" w:hAnsi="Arial" w:cs="Arial"/>
                <w:i/>
                <w:iCs/>
              </w:rPr>
            </w:pPr>
            <w:r w:rsidRPr="6F27BE16">
              <w:rPr>
                <w:rFonts w:ascii="Arial" w:hAnsi="Arial" w:cs="Arial"/>
              </w:rPr>
              <w:t xml:space="preserve">The purpose of the degree is to prepare learners to practise as occupational therapists; </w:t>
            </w:r>
            <w:r w:rsidR="52764893" w:rsidRPr="6F27BE16">
              <w:rPr>
                <w:rFonts w:ascii="Arial" w:hAnsi="Arial" w:cs="Arial"/>
              </w:rPr>
              <w:t>therefore,</w:t>
            </w:r>
            <w:r w:rsidRPr="6F27BE16">
              <w:rPr>
                <w:rFonts w:ascii="Arial" w:hAnsi="Arial" w:cs="Arial"/>
              </w:rPr>
              <w:t xml:space="preserve"> failure on a practice placement is viewed as a serious matter. In order to meet the professional requirements of RCOT (2019), the degree and protect the learners’ rights to re-sit, learners failing one practice placement will be permitted to re-sit that modular block on one further occasion only, except where </w:t>
            </w:r>
            <w:r w:rsidR="57B5B2EB" w:rsidRPr="6F27BE16">
              <w:rPr>
                <w:rFonts w:ascii="Arial" w:hAnsi="Arial" w:cs="Arial"/>
              </w:rPr>
              <w:t>extenuating</w:t>
            </w:r>
            <w:r w:rsidRPr="6F27BE16">
              <w:rPr>
                <w:rFonts w:ascii="Arial" w:hAnsi="Arial" w:cs="Arial"/>
              </w:rPr>
              <w:t xml:space="preserve"> circumstances are accepted. If they fail the second </w:t>
            </w:r>
            <w:r w:rsidR="72F20BBF" w:rsidRPr="6F27BE16">
              <w:rPr>
                <w:rFonts w:ascii="Arial" w:hAnsi="Arial" w:cs="Arial"/>
              </w:rPr>
              <w:t>attempt,</w:t>
            </w:r>
            <w:r w:rsidRPr="6F27BE16">
              <w:rPr>
                <w:rFonts w:ascii="Arial" w:hAnsi="Arial" w:cs="Arial"/>
              </w:rPr>
              <w:t xml:space="preserve"> they have failed the requirements of the programme and must be withdrawn</w:t>
            </w:r>
            <w:r w:rsidR="4333653E" w:rsidRPr="6F27BE16">
              <w:rPr>
                <w:rFonts w:ascii="Arial" w:hAnsi="Arial" w:cs="Arial"/>
              </w:rPr>
              <w:t xml:space="preserve"> from the pre-registration award</w:t>
            </w:r>
            <w:r w:rsidR="6F506601" w:rsidRPr="6F27BE16">
              <w:rPr>
                <w:rFonts w:ascii="Arial" w:hAnsi="Arial" w:cs="Arial"/>
              </w:rPr>
              <w:t>.</w:t>
            </w:r>
            <w:r w:rsidRPr="6F27BE16">
              <w:rPr>
                <w:rFonts w:ascii="Arial" w:hAnsi="Arial" w:cs="Arial"/>
              </w:rPr>
              <w:t xml:space="preserve">  If learners fail the first attempt at consecutive placements, they must be withdrawn under RCOT standards (2019). If learners fail a second but not consecutive practice placement, they will only be permitted to re-sit that module with the permission of the Examination Board. (c.f.SR2.66; 2.67; 2.68; 2.70). Learners who fail a placement on </w:t>
            </w:r>
            <w:r w:rsidR="6ED151E5" w:rsidRPr="6F27BE16">
              <w:rPr>
                <w:rFonts w:ascii="Arial" w:hAnsi="Arial" w:cs="Arial"/>
              </w:rPr>
              <w:t>substantiated</w:t>
            </w:r>
            <w:r w:rsidRPr="6F27BE16">
              <w:rPr>
                <w:rFonts w:ascii="Arial" w:hAnsi="Arial" w:cs="Arial"/>
              </w:rPr>
              <w:t xml:space="preserve"> grounds of fitness to practice concerns, must be denied a retrieval attempt under RCOT standard 6.4.1 (RCOT 2019)</w:t>
            </w:r>
            <w:r w:rsidR="00603599" w:rsidRPr="6F27BE16">
              <w:rPr>
                <w:rFonts w:ascii="Arial" w:hAnsi="Arial" w:cs="Arial"/>
              </w:rPr>
              <w:t xml:space="preserve"> and</w:t>
            </w:r>
            <w:r w:rsidR="1403A958" w:rsidRPr="6F27BE16">
              <w:rPr>
                <w:rFonts w:ascii="Arial" w:hAnsi="Arial" w:cs="Arial"/>
              </w:rPr>
              <w:t xml:space="preserve"> may</w:t>
            </w:r>
            <w:r w:rsidR="00603599" w:rsidRPr="6F27BE16">
              <w:rPr>
                <w:rFonts w:ascii="Arial" w:hAnsi="Arial" w:cs="Arial"/>
              </w:rPr>
              <w:t xml:space="preserve"> transfer to</w:t>
            </w:r>
            <w:r w:rsidR="670D214A" w:rsidRPr="6F27BE16">
              <w:rPr>
                <w:rFonts w:ascii="Arial" w:hAnsi="Arial" w:cs="Arial"/>
              </w:rPr>
              <w:t xml:space="preserve"> a programme without a pre-registration award</w:t>
            </w:r>
            <w:r w:rsidR="371D46BB" w:rsidRPr="6F27BE16">
              <w:rPr>
                <w:rFonts w:ascii="Arial" w:hAnsi="Arial" w:cs="Arial"/>
              </w:rPr>
              <w:t xml:space="preserve"> in occupational therapy</w:t>
            </w:r>
            <w:r w:rsidR="670D214A" w:rsidRPr="6F27BE16">
              <w:rPr>
                <w:rFonts w:ascii="Arial" w:hAnsi="Arial" w:cs="Arial"/>
              </w:rPr>
              <w:t xml:space="preserve">. </w:t>
            </w:r>
          </w:p>
          <w:p w14:paraId="3858E486" w14:textId="3929265A" w:rsidR="004B626E" w:rsidRPr="004B3D71" w:rsidRDefault="004B626E" w:rsidP="6F27BE16">
            <w:pPr>
              <w:spacing w:before="40" w:after="0" w:line="240" w:lineRule="auto"/>
              <w:rPr>
                <w:rFonts w:ascii="Arial" w:hAnsi="Arial" w:cs="Arial"/>
              </w:rPr>
            </w:pPr>
          </w:p>
          <w:p w14:paraId="20841D9A" w14:textId="59142FDC" w:rsidR="004B626E" w:rsidRPr="004B3D71" w:rsidRDefault="7E8B7600" w:rsidP="6F27BE16">
            <w:pPr>
              <w:spacing w:before="40" w:after="0" w:line="240" w:lineRule="auto"/>
              <w:rPr>
                <w:rFonts w:ascii="Arial" w:hAnsi="Arial" w:cs="Arial"/>
                <w:i/>
                <w:iCs/>
              </w:rPr>
            </w:pPr>
            <w:r w:rsidRPr="6F27BE16">
              <w:rPr>
                <w:rFonts w:ascii="Arial" w:hAnsi="Arial" w:cs="Arial"/>
              </w:rPr>
              <w:t>Placement modules may be trailed with the express permission of the Examination Board.</w:t>
            </w:r>
          </w:p>
          <w:p w14:paraId="20841DA0" w14:textId="77777777" w:rsidR="004B626E" w:rsidRPr="004B3D71" w:rsidRDefault="004B626E" w:rsidP="004B626E">
            <w:pPr>
              <w:spacing w:after="0" w:line="240" w:lineRule="auto"/>
              <w:jc w:val="both"/>
              <w:rPr>
                <w:rFonts w:ascii="Arial" w:hAnsi="Arial" w:cs="Arial"/>
              </w:rPr>
            </w:pPr>
          </w:p>
          <w:p w14:paraId="20841DA1" w14:textId="77777777" w:rsidR="004B626E" w:rsidRPr="004B3D71" w:rsidRDefault="004B626E" w:rsidP="004B626E">
            <w:pPr>
              <w:spacing w:after="0" w:line="240" w:lineRule="auto"/>
              <w:jc w:val="both"/>
              <w:rPr>
                <w:rFonts w:ascii="Arial" w:hAnsi="Arial" w:cs="Arial"/>
                <w:i/>
              </w:rPr>
            </w:pPr>
            <w:r w:rsidRPr="004B3D71">
              <w:rPr>
                <w:rFonts w:ascii="Arial" w:hAnsi="Arial" w:cs="Arial"/>
                <w:i/>
              </w:rPr>
              <w:t>Early Termination of Placement</w:t>
            </w:r>
          </w:p>
          <w:p w14:paraId="20841DA2" w14:textId="74345437" w:rsidR="004B626E" w:rsidRPr="004B3D71" w:rsidRDefault="004B626E" w:rsidP="004B626E">
            <w:pPr>
              <w:spacing w:after="0" w:line="240" w:lineRule="auto"/>
              <w:jc w:val="both"/>
              <w:rPr>
                <w:rFonts w:ascii="Arial" w:hAnsi="Arial" w:cs="Arial"/>
              </w:rPr>
            </w:pPr>
            <w:r w:rsidRPr="06BEAFF6">
              <w:rPr>
                <w:rFonts w:ascii="Arial" w:hAnsi="Arial" w:cs="Arial"/>
              </w:rPr>
              <w:t xml:space="preserve">All </w:t>
            </w:r>
            <w:r w:rsidR="00BD4BF9" w:rsidRPr="06BEAFF6">
              <w:rPr>
                <w:rFonts w:ascii="Arial" w:hAnsi="Arial" w:cs="Arial"/>
              </w:rPr>
              <w:t>learner</w:t>
            </w:r>
            <w:r w:rsidRPr="06BEAFF6">
              <w:rPr>
                <w:rFonts w:ascii="Arial" w:hAnsi="Arial" w:cs="Arial"/>
              </w:rPr>
              <w:t xml:space="preserve">s are required to undertake specified periods of placement. Every attempt is made to match </w:t>
            </w:r>
            <w:r w:rsidR="00BD4BF9" w:rsidRPr="06BEAFF6">
              <w:rPr>
                <w:rFonts w:ascii="Arial" w:hAnsi="Arial" w:cs="Arial"/>
              </w:rPr>
              <w:t>the learner</w:t>
            </w:r>
            <w:r w:rsidR="625915D6" w:rsidRPr="06BEAFF6">
              <w:rPr>
                <w:rFonts w:ascii="Arial" w:hAnsi="Arial" w:cs="Arial"/>
              </w:rPr>
              <w:t>’</w:t>
            </w:r>
            <w:r w:rsidRPr="06BEAFF6">
              <w:rPr>
                <w:rFonts w:ascii="Arial" w:hAnsi="Arial" w:cs="Arial"/>
              </w:rPr>
              <w:t xml:space="preserve">s placement needs. </w:t>
            </w:r>
            <w:r w:rsidR="00BD4BF9" w:rsidRPr="06BEAFF6">
              <w:rPr>
                <w:rFonts w:ascii="Arial" w:hAnsi="Arial" w:cs="Arial"/>
              </w:rPr>
              <w:t>Learner</w:t>
            </w:r>
            <w:r w:rsidRPr="06BEAFF6">
              <w:rPr>
                <w:rFonts w:ascii="Arial" w:hAnsi="Arial" w:cs="Arial"/>
              </w:rPr>
              <w:t xml:space="preserve">s may not unreasonably reject the offer of a placement setting nor are they permitted to unilaterally discontinue a placement setting once commenced.  The University and the placement provider may terminate a placement setting only with good cause. </w:t>
            </w:r>
            <w:r w:rsidR="00BD4BF9" w:rsidRPr="06BEAFF6">
              <w:rPr>
                <w:rFonts w:ascii="Arial" w:hAnsi="Arial" w:cs="Arial"/>
              </w:rPr>
              <w:t>Learner</w:t>
            </w:r>
            <w:r w:rsidRPr="06BEAFF6">
              <w:rPr>
                <w:rFonts w:ascii="Arial" w:hAnsi="Arial" w:cs="Arial"/>
              </w:rPr>
              <w:t xml:space="preserve">s who wish to discontinue a placement setting must gain the agreement of the University </w:t>
            </w:r>
            <w:r w:rsidRPr="06BEAFF6">
              <w:rPr>
                <w:rFonts w:ascii="Arial" w:hAnsi="Arial" w:cs="Arial"/>
                <w:u w:val="single"/>
              </w:rPr>
              <w:t>before</w:t>
            </w:r>
            <w:r w:rsidRPr="06BEAFF6">
              <w:rPr>
                <w:rFonts w:ascii="Arial" w:hAnsi="Arial" w:cs="Arial"/>
              </w:rPr>
              <w:t xml:space="preserve"> they may discontinue the placement setting; relevant procedures are defined in the placement handbook.</w:t>
            </w:r>
          </w:p>
          <w:p w14:paraId="20841DA3" w14:textId="77777777" w:rsidR="004B626E" w:rsidRPr="004B3D71" w:rsidRDefault="004B626E" w:rsidP="004B626E">
            <w:pPr>
              <w:spacing w:after="0" w:line="240" w:lineRule="auto"/>
              <w:jc w:val="both"/>
              <w:rPr>
                <w:rFonts w:ascii="Arial" w:hAnsi="Arial" w:cs="Arial"/>
              </w:rPr>
            </w:pPr>
          </w:p>
          <w:p w14:paraId="20841DA4" w14:textId="11FB1C6E" w:rsidR="004B626E" w:rsidRPr="004B3D71" w:rsidRDefault="004B626E" w:rsidP="004B626E">
            <w:pPr>
              <w:spacing w:after="0" w:line="240" w:lineRule="auto"/>
              <w:jc w:val="both"/>
              <w:rPr>
                <w:rFonts w:ascii="Arial" w:hAnsi="Arial" w:cs="Arial"/>
              </w:rPr>
            </w:pPr>
            <w:r w:rsidRPr="004B3D71">
              <w:rPr>
                <w:rFonts w:ascii="Arial" w:hAnsi="Arial" w:cs="Arial"/>
              </w:rPr>
              <w:t xml:space="preserve">Where, after due process as defined in the relevant placement handbook, a </w:t>
            </w:r>
            <w:r w:rsidR="00BD4BF9">
              <w:rPr>
                <w:rFonts w:ascii="Arial" w:hAnsi="Arial" w:cs="Arial"/>
              </w:rPr>
              <w:t>learner</w:t>
            </w:r>
            <w:r w:rsidRPr="004B3D71">
              <w:rPr>
                <w:rFonts w:ascii="Arial" w:hAnsi="Arial" w:cs="Arial"/>
              </w:rPr>
              <w:t xml:space="preserve">’s progress in a placement setting is judged as irredeemable, the placement setting may be terminated early by the University and placement provider. An ‘irredeemable’ judgement will be made only where the </w:t>
            </w:r>
            <w:r w:rsidR="00BD4BF9">
              <w:rPr>
                <w:rFonts w:ascii="Arial" w:hAnsi="Arial" w:cs="Arial"/>
              </w:rPr>
              <w:t>learner</w:t>
            </w:r>
            <w:r w:rsidRPr="004B3D71">
              <w:rPr>
                <w:rFonts w:ascii="Arial" w:hAnsi="Arial" w:cs="Arial"/>
              </w:rPr>
              <w:t xml:space="preserve">’s progress in the placement setting is such that it will not be possible for the </w:t>
            </w:r>
            <w:r w:rsidR="00BD4BF9">
              <w:rPr>
                <w:rFonts w:ascii="Arial" w:hAnsi="Arial" w:cs="Arial"/>
              </w:rPr>
              <w:t>learner</w:t>
            </w:r>
            <w:r w:rsidRPr="004B3D71">
              <w:rPr>
                <w:rFonts w:ascii="Arial" w:hAnsi="Arial" w:cs="Arial"/>
              </w:rPr>
              <w:t xml:space="preserve"> to meet the assessment requirements of the placement module/block within the remaining standard period of the current placement setting.</w:t>
            </w:r>
          </w:p>
          <w:p w14:paraId="501FFDC7" w14:textId="77777777" w:rsidR="00035229" w:rsidRDefault="00035229" w:rsidP="004B626E">
            <w:pPr>
              <w:spacing w:after="0" w:line="240" w:lineRule="auto"/>
              <w:jc w:val="both"/>
              <w:rPr>
                <w:rFonts w:ascii="Arial" w:hAnsi="Arial" w:cs="Arial"/>
                <w:b/>
              </w:rPr>
            </w:pPr>
          </w:p>
          <w:p w14:paraId="20841DB6" w14:textId="32537994" w:rsidR="004B626E" w:rsidRPr="004B3D71" w:rsidRDefault="004B626E" w:rsidP="6F27BE16">
            <w:pPr>
              <w:spacing w:after="0" w:line="240" w:lineRule="auto"/>
              <w:jc w:val="both"/>
              <w:rPr>
                <w:rFonts w:ascii="Arial" w:hAnsi="Arial" w:cs="Arial"/>
                <w:b/>
                <w:bCs/>
              </w:rPr>
            </w:pPr>
            <w:r w:rsidRPr="6F27BE16">
              <w:rPr>
                <w:rFonts w:ascii="Arial" w:hAnsi="Arial" w:cs="Arial"/>
                <w:b/>
                <w:bCs/>
              </w:rPr>
              <w:t xml:space="preserve">Fitness </w:t>
            </w:r>
            <w:proofErr w:type="gramStart"/>
            <w:r w:rsidRPr="6F27BE16">
              <w:rPr>
                <w:rFonts w:ascii="Arial" w:hAnsi="Arial" w:cs="Arial"/>
                <w:b/>
                <w:bCs/>
              </w:rPr>
              <w:t>To</w:t>
            </w:r>
            <w:proofErr w:type="gramEnd"/>
            <w:r w:rsidRPr="6F27BE16">
              <w:rPr>
                <w:rFonts w:ascii="Arial" w:hAnsi="Arial" w:cs="Arial"/>
                <w:b/>
                <w:bCs/>
              </w:rPr>
              <w:t xml:space="preserve"> Study</w:t>
            </w:r>
            <w:r w:rsidR="15FD8472" w:rsidRPr="6F27BE16">
              <w:rPr>
                <w:rFonts w:ascii="Arial" w:hAnsi="Arial" w:cs="Arial"/>
                <w:b/>
                <w:bCs/>
              </w:rPr>
              <w:t xml:space="preserve"> (Extraordinary Support for Learning)</w:t>
            </w:r>
          </w:p>
          <w:p w14:paraId="20841DB7" w14:textId="50D6EDF2" w:rsidR="004B626E" w:rsidRPr="004B3D71" w:rsidRDefault="004B626E" w:rsidP="004B626E">
            <w:pPr>
              <w:spacing w:after="0" w:line="240" w:lineRule="auto"/>
              <w:jc w:val="both"/>
              <w:rPr>
                <w:rFonts w:ascii="Arial" w:hAnsi="Arial" w:cs="Arial"/>
              </w:rPr>
            </w:pPr>
            <w:r w:rsidRPr="004B3D71">
              <w:rPr>
                <w:rFonts w:ascii="Arial" w:hAnsi="Arial" w:cs="Arial"/>
              </w:rPr>
              <w:t xml:space="preserve">If, following reasonable inquiry by an authorised member of staff, a </w:t>
            </w:r>
            <w:r w:rsidR="00743162">
              <w:rPr>
                <w:rFonts w:ascii="Arial" w:hAnsi="Arial" w:cs="Arial"/>
              </w:rPr>
              <w:t>learner</w:t>
            </w:r>
            <w:r w:rsidRPr="004B3D71">
              <w:rPr>
                <w:rFonts w:ascii="Arial" w:hAnsi="Arial" w:cs="Arial"/>
              </w:rPr>
              <w:t xml:space="preserve"> is considered emotionally unstable and a hazard to him/herself, service users or </w:t>
            </w:r>
            <w:r w:rsidR="00743162">
              <w:rPr>
                <w:rFonts w:ascii="Arial" w:hAnsi="Arial" w:cs="Arial"/>
              </w:rPr>
              <w:t>their peers</w:t>
            </w:r>
            <w:r w:rsidRPr="004B3D71">
              <w:rPr>
                <w:rFonts w:ascii="Arial" w:hAnsi="Arial" w:cs="Arial"/>
              </w:rPr>
              <w:t xml:space="preserve">, the </w:t>
            </w:r>
            <w:r w:rsidR="00743162">
              <w:rPr>
                <w:rFonts w:ascii="Arial" w:hAnsi="Arial" w:cs="Arial"/>
              </w:rPr>
              <w:t>learner</w:t>
            </w:r>
            <w:r w:rsidRPr="004B3D71">
              <w:rPr>
                <w:rFonts w:ascii="Arial" w:hAnsi="Arial" w:cs="Arial"/>
              </w:rPr>
              <w:t xml:space="preserve"> may be counselled to suspend study and seek medical assistance.  Failing this, the procedures of </w:t>
            </w:r>
            <w:hyperlink r:id="rId22" w:history="1">
              <w:r w:rsidR="006E57CB" w:rsidRPr="006E57CB">
                <w:rPr>
                  <w:rStyle w:val="Hyperlink"/>
                  <w:rFonts w:ascii="Arial" w:hAnsi="Arial" w:cs="Arial"/>
                </w:rPr>
                <w:t>Senate Regulation 14</w:t>
              </w:r>
            </w:hyperlink>
            <w:r w:rsidR="006E57CB">
              <w:rPr>
                <w:rFonts w:ascii="Arial" w:hAnsi="Arial" w:cs="Arial"/>
              </w:rPr>
              <w:t xml:space="preserve"> </w:t>
            </w:r>
            <w:r w:rsidRPr="004B3D71">
              <w:rPr>
                <w:rFonts w:ascii="Arial" w:hAnsi="Arial" w:cs="Arial"/>
              </w:rPr>
              <w:t xml:space="preserve">may be invoked. </w:t>
            </w:r>
          </w:p>
          <w:p w14:paraId="20841DB8" w14:textId="77777777" w:rsidR="004B626E" w:rsidRPr="004B3D71" w:rsidRDefault="004B626E" w:rsidP="004B626E">
            <w:pPr>
              <w:pStyle w:val="BodyTextIndent"/>
              <w:spacing w:after="0" w:line="240" w:lineRule="auto"/>
              <w:ind w:left="0"/>
              <w:jc w:val="both"/>
              <w:rPr>
                <w:rFonts w:ascii="Arial" w:hAnsi="Arial" w:cs="Arial"/>
              </w:rPr>
            </w:pPr>
          </w:p>
          <w:p w14:paraId="20841DB9" w14:textId="77777777" w:rsidR="004B626E" w:rsidRPr="004B3D71" w:rsidRDefault="004B626E" w:rsidP="004B626E">
            <w:pPr>
              <w:pStyle w:val="BodyTextIndent"/>
              <w:spacing w:after="0" w:line="240" w:lineRule="auto"/>
              <w:ind w:left="0"/>
              <w:jc w:val="both"/>
              <w:rPr>
                <w:rFonts w:ascii="Arial" w:hAnsi="Arial" w:cs="Arial"/>
                <w:b/>
              </w:rPr>
            </w:pPr>
            <w:r w:rsidRPr="004B3D71">
              <w:rPr>
                <w:rFonts w:ascii="Arial" w:hAnsi="Arial" w:cs="Arial"/>
                <w:b/>
              </w:rPr>
              <w:t>External Examiners</w:t>
            </w:r>
          </w:p>
          <w:p w14:paraId="4B860376" w14:textId="31497CC3" w:rsidR="004B626E" w:rsidRDefault="3620A19B" w:rsidP="6F27BE16">
            <w:pPr>
              <w:spacing w:after="0" w:line="240" w:lineRule="auto"/>
              <w:jc w:val="both"/>
              <w:rPr>
                <w:rFonts w:ascii="Arial" w:eastAsia="Times New Roman" w:hAnsi="Arial" w:cs="Arial"/>
              </w:rPr>
            </w:pPr>
            <w:r w:rsidRPr="6F27BE16">
              <w:rPr>
                <w:rFonts w:ascii="Arial" w:eastAsia="Times New Roman" w:hAnsi="Arial" w:cs="Arial"/>
              </w:rPr>
              <w:lastRenderedPageBreak/>
              <w:t>E</w:t>
            </w:r>
            <w:r w:rsidR="004B626E" w:rsidRPr="6F27BE16">
              <w:rPr>
                <w:rFonts w:ascii="Arial" w:eastAsia="Times New Roman" w:hAnsi="Arial" w:cs="Arial"/>
              </w:rPr>
              <w:t>xternal examiner</w:t>
            </w:r>
            <w:r w:rsidR="5763763D" w:rsidRPr="6F27BE16">
              <w:rPr>
                <w:rFonts w:ascii="Arial" w:eastAsia="Times New Roman" w:hAnsi="Arial" w:cs="Arial"/>
              </w:rPr>
              <w:t>s are</w:t>
            </w:r>
            <w:r w:rsidR="004B626E" w:rsidRPr="6F27BE16">
              <w:rPr>
                <w:rFonts w:ascii="Arial" w:eastAsia="Times New Roman" w:hAnsi="Arial" w:cs="Arial"/>
              </w:rPr>
              <w:t xml:space="preserve"> appointed to the programme</w:t>
            </w:r>
            <w:r w:rsidR="2C9C13DE" w:rsidRPr="6F27BE16">
              <w:rPr>
                <w:rFonts w:ascii="Arial" w:eastAsia="Times New Roman" w:hAnsi="Arial" w:cs="Arial"/>
              </w:rPr>
              <w:t xml:space="preserve"> and are registered occupational therapists. The term of appointment is</w:t>
            </w:r>
            <w:r w:rsidR="004B626E" w:rsidRPr="6F27BE16">
              <w:rPr>
                <w:rFonts w:ascii="Arial" w:eastAsia="Times New Roman" w:hAnsi="Arial" w:cs="Arial"/>
              </w:rPr>
              <w:t xml:space="preserve"> generally for 4 years plus 1 additional optional year.  Further to the criteria for recruitment of external examiners detailed in SR4.85-4.132, external examiners must also be appropriately experienced and qualified, and be an occupational therapist registered with the HCPC.</w:t>
            </w:r>
          </w:p>
          <w:p w14:paraId="20841DBC" w14:textId="2DE88012" w:rsidR="002751EB" w:rsidRPr="004B3D71" w:rsidRDefault="002751EB" w:rsidP="0012753C">
            <w:pPr>
              <w:spacing w:after="0" w:line="240" w:lineRule="auto"/>
              <w:jc w:val="both"/>
              <w:rPr>
                <w:rFonts w:ascii="Arial" w:hAnsi="Arial" w:cs="Arial"/>
                <w:b/>
              </w:rPr>
            </w:pPr>
          </w:p>
        </w:tc>
      </w:tr>
      <w:tr w:rsidR="004B626E" w:rsidRPr="004B3D71" w14:paraId="20841DC2" w14:textId="77777777" w:rsidTr="1EA33D75">
        <w:trPr>
          <w:trHeight w:val="113"/>
        </w:trPr>
        <w:tc>
          <w:tcPr>
            <w:tcW w:w="3936" w:type="dxa"/>
            <w:tcBorders>
              <w:top w:val="single" w:sz="2" w:space="0" w:color="auto"/>
              <w:left w:val="single" w:sz="2" w:space="0" w:color="auto"/>
              <w:bottom w:val="single" w:sz="2" w:space="0" w:color="auto"/>
              <w:right w:val="single" w:sz="2" w:space="0" w:color="auto"/>
            </w:tcBorders>
          </w:tcPr>
          <w:p w14:paraId="20841DBE" w14:textId="77777777" w:rsidR="004B626E" w:rsidRPr="004B3D71" w:rsidRDefault="004B626E" w:rsidP="004B626E">
            <w:pPr>
              <w:tabs>
                <w:tab w:val="left" w:pos="567"/>
              </w:tabs>
              <w:autoSpaceDE w:val="0"/>
              <w:autoSpaceDN w:val="0"/>
              <w:adjustRightInd w:val="0"/>
              <w:spacing w:after="0" w:line="240" w:lineRule="auto"/>
              <w:jc w:val="both"/>
              <w:rPr>
                <w:rFonts w:ascii="Arial" w:hAnsi="Arial" w:cs="Arial"/>
                <w:lang w:val="en-US"/>
              </w:rPr>
            </w:pPr>
            <w:r w:rsidRPr="004B3D71">
              <w:rPr>
                <w:rFonts w:ascii="Arial" w:hAnsi="Arial" w:cs="Arial"/>
                <w:lang w:val="en-US"/>
              </w:rPr>
              <w:lastRenderedPageBreak/>
              <w:t>22. Further information about the programme is available from:</w:t>
            </w:r>
          </w:p>
          <w:p w14:paraId="20841DBF" w14:textId="77777777" w:rsidR="004B626E" w:rsidRPr="004B3D71" w:rsidRDefault="004B626E" w:rsidP="004B626E">
            <w:pPr>
              <w:pStyle w:val="BodyTextIndent"/>
              <w:tabs>
                <w:tab w:val="left" w:pos="426"/>
              </w:tabs>
              <w:spacing w:after="0" w:line="240" w:lineRule="auto"/>
              <w:ind w:left="0"/>
              <w:jc w:val="both"/>
              <w:rPr>
                <w:rFonts w:ascii="Arial" w:hAnsi="Arial" w:cs="Arial"/>
              </w:rPr>
            </w:pPr>
          </w:p>
        </w:tc>
        <w:tc>
          <w:tcPr>
            <w:tcW w:w="6265" w:type="dxa"/>
            <w:tcBorders>
              <w:top w:val="single" w:sz="2" w:space="0" w:color="auto"/>
              <w:left w:val="single" w:sz="2" w:space="0" w:color="auto"/>
              <w:bottom w:val="single" w:sz="2" w:space="0" w:color="auto"/>
              <w:right w:val="single" w:sz="2" w:space="0" w:color="auto"/>
            </w:tcBorders>
          </w:tcPr>
          <w:p w14:paraId="20841DC0" w14:textId="77777777" w:rsidR="004B626E" w:rsidRPr="004B3D71" w:rsidRDefault="00635E5A" w:rsidP="004B626E">
            <w:pPr>
              <w:pStyle w:val="BodyTextIndent"/>
              <w:spacing w:after="0" w:line="240" w:lineRule="auto"/>
              <w:ind w:left="0"/>
              <w:jc w:val="both"/>
              <w:rPr>
                <w:rFonts w:ascii="Arial" w:hAnsi="Arial" w:cs="Arial"/>
              </w:rPr>
            </w:pPr>
            <w:hyperlink r:id="rId23" w:history="1">
              <w:r w:rsidR="004B626E" w:rsidRPr="004B3D71">
                <w:rPr>
                  <w:rStyle w:val="Hyperlink"/>
                  <w:rFonts w:ascii="Arial" w:hAnsi="Arial" w:cs="Arial"/>
                </w:rPr>
                <w:t>http://www.brunel.ac.uk/courses/postgraduate/occupational-therapy-pre-registration-msc</w:t>
              </w:r>
            </w:hyperlink>
          </w:p>
          <w:p w14:paraId="20841DC1" w14:textId="77777777" w:rsidR="004B626E" w:rsidRPr="004B3D71" w:rsidRDefault="004B626E" w:rsidP="004B626E">
            <w:pPr>
              <w:pStyle w:val="BodyTextIndent"/>
              <w:spacing w:after="0" w:line="240" w:lineRule="auto"/>
              <w:jc w:val="both"/>
              <w:rPr>
                <w:rFonts w:ascii="Arial" w:hAnsi="Arial" w:cs="Arial"/>
              </w:rPr>
            </w:pPr>
          </w:p>
        </w:tc>
      </w:tr>
    </w:tbl>
    <w:p w14:paraId="20841DC4" w14:textId="77777777" w:rsidR="00225625" w:rsidRPr="004B3D71" w:rsidRDefault="00225625" w:rsidP="00B43DCC">
      <w:pPr>
        <w:spacing w:after="0"/>
        <w:jc w:val="both"/>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1"/>
      </w:tblGrid>
      <w:tr w:rsidR="00B43DCC" w:rsidRPr="004B3D71" w14:paraId="20841DC8" w14:textId="77777777" w:rsidTr="6014764A">
        <w:trPr>
          <w:trHeight w:val="452"/>
        </w:trPr>
        <w:tc>
          <w:tcPr>
            <w:tcW w:w="10201" w:type="dxa"/>
            <w:tcBorders>
              <w:bottom w:val="single" w:sz="2" w:space="0" w:color="auto"/>
            </w:tcBorders>
            <w:shd w:val="clear" w:color="auto" w:fill="C6D9F1" w:themeFill="text2" w:themeFillTint="33"/>
          </w:tcPr>
          <w:p w14:paraId="20841DC5" w14:textId="77777777" w:rsidR="00B43DCC" w:rsidRPr="004B3D71" w:rsidRDefault="00B43DCC" w:rsidP="00901B1E">
            <w:pPr>
              <w:pStyle w:val="Header"/>
              <w:jc w:val="both"/>
              <w:rPr>
                <w:rFonts w:ascii="Arial" w:hAnsi="Arial" w:cs="Arial"/>
                <w:b/>
              </w:rPr>
            </w:pPr>
          </w:p>
          <w:p w14:paraId="20841DC6" w14:textId="77777777" w:rsidR="00B43DCC" w:rsidRPr="004B3D71" w:rsidRDefault="00B43DCC" w:rsidP="00901B1E">
            <w:pPr>
              <w:spacing w:after="0" w:line="240" w:lineRule="auto"/>
              <w:jc w:val="both"/>
              <w:rPr>
                <w:rFonts w:ascii="Arial" w:hAnsi="Arial" w:cs="Arial"/>
              </w:rPr>
            </w:pPr>
            <w:r w:rsidRPr="004B3D71">
              <w:rPr>
                <w:rFonts w:ascii="Arial" w:hAnsi="Arial" w:cs="Arial"/>
                <w:b/>
              </w:rPr>
              <w:t xml:space="preserve">23. EDUCATIONAL AIMS OF THE PROGRAMME </w:t>
            </w:r>
          </w:p>
          <w:p w14:paraId="20841DC7" w14:textId="77777777" w:rsidR="00B43DCC" w:rsidRPr="004B3D71" w:rsidRDefault="00B43DCC" w:rsidP="00901B1E">
            <w:pPr>
              <w:pStyle w:val="Header"/>
              <w:jc w:val="both"/>
              <w:rPr>
                <w:rFonts w:ascii="Arial" w:hAnsi="Arial" w:cs="Arial"/>
                <w:b/>
                <w:lang w:val="en-US"/>
              </w:rPr>
            </w:pPr>
          </w:p>
        </w:tc>
      </w:tr>
      <w:tr w:rsidR="00B43DCC" w:rsidRPr="004B3D71" w14:paraId="20841DCD" w14:textId="77777777" w:rsidTr="6014764A">
        <w:tblPrEx>
          <w:tblLook w:val="0040" w:firstRow="0" w:lastRow="1" w:firstColumn="0" w:lastColumn="0" w:noHBand="0" w:noVBand="0"/>
        </w:tblPrEx>
        <w:trPr>
          <w:trHeight w:val="1421"/>
        </w:trPr>
        <w:tc>
          <w:tcPr>
            <w:tcW w:w="10201" w:type="dxa"/>
            <w:tcBorders>
              <w:top w:val="single" w:sz="2" w:space="0" w:color="auto"/>
            </w:tcBorders>
            <w:vAlign w:val="center"/>
          </w:tcPr>
          <w:p w14:paraId="20841DC9" w14:textId="77777777" w:rsidR="00B43DCC" w:rsidRPr="004B3D71" w:rsidRDefault="00B43DCC" w:rsidP="00901B1E">
            <w:pPr>
              <w:spacing w:after="0" w:line="240" w:lineRule="auto"/>
              <w:jc w:val="both"/>
              <w:rPr>
                <w:rFonts w:ascii="Arial" w:hAnsi="Arial" w:cs="Arial"/>
              </w:rPr>
            </w:pPr>
          </w:p>
          <w:p w14:paraId="59FF4F44" w14:textId="76B3D0F8" w:rsidR="004B626E" w:rsidRPr="004B3D71" w:rsidRDefault="004B626E" w:rsidP="004B626E">
            <w:pPr>
              <w:spacing w:after="0" w:line="240" w:lineRule="auto"/>
              <w:jc w:val="both"/>
              <w:rPr>
                <w:rFonts w:ascii="Arial" w:hAnsi="Arial" w:cs="Arial"/>
              </w:rPr>
            </w:pPr>
            <w:r w:rsidRPr="6014764A">
              <w:rPr>
                <w:rFonts w:ascii="Arial" w:hAnsi="Arial" w:cs="Arial"/>
              </w:rPr>
              <w:t>The overall aim of the MSc (</w:t>
            </w:r>
            <w:r w:rsidR="00D67372" w:rsidRPr="6014764A">
              <w:rPr>
                <w:rFonts w:ascii="Arial" w:hAnsi="Arial" w:cs="Arial"/>
              </w:rPr>
              <w:t>P</w:t>
            </w:r>
            <w:r w:rsidRPr="6014764A">
              <w:rPr>
                <w:rFonts w:ascii="Arial" w:hAnsi="Arial" w:cs="Arial"/>
              </w:rPr>
              <w:t>re-</w:t>
            </w:r>
            <w:r w:rsidR="00D67372" w:rsidRPr="6014764A">
              <w:rPr>
                <w:rFonts w:ascii="Arial" w:hAnsi="Arial" w:cs="Arial"/>
              </w:rPr>
              <w:t>R</w:t>
            </w:r>
            <w:r w:rsidRPr="6014764A">
              <w:rPr>
                <w:rFonts w:ascii="Arial" w:hAnsi="Arial" w:cs="Arial"/>
              </w:rPr>
              <w:t>eg</w:t>
            </w:r>
            <w:r w:rsidR="00D67372" w:rsidRPr="6014764A">
              <w:rPr>
                <w:rFonts w:ascii="Arial" w:hAnsi="Arial" w:cs="Arial"/>
              </w:rPr>
              <w:t>istration</w:t>
            </w:r>
            <w:r w:rsidRPr="6014764A">
              <w:rPr>
                <w:rFonts w:ascii="Arial" w:hAnsi="Arial" w:cs="Arial"/>
              </w:rPr>
              <w:t xml:space="preserve">) Occupational Therapy is to provide the </w:t>
            </w:r>
            <w:r w:rsidR="3144890A" w:rsidRPr="6014764A">
              <w:rPr>
                <w:rFonts w:ascii="Arial" w:hAnsi="Arial" w:cs="Arial"/>
              </w:rPr>
              <w:t>learner</w:t>
            </w:r>
            <w:r w:rsidRPr="6014764A">
              <w:rPr>
                <w:rFonts w:ascii="Arial" w:hAnsi="Arial" w:cs="Arial"/>
              </w:rPr>
              <w:t xml:space="preserve"> with an excellent educational experience in </w:t>
            </w:r>
            <w:r w:rsidR="3144890A" w:rsidRPr="6014764A">
              <w:rPr>
                <w:rFonts w:ascii="Arial" w:hAnsi="Arial" w:cs="Arial"/>
              </w:rPr>
              <w:t>both</w:t>
            </w:r>
            <w:r w:rsidRPr="6014764A">
              <w:rPr>
                <w:rFonts w:ascii="Arial" w:hAnsi="Arial" w:cs="Arial"/>
              </w:rPr>
              <w:t xml:space="preserve"> academic and practice environments. Successful completion of the programme will enable the graduate to apply for registration with the </w:t>
            </w:r>
            <w:r w:rsidR="3512CA75" w:rsidRPr="6014764A">
              <w:rPr>
                <w:rFonts w:ascii="Arial" w:hAnsi="Arial" w:cs="Arial"/>
              </w:rPr>
              <w:t>HCPC</w:t>
            </w:r>
            <w:r w:rsidR="534C8CE3" w:rsidRPr="6014764A">
              <w:rPr>
                <w:rFonts w:ascii="Arial" w:hAnsi="Arial" w:cs="Arial"/>
              </w:rPr>
              <w:t>, apply</w:t>
            </w:r>
            <w:r w:rsidRPr="6014764A">
              <w:rPr>
                <w:rFonts w:ascii="Arial" w:hAnsi="Arial" w:cs="Arial"/>
              </w:rPr>
              <w:t xml:space="preserve"> for </w:t>
            </w:r>
            <w:r w:rsidR="3144890A" w:rsidRPr="6014764A">
              <w:rPr>
                <w:rFonts w:ascii="Arial" w:hAnsi="Arial" w:cs="Arial"/>
              </w:rPr>
              <w:t xml:space="preserve">full professional </w:t>
            </w:r>
            <w:r w:rsidRPr="6014764A">
              <w:rPr>
                <w:rFonts w:ascii="Arial" w:hAnsi="Arial" w:cs="Arial"/>
              </w:rPr>
              <w:t>membership of the R</w:t>
            </w:r>
            <w:r w:rsidR="3512CA75" w:rsidRPr="6014764A">
              <w:rPr>
                <w:rFonts w:ascii="Arial" w:hAnsi="Arial" w:cs="Arial"/>
              </w:rPr>
              <w:t>COT</w:t>
            </w:r>
            <w:r w:rsidRPr="6014764A">
              <w:rPr>
                <w:rFonts w:ascii="Arial" w:hAnsi="Arial" w:cs="Arial"/>
              </w:rPr>
              <w:t xml:space="preserve"> </w:t>
            </w:r>
            <w:r w:rsidR="3144890A" w:rsidRPr="6014764A">
              <w:rPr>
                <w:rFonts w:ascii="Arial" w:hAnsi="Arial" w:cs="Arial"/>
              </w:rPr>
              <w:t xml:space="preserve">in the UK </w:t>
            </w:r>
            <w:r w:rsidRPr="6014764A">
              <w:rPr>
                <w:rFonts w:ascii="Arial" w:hAnsi="Arial" w:cs="Arial"/>
              </w:rPr>
              <w:t>and be eligible to sit for the US national certification examination for the occupational therapist administered by the National Board for Certification in Occupational Therapy</w:t>
            </w:r>
            <w:r w:rsidR="3512CA75" w:rsidRPr="6014764A">
              <w:rPr>
                <w:rFonts w:ascii="Arial" w:hAnsi="Arial" w:cs="Arial"/>
              </w:rPr>
              <w:t xml:space="preserve"> (NBCOT)</w:t>
            </w:r>
            <w:r w:rsidRPr="6014764A">
              <w:rPr>
                <w:rFonts w:ascii="Arial" w:hAnsi="Arial" w:cs="Arial"/>
              </w:rPr>
              <w:t xml:space="preserve">.  The newly qualified occupational therapist will be equipped with knowledge, skills and attributes required to work and develop as a competent practitioner within the changing health and social care environment. However, graduating with this </w:t>
            </w:r>
            <w:bookmarkStart w:id="4" w:name="_Int_hEgcSvrC"/>
            <w:proofErr w:type="spellStart"/>
            <w:r w:rsidRPr="6014764A">
              <w:rPr>
                <w:rFonts w:ascii="Arial" w:hAnsi="Arial" w:cs="Arial"/>
              </w:rPr>
              <w:t>Masters</w:t>
            </w:r>
            <w:bookmarkEnd w:id="4"/>
            <w:proofErr w:type="spellEnd"/>
            <w:r w:rsidRPr="6014764A">
              <w:rPr>
                <w:rFonts w:ascii="Arial" w:hAnsi="Arial" w:cs="Arial"/>
              </w:rPr>
              <w:t xml:space="preserve"> degree will also provide the practitioner with clinical scholarship, research skills, an advanced understanding of evidence-based practice as well as leadership and innovation skills. </w:t>
            </w:r>
          </w:p>
          <w:p w14:paraId="20841DCB" w14:textId="77777777" w:rsidR="00B43DCC" w:rsidRPr="004B3D71" w:rsidRDefault="00B43DCC" w:rsidP="00901B1E">
            <w:pPr>
              <w:spacing w:after="0" w:line="240" w:lineRule="auto"/>
              <w:jc w:val="both"/>
              <w:rPr>
                <w:rFonts w:ascii="Arial" w:hAnsi="Arial" w:cs="Arial"/>
              </w:rPr>
            </w:pPr>
          </w:p>
          <w:p w14:paraId="20841DCC" w14:textId="77777777" w:rsidR="00B43DCC" w:rsidRPr="004B3D71" w:rsidRDefault="00B43DCC" w:rsidP="00901B1E">
            <w:pPr>
              <w:spacing w:after="0" w:line="240" w:lineRule="auto"/>
              <w:jc w:val="both"/>
              <w:rPr>
                <w:rFonts w:ascii="Arial" w:hAnsi="Arial" w:cs="Arial"/>
              </w:rPr>
            </w:pPr>
          </w:p>
        </w:tc>
      </w:tr>
    </w:tbl>
    <w:p w14:paraId="20841DCE" w14:textId="77777777" w:rsidR="00C17EA9" w:rsidRPr="004B3D71" w:rsidRDefault="00C17EA9" w:rsidP="00901B1E">
      <w:pPr>
        <w:spacing w:after="0" w:line="240" w:lineRule="auto"/>
        <w:jc w:val="both"/>
        <w:rPr>
          <w:rFonts w:ascii="Arial" w:hAnsi="Arial" w:cs="Arial"/>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3685"/>
        <w:gridCol w:w="1559"/>
        <w:gridCol w:w="3911"/>
        <w:gridCol w:w="58"/>
      </w:tblGrid>
      <w:tr w:rsidR="00514E01" w:rsidRPr="004B3D71" w14:paraId="20841DD7" w14:textId="77777777" w:rsidTr="00DE0C8A">
        <w:tc>
          <w:tcPr>
            <w:tcW w:w="10348" w:type="dxa"/>
            <w:gridSpan w:val="5"/>
            <w:shd w:val="clear" w:color="auto" w:fill="C6D9F1" w:themeFill="text2" w:themeFillTint="33"/>
          </w:tcPr>
          <w:p w14:paraId="20841DD0" w14:textId="77777777" w:rsidR="00514E01" w:rsidRPr="004B3D71" w:rsidRDefault="00514E01" w:rsidP="00901B1E">
            <w:pPr>
              <w:spacing w:after="0" w:line="240" w:lineRule="auto"/>
              <w:jc w:val="both"/>
              <w:rPr>
                <w:rFonts w:ascii="Arial" w:hAnsi="Arial" w:cs="Arial"/>
                <w:b/>
              </w:rPr>
            </w:pPr>
          </w:p>
          <w:p w14:paraId="20841DD1" w14:textId="77777777" w:rsidR="00514E01" w:rsidRPr="004B3D71" w:rsidRDefault="00514E01" w:rsidP="00901B1E">
            <w:pPr>
              <w:spacing w:after="0" w:line="240" w:lineRule="auto"/>
              <w:jc w:val="both"/>
              <w:rPr>
                <w:rFonts w:ascii="Arial" w:hAnsi="Arial" w:cs="Arial"/>
                <w:b/>
              </w:rPr>
            </w:pPr>
            <w:r w:rsidRPr="004B3D71">
              <w:rPr>
                <w:rFonts w:ascii="Arial" w:hAnsi="Arial" w:cs="Arial"/>
                <w:b/>
              </w:rPr>
              <w:t>24. PROGRAMME AND INTERMEDIATE LEARNING OUTCOMES</w:t>
            </w:r>
          </w:p>
          <w:p w14:paraId="20841DD2" w14:textId="77777777" w:rsidR="00514E01" w:rsidRPr="004B3D71" w:rsidRDefault="00514E01" w:rsidP="00901B1E">
            <w:pPr>
              <w:spacing w:after="0" w:line="240" w:lineRule="auto"/>
              <w:jc w:val="both"/>
              <w:rPr>
                <w:rFonts w:ascii="Arial" w:hAnsi="Arial" w:cs="Arial"/>
                <w:b/>
              </w:rPr>
            </w:pPr>
          </w:p>
          <w:p w14:paraId="20841DD3" w14:textId="77777777" w:rsidR="00514E01" w:rsidRPr="004B3D71" w:rsidRDefault="00514E01" w:rsidP="00901B1E">
            <w:pPr>
              <w:spacing w:after="0" w:line="240" w:lineRule="auto"/>
              <w:jc w:val="both"/>
              <w:rPr>
                <w:rFonts w:ascii="Arial" w:hAnsi="Arial" w:cs="Arial"/>
              </w:rPr>
            </w:pPr>
            <w:r w:rsidRPr="004B3D71">
              <w:rPr>
                <w:rFonts w:ascii="Arial" w:hAnsi="Arial" w:cs="Arial"/>
              </w:rPr>
              <w:t>The programme provides opportunities for students to develop and demonstrate knowledge and understanding (K) cognitive (thinking) skills (C) and other skills and attributes (S) in the following areas:</w:t>
            </w:r>
          </w:p>
          <w:p w14:paraId="20841DD4" w14:textId="08E4F298" w:rsidR="00514E01" w:rsidRDefault="00514E01" w:rsidP="00901B1E">
            <w:pPr>
              <w:spacing w:after="0" w:line="240" w:lineRule="auto"/>
              <w:jc w:val="both"/>
              <w:rPr>
                <w:rFonts w:ascii="Arial" w:hAnsi="Arial" w:cs="Arial"/>
                <w:b/>
              </w:rPr>
            </w:pPr>
          </w:p>
          <w:p w14:paraId="523B72EE" w14:textId="77777777" w:rsidR="00514E01" w:rsidRPr="004B3D71" w:rsidRDefault="00514E01" w:rsidP="00901B1E">
            <w:pPr>
              <w:spacing w:after="0" w:line="240" w:lineRule="auto"/>
              <w:jc w:val="both"/>
              <w:rPr>
                <w:rFonts w:ascii="Arial" w:hAnsi="Arial" w:cs="Arial"/>
                <w:b/>
              </w:rPr>
            </w:pPr>
          </w:p>
          <w:p w14:paraId="20841DD5" w14:textId="77777777" w:rsidR="00514E01" w:rsidRPr="004B3D71" w:rsidRDefault="00514E01" w:rsidP="00901B1E">
            <w:pPr>
              <w:spacing w:after="0" w:line="240" w:lineRule="auto"/>
              <w:jc w:val="both"/>
              <w:rPr>
                <w:rFonts w:ascii="Arial" w:hAnsi="Arial" w:cs="Arial"/>
                <w:b/>
              </w:rPr>
            </w:pPr>
            <w:r w:rsidRPr="004B3D71">
              <w:rPr>
                <w:rFonts w:ascii="Arial" w:hAnsi="Arial" w:cs="Arial"/>
              </w:rPr>
              <w:t>[</w:t>
            </w:r>
            <w:r w:rsidRPr="004B3D71">
              <w:rPr>
                <w:rFonts w:ascii="Arial" w:hAnsi="Arial" w:cs="Arial"/>
                <w:lang w:val="en-US"/>
              </w:rPr>
              <w:t>* indicates the learning outcomes for the award of Post Graduate Diploma]</w:t>
            </w:r>
          </w:p>
          <w:p w14:paraId="2CFBDF60" w14:textId="77777777" w:rsidR="00514E01" w:rsidRDefault="00514E01" w:rsidP="00901B1E">
            <w:pPr>
              <w:spacing w:after="0" w:line="240" w:lineRule="auto"/>
              <w:jc w:val="both"/>
              <w:rPr>
                <w:rFonts w:ascii="Arial" w:hAnsi="Arial" w:cs="Arial"/>
                <w:b/>
              </w:rPr>
            </w:pPr>
          </w:p>
          <w:p w14:paraId="57DFE6C0" w14:textId="078BD88B" w:rsidR="00514E01" w:rsidRDefault="00514E01" w:rsidP="00901B1E">
            <w:pPr>
              <w:spacing w:after="0" w:line="240" w:lineRule="auto"/>
              <w:jc w:val="both"/>
              <w:rPr>
                <w:rFonts w:ascii="Arial" w:hAnsi="Arial" w:cs="Arial"/>
                <w:b/>
                <w:i/>
                <w:iCs/>
              </w:rPr>
            </w:pPr>
            <w:r w:rsidRPr="00514E01">
              <w:rPr>
                <w:rFonts w:ascii="Arial" w:hAnsi="Arial" w:cs="Arial"/>
                <w:b/>
                <w:i/>
                <w:iCs/>
              </w:rPr>
              <w:t>All modules are at Level 7</w:t>
            </w:r>
            <w:r w:rsidR="00CD3232">
              <w:rPr>
                <w:rFonts w:ascii="Arial" w:hAnsi="Arial" w:cs="Arial"/>
                <w:b/>
                <w:i/>
                <w:iCs/>
              </w:rPr>
              <w:t xml:space="preserve"> (M)</w:t>
            </w:r>
            <w:r w:rsidRPr="00514E01">
              <w:rPr>
                <w:rFonts w:ascii="Arial" w:hAnsi="Arial" w:cs="Arial"/>
                <w:b/>
                <w:i/>
                <w:iCs/>
              </w:rPr>
              <w:t xml:space="preserve">: with the exception of </w:t>
            </w:r>
            <w:r w:rsidR="00CD3232">
              <w:rPr>
                <w:rFonts w:ascii="Arial" w:hAnsi="Arial" w:cs="Arial"/>
                <w:b/>
                <w:i/>
                <w:iCs/>
              </w:rPr>
              <w:t xml:space="preserve">mandatory </w:t>
            </w:r>
            <w:r w:rsidRPr="00514E01">
              <w:rPr>
                <w:rFonts w:ascii="Arial" w:hAnsi="Arial" w:cs="Arial"/>
                <w:b/>
                <w:i/>
                <w:iCs/>
              </w:rPr>
              <w:t>placement</w:t>
            </w:r>
            <w:r>
              <w:rPr>
                <w:rFonts w:ascii="Arial" w:hAnsi="Arial" w:cs="Arial"/>
                <w:b/>
                <w:i/>
                <w:iCs/>
              </w:rPr>
              <w:t>s</w:t>
            </w:r>
            <w:r w:rsidR="00B521F9">
              <w:rPr>
                <w:rFonts w:ascii="Arial" w:hAnsi="Arial" w:cs="Arial"/>
                <w:b/>
                <w:i/>
                <w:iCs/>
              </w:rPr>
              <w:t>,</w:t>
            </w:r>
            <w:r w:rsidRPr="00514E01">
              <w:rPr>
                <w:rFonts w:ascii="Arial" w:hAnsi="Arial" w:cs="Arial"/>
                <w:b/>
                <w:i/>
                <w:iCs/>
              </w:rPr>
              <w:t xml:space="preserve"> which are </w:t>
            </w:r>
            <w:proofErr w:type="spellStart"/>
            <w:proofErr w:type="gramStart"/>
            <w:r w:rsidRPr="00514E01">
              <w:rPr>
                <w:rFonts w:ascii="Arial" w:hAnsi="Arial" w:cs="Arial"/>
                <w:b/>
                <w:i/>
                <w:iCs/>
              </w:rPr>
              <w:t>non credit</w:t>
            </w:r>
            <w:proofErr w:type="spellEnd"/>
            <w:proofErr w:type="gramEnd"/>
            <w:r w:rsidRPr="00514E01">
              <w:rPr>
                <w:rFonts w:ascii="Arial" w:hAnsi="Arial" w:cs="Arial"/>
                <w:b/>
                <w:i/>
                <w:iCs/>
              </w:rPr>
              <w:t xml:space="preserve"> bearing and</w:t>
            </w:r>
            <w:r>
              <w:rPr>
                <w:rFonts w:ascii="Arial" w:hAnsi="Arial" w:cs="Arial"/>
                <w:b/>
                <w:i/>
                <w:iCs/>
              </w:rPr>
              <w:t xml:space="preserve"> </w:t>
            </w:r>
            <w:r w:rsidR="00CD3232">
              <w:rPr>
                <w:rFonts w:ascii="Arial" w:hAnsi="Arial" w:cs="Arial"/>
                <w:b/>
                <w:i/>
                <w:iCs/>
              </w:rPr>
              <w:t>equivalent to</w:t>
            </w:r>
            <w:r>
              <w:rPr>
                <w:rFonts w:ascii="Arial" w:hAnsi="Arial" w:cs="Arial"/>
                <w:b/>
                <w:i/>
                <w:iCs/>
              </w:rPr>
              <w:t xml:space="preserve"> undergraduate level</w:t>
            </w:r>
          </w:p>
          <w:p w14:paraId="20841DD6" w14:textId="219B24CF" w:rsidR="00514E01" w:rsidRPr="00514E01" w:rsidRDefault="00514E01" w:rsidP="00901B1E">
            <w:pPr>
              <w:spacing w:after="0" w:line="240" w:lineRule="auto"/>
              <w:jc w:val="both"/>
              <w:rPr>
                <w:rFonts w:ascii="Arial" w:hAnsi="Arial" w:cs="Arial"/>
                <w:b/>
                <w:i/>
                <w:iCs/>
              </w:rPr>
            </w:pPr>
            <w:r w:rsidRPr="00514E01">
              <w:rPr>
                <w:rFonts w:ascii="Arial" w:hAnsi="Arial" w:cs="Arial"/>
                <w:b/>
                <w:i/>
                <w:iCs/>
              </w:rPr>
              <w:t xml:space="preserve"> </w:t>
            </w:r>
          </w:p>
        </w:tc>
      </w:tr>
      <w:tr w:rsidR="00514E01" w:rsidRPr="004B3D71" w14:paraId="20841DED" w14:textId="77777777" w:rsidTr="00DE0C8A">
        <w:trPr>
          <w:gridAfter w:val="1"/>
          <w:wAfter w:w="58" w:type="dxa"/>
        </w:trPr>
        <w:tc>
          <w:tcPr>
            <w:tcW w:w="1135" w:type="dxa"/>
          </w:tcPr>
          <w:p w14:paraId="7064C493" w14:textId="1F162B7C" w:rsidR="00A90CFC" w:rsidRPr="00A90CFC" w:rsidRDefault="00514E01" w:rsidP="00A90CFC">
            <w:pPr>
              <w:pStyle w:val="BodyText2"/>
              <w:tabs>
                <w:tab w:val="left" w:pos="540"/>
              </w:tabs>
              <w:ind w:left="540" w:hanging="540"/>
              <w:rPr>
                <w:b/>
                <w:bCs/>
                <w:sz w:val="20"/>
                <w:szCs w:val="22"/>
              </w:rPr>
            </w:pPr>
            <w:proofErr w:type="spellStart"/>
            <w:r w:rsidRPr="002751EB">
              <w:rPr>
                <w:b/>
                <w:bCs/>
                <w:sz w:val="20"/>
                <w:szCs w:val="22"/>
              </w:rPr>
              <w:t>Categ</w:t>
            </w:r>
            <w:proofErr w:type="spellEnd"/>
            <w:r w:rsidR="00A90CFC">
              <w:rPr>
                <w:b/>
                <w:bCs/>
                <w:sz w:val="20"/>
                <w:szCs w:val="22"/>
              </w:rPr>
              <w:t>-</w:t>
            </w:r>
          </w:p>
          <w:p w14:paraId="744ACD71" w14:textId="604265D8" w:rsidR="00A90CFC" w:rsidRDefault="00A90CFC" w:rsidP="00A90CFC">
            <w:pPr>
              <w:pStyle w:val="BodyText2"/>
              <w:tabs>
                <w:tab w:val="left" w:pos="10"/>
              </w:tabs>
              <w:ind w:left="10" w:hanging="10"/>
              <w:rPr>
                <w:b/>
                <w:bCs/>
                <w:sz w:val="18"/>
                <w:szCs w:val="20"/>
              </w:rPr>
            </w:pPr>
            <w:proofErr w:type="spellStart"/>
            <w:r>
              <w:rPr>
                <w:b/>
                <w:bCs/>
                <w:sz w:val="18"/>
                <w:szCs w:val="20"/>
              </w:rPr>
              <w:t>Ories</w:t>
            </w:r>
            <w:proofErr w:type="spellEnd"/>
          </w:p>
          <w:p w14:paraId="20841DDF" w14:textId="68A813AE" w:rsidR="00514E01" w:rsidRPr="00D67372" w:rsidRDefault="00514E01" w:rsidP="00A90CFC">
            <w:pPr>
              <w:pStyle w:val="BodyText2"/>
              <w:tabs>
                <w:tab w:val="left" w:pos="10"/>
              </w:tabs>
              <w:ind w:left="10" w:hanging="10"/>
              <w:rPr>
                <w:sz w:val="12"/>
                <w:szCs w:val="12"/>
              </w:rPr>
            </w:pPr>
            <w:r w:rsidRPr="00D67372">
              <w:rPr>
                <w:sz w:val="12"/>
                <w:szCs w:val="14"/>
              </w:rPr>
              <w:t>(</w:t>
            </w:r>
            <w:r w:rsidRPr="00D67372">
              <w:rPr>
                <w:sz w:val="12"/>
                <w:szCs w:val="12"/>
              </w:rPr>
              <w:t xml:space="preserve">K = knowledge </w:t>
            </w:r>
            <w:r w:rsidR="00A90CFC" w:rsidRPr="00D67372">
              <w:rPr>
                <w:sz w:val="12"/>
                <w:szCs w:val="12"/>
              </w:rPr>
              <w:t>&amp;</w:t>
            </w:r>
            <w:r w:rsidRPr="00D67372">
              <w:rPr>
                <w:sz w:val="12"/>
                <w:szCs w:val="12"/>
              </w:rPr>
              <w:t xml:space="preserve"> under</w:t>
            </w:r>
            <w:r w:rsidR="00A90CFC" w:rsidRPr="00D67372">
              <w:rPr>
                <w:sz w:val="12"/>
                <w:szCs w:val="12"/>
              </w:rPr>
              <w:t>-</w:t>
            </w:r>
            <w:r w:rsidRPr="00D67372">
              <w:rPr>
                <w:sz w:val="12"/>
                <w:szCs w:val="12"/>
              </w:rPr>
              <w:t>standing</w:t>
            </w:r>
          </w:p>
          <w:p w14:paraId="20841DE0" w14:textId="2ECEE35A" w:rsidR="00514E01" w:rsidRPr="00D67372" w:rsidRDefault="00514E01" w:rsidP="00A90CFC">
            <w:pPr>
              <w:pStyle w:val="BodyText2"/>
              <w:tabs>
                <w:tab w:val="left" w:pos="10"/>
              </w:tabs>
              <w:ind w:left="10" w:hanging="10"/>
              <w:rPr>
                <w:sz w:val="12"/>
                <w:szCs w:val="12"/>
              </w:rPr>
            </w:pPr>
            <w:r w:rsidRPr="00D67372">
              <w:rPr>
                <w:sz w:val="12"/>
                <w:szCs w:val="12"/>
              </w:rPr>
              <w:t>C = cognitive (thinkin</w:t>
            </w:r>
            <w:r w:rsidR="00A90CFC" w:rsidRPr="00D67372">
              <w:rPr>
                <w:sz w:val="12"/>
                <w:szCs w:val="12"/>
              </w:rPr>
              <w:t>g</w:t>
            </w:r>
            <w:r w:rsidRPr="00D67372">
              <w:rPr>
                <w:sz w:val="12"/>
                <w:szCs w:val="12"/>
              </w:rPr>
              <w:t>) skills,</w:t>
            </w:r>
          </w:p>
          <w:p w14:paraId="3655BFC3" w14:textId="77777777" w:rsidR="00A90CFC" w:rsidRPr="00D67372" w:rsidRDefault="00514E01" w:rsidP="00A90CFC">
            <w:pPr>
              <w:pStyle w:val="BodyText2"/>
              <w:tabs>
                <w:tab w:val="left" w:pos="540"/>
              </w:tabs>
              <w:ind w:left="540" w:hanging="540"/>
              <w:rPr>
                <w:sz w:val="12"/>
                <w:szCs w:val="12"/>
              </w:rPr>
            </w:pPr>
            <w:r w:rsidRPr="00D67372">
              <w:rPr>
                <w:sz w:val="12"/>
                <w:szCs w:val="12"/>
              </w:rPr>
              <w:t>S = other</w:t>
            </w:r>
          </w:p>
          <w:p w14:paraId="20841DE1" w14:textId="2ACB938A" w:rsidR="00514E01" w:rsidRPr="00D67372" w:rsidRDefault="00514E01" w:rsidP="00A90CFC">
            <w:pPr>
              <w:pStyle w:val="BodyText2"/>
              <w:tabs>
                <w:tab w:val="left" w:pos="540"/>
              </w:tabs>
              <w:ind w:left="540" w:hanging="540"/>
              <w:rPr>
                <w:sz w:val="12"/>
                <w:szCs w:val="12"/>
              </w:rPr>
            </w:pPr>
            <w:r w:rsidRPr="00D67372">
              <w:rPr>
                <w:sz w:val="12"/>
                <w:szCs w:val="12"/>
              </w:rPr>
              <w:t xml:space="preserve">skills </w:t>
            </w:r>
            <w:r w:rsidR="00A90CFC" w:rsidRPr="00D67372">
              <w:rPr>
                <w:sz w:val="12"/>
                <w:szCs w:val="12"/>
              </w:rPr>
              <w:t>&amp;</w:t>
            </w:r>
          </w:p>
          <w:p w14:paraId="20841DE2" w14:textId="5EE7ED79" w:rsidR="00514E01" w:rsidRPr="00D67372" w:rsidRDefault="00514E01" w:rsidP="00A90CFC">
            <w:pPr>
              <w:pStyle w:val="BodyText2"/>
              <w:tabs>
                <w:tab w:val="left" w:pos="540"/>
              </w:tabs>
              <w:ind w:left="540" w:hanging="540"/>
              <w:rPr>
                <w:sz w:val="12"/>
                <w:szCs w:val="12"/>
              </w:rPr>
            </w:pPr>
            <w:r w:rsidRPr="00D67372">
              <w:rPr>
                <w:sz w:val="12"/>
                <w:szCs w:val="12"/>
              </w:rPr>
              <w:t>attributes</w:t>
            </w:r>
          </w:p>
          <w:p w14:paraId="20841DE3" w14:textId="77777777" w:rsidR="00514E01" w:rsidRPr="002004F7" w:rsidRDefault="00514E01" w:rsidP="00901B1E">
            <w:pPr>
              <w:pStyle w:val="BodyText2"/>
              <w:tabs>
                <w:tab w:val="left" w:pos="10"/>
              </w:tabs>
              <w:ind w:left="10" w:hanging="10"/>
              <w:jc w:val="both"/>
              <w:rPr>
                <w:sz w:val="20"/>
                <w:szCs w:val="22"/>
              </w:rPr>
            </w:pPr>
          </w:p>
        </w:tc>
        <w:tc>
          <w:tcPr>
            <w:tcW w:w="3685" w:type="dxa"/>
          </w:tcPr>
          <w:p w14:paraId="20841DE4" w14:textId="77777777" w:rsidR="00514E01" w:rsidRPr="002004F7" w:rsidRDefault="00514E01" w:rsidP="00901B1E">
            <w:pPr>
              <w:pStyle w:val="BodyText2"/>
              <w:tabs>
                <w:tab w:val="left" w:pos="540"/>
              </w:tabs>
              <w:ind w:left="540" w:hanging="540"/>
              <w:rPr>
                <w:b/>
                <w:sz w:val="20"/>
                <w:szCs w:val="22"/>
              </w:rPr>
            </w:pPr>
            <w:r w:rsidRPr="002004F7">
              <w:rPr>
                <w:b/>
                <w:sz w:val="20"/>
                <w:szCs w:val="22"/>
              </w:rPr>
              <w:t>Learning Outcome</w:t>
            </w:r>
          </w:p>
        </w:tc>
        <w:tc>
          <w:tcPr>
            <w:tcW w:w="1559" w:type="dxa"/>
          </w:tcPr>
          <w:p w14:paraId="20841DE5" w14:textId="77777777" w:rsidR="00514E01" w:rsidRPr="002004F7" w:rsidRDefault="00514E01" w:rsidP="00901B1E">
            <w:pPr>
              <w:spacing w:after="0" w:line="240" w:lineRule="auto"/>
              <w:jc w:val="both"/>
              <w:rPr>
                <w:rFonts w:ascii="Arial" w:hAnsi="Arial" w:cs="Arial"/>
                <w:b/>
                <w:sz w:val="20"/>
              </w:rPr>
            </w:pPr>
            <w:r w:rsidRPr="002004F7">
              <w:rPr>
                <w:rFonts w:ascii="Arial" w:hAnsi="Arial" w:cs="Arial"/>
                <w:b/>
                <w:sz w:val="20"/>
              </w:rPr>
              <w:t xml:space="preserve">Masters Award Only </w:t>
            </w:r>
          </w:p>
        </w:tc>
        <w:tc>
          <w:tcPr>
            <w:tcW w:w="3911" w:type="dxa"/>
          </w:tcPr>
          <w:p w14:paraId="20841DEC" w14:textId="4C4BCB23" w:rsidR="00514E01" w:rsidRPr="002004F7" w:rsidRDefault="00514E01" w:rsidP="00851C1F">
            <w:pPr>
              <w:spacing w:after="0" w:line="240" w:lineRule="auto"/>
              <w:rPr>
                <w:rFonts w:ascii="Arial" w:hAnsi="Arial" w:cs="Arial"/>
                <w:b/>
                <w:sz w:val="20"/>
              </w:rPr>
            </w:pPr>
            <w:r w:rsidRPr="002004F7">
              <w:rPr>
                <w:rFonts w:ascii="Arial" w:hAnsi="Arial" w:cs="Arial"/>
                <w:b/>
                <w:sz w:val="20"/>
              </w:rPr>
              <w:t>Associated Modul</w:t>
            </w:r>
            <w:r>
              <w:rPr>
                <w:rFonts w:ascii="Arial" w:hAnsi="Arial" w:cs="Arial"/>
                <w:b/>
                <w:sz w:val="20"/>
              </w:rPr>
              <w:t>es</w:t>
            </w:r>
          </w:p>
        </w:tc>
      </w:tr>
      <w:tr w:rsidR="00514E01" w:rsidRPr="004B3D71" w14:paraId="20841DF9" w14:textId="77777777" w:rsidTr="00DE0C8A">
        <w:trPr>
          <w:gridAfter w:val="1"/>
          <w:wAfter w:w="58" w:type="dxa"/>
        </w:trPr>
        <w:tc>
          <w:tcPr>
            <w:tcW w:w="1135" w:type="dxa"/>
          </w:tcPr>
          <w:p w14:paraId="20841DEF" w14:textId="77777777" w:rsidR="00514E01" w:rsidRPr="004B3D71" w:rsidRDefault="00514E01" w:rsidP="00901B1E">
            <w:pPr>
              <w:tabs>
                <w:tab w:val="left" w:pos="540"/>
              </w:tabs>
              <w:spacing w:after="0" w:line="240" w:lineRule="auto"/>
              <w:ind w:left="540" w:hanging="540"/>
              <w:jc w:val="both"/>
              <w:rPr>
                <w:rStyle w:val="CommentReference"/>
                <w:rFonts w:ascii="Arial" w:hAnsi="Arial" w:cs="Arial"/>
                <w:sz w:val="22"/>
                <w:szCs w:val="22"/>
              </w:rPr>
            </w:pPr>
            <w:proofErr w:type="gramStart"/>
            <w:r w:rsidRPr="004B3D71">
              <w:rPr>
                <w:rStyle w:val="CommentReference"/>
                <w:rFonts w:ascii="Arial" w:hAnsi="Arial" w:cs="Arial"/>
                <w:sz w:val="22"/>
                <w:szCs w:val="22"/>
              </w:rPr>
              <w:t>K,C</w:t>
            </w:r>
            <w:proofErr w:type="gramEnd"/>
            <w:r w:rsidRPr="004B3D71">
              <w:rPr>
                <w:rStyle w:val="CommentReference"/>
                <w:rFonts w:ascii="Arial" w:hAnsi="Arial" w:cs="Arial"/>
                <w:sz w:val="22"/>
                <w:szCs w:val="22"/>
              </w:rPr>
              <w:t>*</w:t>
            </w:r>
          </w:p>
        </w:tc>
        <w:tc>
          <w:tcPr>
            <w:tcW w:w="3685" w:type="dxa"/>
          </w:tcPr>
          <w:p w14:paraId="20841DF0" w14:textId="77777777" w:rsidR="00514E01" w:rsidRPr="004B3D71" w:rsidRDefault="00514E01" w:rsidP="00901B1E">
            <w:pPr>
              <w:spacing w:after="0" w:line="240" w:lineRule="auto"/>
              <w:rPr>
                <w:rFonts w:ascii="Arial" w:hAnsi="Arial" w:cs="Arial"/>
              </w:rPr>
            </w:pPr>
            <w:r w:rsidRPr="004B3D71">
              <w:rPr>
                <w:rFonts w:ascii="Arial" w:hAnsi="Arial" w:cs="Arial"/>
              </w:rPr>
              <w:t>Critical appraisal of the theoretical and philosophical underpinnings of the profession.</w:t>
            </w:r>
          </w:p>
        </w:tc>
        <w:tc>
          <w:tcPr>
            <w:tcW w:w="1559" w:type="dxa"/>
          </w:tcPr>
          <w:p w14:paraId="373F5347" w14:textId="76E1097D" w:rsidR="005F1542" w:rsidRDefault="00AC2065" w:rsidP="005F1542">
            <w:pPr>
              <w:spacing w:after="0" w:line="240" w:lineRule="auto"/>
              <w:rPr>
                <w:rFonts w:ascii="Arial" w:hAnsi="Arial" w:cs="Arial"/>
              </w:rPr>
            </w:pPr>
            <w:r>
              <w:rPr>
                <w:rFonts w:ascii="Arial" w:hAnsi="Arial" w:cs="Arial"/>
              </w:rPr>
              <w:t>OT560</w:t>
            </w:r>
            <w:r w:rsidR="00DE0C8A">
              <w:rPr>
                <w:rFonts w:ascii="Arial" w:hAnsi="Arial" w:cs="Arial"/>
              </w:rPr>
              <w:t>0</w:t>
            </w:r>
          </w:p>
          <w:p w14:paraId="20841DF1" w14:textId="77777777" w:rsidR="00514E01" w:rsidRPr="004B3D71" w:rsidRDefault="00514E01" w:rsidP="00901B1E">
            <w:pPr>
              <w:spacing w:after="0" w:line="240" w:lineRule="auto"/>
              <w:jc w:val="both"/>
              <w:rPr>
                <w:rFonts w:ascii="Arial" w:hAnsi="Arial" w:cs="Arial"/>
              </w:rPr>
            </w:pPr>
          </w:p>
        </w:tc>
        <w:tc>
          <w:tcPr>
            <w:tcW w:w="3911" w:type="dxa"/>
          </w:tcPr>
          <w:p w14:paraId="04D150F0" w14:textId="0EC4E071" w:rsidR="00514E01" w:rsidRDefault="00514E01" w:rsidP="006C2226">
            <w:pPr>
              <w:spacing w:after="0" w:line="240" w:lineRule="auto"/>
              <w:rPr>
                <w:rFonts w:ascii="Arial" w:hAnsi="Arial" w:cs="Arial"/>
              </w:rPr>
            </w:pPr>
            <w:r>
              <w:rPr>
                <w:rFonts w:ascii="Arial" w:hAnsi="Arial" w:cs="Arial"/>
              </w:rPr>
              <w:t xml:space="preserve">This is an expectation of all modules on the programme but especially: </w:t>
            </w:r>
          </w:p>
          <w:p w14:paraId="044E19CC" w14:textId="31E30CCB" w:rsidR="00514E01" w:rsidRDefault="00AC2065" w:rsidP="006C2226">
            <w:pPr>
              <w:spacing w:after="0" w:line="240" w:lineRule="auto"/>
              <w:rPr>
                <w:rFonts w:ascii="Arial" w:hAnsi="Arial" w:cs="Arial"/>
              </w:rPr>
            </w:pPr>
            <w:r>
              <w:rPr>
                <w:rFonts w:ascii="Arial" w:hAnsi="Arial" w:cs="Arial"/>
              </w:rPr>
              <w:t>OT5606</w:t>
            </w:r>
          </w:p>
          <w:p w14:paraId="4AC3BFAC" w14:textId="3F6E8041"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669997D2" w14:textId="0AF07FD2"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11F73E47" w14:textId="5A3D4636"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66F1D704" w14:textId="6DAFDDFA" w:rsidR="00514E01" w:rsidRDefault="667F0CB9" w:rsidP="006C2226">
            <w:pPr>
              <w:spacing w:after="0" w:line="240" w:lineRule="auto"/>
              <w:rPr>
                <w:rFonts w:ascii="Arial" w:hAnsi="Arial" w:cs="Arial"/>
              </w:rPr>
            </w:pPr>
            <w:r w:rsidRPr="172A4858">
              <w:rPr>
                <w:rFonts w:ascii="Arial" w:hAnsi="Arial" w:cs="Arial"/>
              </w:rPr>
              <w:t>OT5602</w:t>
            </w:r>
            <w:r w:rsidR="37B5ED2F" w:rsidRPr="172A4858">
              <w:rPr>
                <w:rFonts w:ascii="Arial" w:hAnsi="Arial" w:cs="Arial"/>
              </w:rPr>
              <w:t xml:space="preserve"> </w:t>
            </w:r>
          </w:p>
          <w:p w14:paraId="0F479872" w14:textId="3E1C435E" w:rsidR="00514E01" w:rsidRPr="004B3D71" w:rsidRDefault="00407187" w:rsidP="006C2226">
            <w:pPr>
              <w:spacing w:after="0" w:line="240" w:lineRule="auto"/>
              <w:rPr>
                <w:rFonts w:ascii="Arial" w:hAnsi="Arial" w:cs="Arial"/>
              </w:rPr>
            </w:pPr>
            <w:r>
              <w:rPr>
                <w:rFonts w:ascii="Arial" w:hAnsi="Arial" w:cs="Arial"/>
              </w:rPr>
              <w:t>OT5603</w:t>
            </w:r>
            <w:r w:rsidR="00514E01" w:rsidRPr="004D610F">
              <w:rPr>
                <w:rFonts w:ascii="Arial" w:hAnsi="Arial" w:cs="Arial"/>
              </w:rPr>
              <w:t xml:space="preserve"> </w:t>
            </w:r>
          </w:p>
          <w:p w14:paraId="1177853E" w14:textId="0FF2628C" w:rsidR="00514E01" w:rsidRDefault="00407187" w:rsidP="006C2226">
            <w:pPr>
              <w:spacing w:after="0" w:line="240" w:lineRule="auto"/>
              <w:rPr>
                <w:rFonts w:ascii="Arial" w:hAnsi="Arial" w:cs="Arial"/>
              </w:rPr>
            </w:pPr>
            <w:r>
              <w:rPr>
                <w:rFonts w:ascii="Arial" w:hAnsi="Arial" w:cs="Arial"/>
              </w:rPr>
              <w:t>OT5604</w:t>
            </w:r>
          </w:p>
          <w:p w14:paraId="20841DF8" w14:textId="77777777" w:rsidR="00514E01" w:rsidRPr="004B3D71" w:rsidRDefault="00514E01" w:rsidP="005F1542">
            <w:pPr>
              <w:spacing w:after="0" w:line="240" w:lineRule="auto"/>
              <w:rPr>
                <w:rFonts w:ascii="Arial" w:hAnsi="Arial" w:cs="Arial"/>
              </w:rPr>
            </w:pPr>
          </w:p>
        </w:tc>
      </w:tr>
      <w:tr w:rsidR="00514E01" w:rsidRPr="004B3D71" w14:paraId="20841E0F" w14:textId="77777777" w:rsidTr="00DE0C8A">
        <w:trPr>
          <w:gridAfter w:val="1"/>
          <w:wAfter w:w="58" w:type="dxa"/>
        </w:trPr>
        <w:tc>
          <w:tcPr>
            <w:tcW w:w="1135" w:type="dxa"/>
          </w:tcPr>
          <w:p w14:paraId="20841DFB" w14:textId="77777777" w:rsidR="00514E01" w:rsidRPr="004B3D71" w:rsidRDefault="00514E01" w:rsidP="00851C1F">
            <w:pPr>
              <w:spacing w:after="0" w:line="240" w:lineRule="auto"/>
              <w:jc w:val="both"/>
              <w:rPr>
                <w:rFonts w:ascii="Arial" w:hAnsi="Arial" w:cs="Arial"/>
              </w:rPr>
            </w:pPr>
            <w:proofErr w:type="gramStart"/>
            <w:r w:rsidRPr="004B3D71">
              <w:rPr>
                <w:rFonts w:ascii="Arial" w:hAnsi="Arial" w:cs="Arial"/>
              </w:rPr>
              <w:lastRenderedPageBreak/>
              <w:t>K,C</w:t>
            </w:r>
            <w:proofErr w:type="gramEnd"/>
            <w:r w:rsidRPr="004B3D71">
              <w:rPr>
                <w:rFonts w:ascii="Arial" w:hAnsi="Arial" w:cs="Arial"/>
              </w:rPr>
              <w:t>*</w:t>
            </w:r>
          </w:p>
        </w:tc>
        <w:tc>
          <w:tcPr>
            <w:tcW w:w="3685" w:type="dxa"/>
          </w:tcPr>
          <w:p w14:paraId="20841DFC" w14:textId="77777777" w:rsidR="00514E01" w:rsidRPr="004B3D71" w:rsidRDefault="00514E01" w:rsidP="00851C1F">
            <w:pPr>
              <w:spacing w:after="0" w:line="240" w:lineRule="auto"/>
              <w:rPr>
                <w:rFonts w:ascii="Arial" w:hAnsi="Arial" w:cs="Arial"/>
              </w:rPr>
            </w:pPr>
            <w:r w:rsidRPr="004B3D71">
              <w:rPr>
                <w:rFonts w:ascii="Arial" w:hAnsi="Arial" w:cs="Arial"/>
              </w:rPr>
              <w:t>Critical synthesis of models, systems and approaches relevant to occupational therapy practice.</w:t>
            </w:r>
          </w:p>
          <w:p w14:paraId="20841DFD" w14:textId="77777777" w:rsidR="00514E01" w:rsidRPr="004B3D71" w:rsidRDefault="00514E01" w:rsidP="00851C1F">
            <w:pPr>
              <w:spacing w:after="0" w:line="240" w:lineRule="auto"/>
              <w:rPr>
                <w:rFonts w:ascii="Arial" w:hAnsi="Arial" w:cs="Arial"/>
              </w:rPr>
            </w:pPr>
          </w:p>
        </w:tc>
        <w:tc>
          <w:tcPr>
            <w:tcW w:w="1559" w:type="dxa"/>
          </w:tcPr>
          <w:p w14:paraId="20841DFE" w14:textId="77777777" w:rsidR="00514E01" w:rsidRPr="004B3D71" w:rsidRDefault="00514E01" w:rsidP="00851C1F">
            <w:pPr>
              <w:spacing w:after="0" w:line="240" w:lineRule="auto"/>
              <w:jc w:val="both"/>
              <w:rPr>
                <w:rFonts w:ascii="Arial" w:hAnsi="Arial" w:cs="Arial"/>
              </w:rPr>
            </w:pPr>
          </w:p>
        </w:tc>
        <w:tc>
          <w:tcPr>
            <w:tcW w:w="3911" w:type="dxa"/>
          </w:tcPr>
          <w:p w14:paraId="6887E400" w14:textId="3A788667"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4042CBE3" w14:textId="0D3B18A8"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5D948EEB" w14:textId="4764482C"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273BA3D7" w14:textId="7BBB6D8A"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36093A1C" w14:textId="4C5F5D80" w:rsidR="00514E01" w:rsidRDefault="667F0CB9" w:rsidP="006C2226">
            <w:pPr>
              <w:spacing w:after="0" w:line="240" w:lineRule="auto"/>
              <w:rPr>
                <w:rFonts w:ascii="Arial" w:hAnsi="Arial" w:cs="Arial"/>
              </w:rPr>
            </w:pPr>
            <w:r w:rsidRPr="172A4858">
              <w:rPr>
                <w:rFonts w:ascii="Arial" w:hAnsi="Arial" w:cs="Arial"/>
              </w:rPr>
              <w:t>OT5602</w:t>
            </w:r>
            <w:r w:rsidR="37B5ED2F" w:rsidRPr="172A4858">
              <w:rPr>
                <w:rFonts w:ascii="Arial" w:hAnsi="Arial" w:cs="Arial"/>
              </w:rPr>
              <w:t xml:space="preserve"> </w:t>
            </w:r>
          </w:p>
          <w:p w14:paraId="1B071732" w14:textId="60BB3D9E"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3CF0354F" w14:textId="06A0FAA6" w:rsidR="00514E01" w:rsidRDefault="00674F54" w:rsidP="006C2226">
            <w:pPr>
              <w:spacing w:after="0" w:line="240" w:lineRule="auto"/>
              <w:rPr>
                <w:rFonts w:ascii="Arial" w:hAnsi="Arial" w:cs="Arial"/>
              </w:rPr>
            </w:pPr>
            <w:r>
              <w:rPr>
                <w:rFonts w:ascii="Arial" w:hAnsi="Arial" w:cs="Arial"/>
              </w:rPr>
              <w:t>OT5613</w:t>
            </w:r>
            <w:r w:rsidR="6F7F9440" w:rsidRPr="6014764A">
              <w:rPr>
                <w:rFonts w:ascii="Arial" w:hAnsi="Arial" w:cs="Arial"/>
              </w:rPr>
              <w:t xml:space="preserve"> </w:t>
            </w:r>
          </w:p>
          <w:p w14:paraId="6639FD13" w14:textId="0BCBB684" w:rsidR="00514E01" w:rsidRPr="004D610F" w:rsidRDefault="00407187" w:rsidP="006C2226">
            <w:pPr>
              <w:spacing w:after="0" w:line="240" w:lineRule="auto"/>
              <w:rPr>
                <w:rFonts w:ascii="Arial" w:hAnsi="Arial" w:cs="Arial"/>
              </w:rPr>
            </w:pPr>
            <w:r>
              <w:rPr>
                <w:rFonts w:ascii="Arial" w:hAnsi="Arial" w:cs="Arial"/>
              </w:rPr>
              <w:t>OT5605</w:t>
            </w:r>
          </w:p>
          <w:p w14:paraId="59AEB8E3" w14:textId="4CD00330"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1EF7C764" w14:textId="476C82D3"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E0E" w14:textId="0FAB3124" w:rsidR="00514E01" w:rsidRPr="004B3D71" w:rsidRDefault="00251B1A" w:rsidP="00251B1A">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E1A" w14:textId="77777777" w:rsidTr="00DE0C8A">
        <w:trPr>
          <w:gridAfter w:val="1"/>
          <w:wAfter w:w="58" w:type="dxa"/>
        </w:trPr>
        <w:tc>
          <w:tcPr>
            <w:tcW w:w="1135" w:type="dxa"/>
          </w:tcPr>
          <w:p w14:paraId="20841E11" w14:textId="77777777" w:rsidR="00514E01" w:rsidRPr="004B3D71" w:rsidRDefault="00514E01" w:rsidP="00851C1F">
            <w:pPr>
              <w:tabs>
                <w:tab w:val="left" w:pos="540"/>
              </w:tabs>
              <w:spacing w:after="0" w:line="240" w:lineRule="auto"/>
              <w:ind w:left="540" w:hanging="540"/>
              <w:jc w:val="both"/>
              <w:rPr>
                <w:rFonts w:ascii="Arial" w:hAnsi="Arial" w:cs="Arial"/>
              </w:rPr>
            </w:pPr>
            <w:r w:rsidRPr="004B3D71">
              <w:rPr>
                <w:rFonts w:ascii="Arial" w:hAnsi="Arial" w:cs="Arial"/>
              </w:rPr>
              <w:t>K*</w:t>
            </w:r>
          </w:p>
        </w:tc>
        <w:tc>
          <w:tcPr>
            <w:tcW w:w="3685" w:type="dxa"/>
          </w:tcPr>
          <w:p w14:paraId="20841E12" w14:textId="77777777" w:rsidR="00514E01" w:rsidRPr="004B3D71" w:rsidRDefault="00514E01" w:rsidP="00851C1F">
            <w:pPr>
              <w:spacing w:after="0" w:line="240" w:lineRule="auto"/>
              <w:rPr>
                <w:rFonts w:ascii="Arial" w:hAnsi="Arial" w:cs="Arial"/>
              </w:rPr>
            </w:pPr>
            <w:r w:rsidRPr="004B3D71">
              <w:rPr>
                <w:rFonts w:ascii="Arial" w:hAnsi="Arial" w:cs="Arial"/>
              </w:rPr>
              <w:t>Demonstration of a critical understanding of research methods and research governance relevant to occupational therapy.</w:t>
            </w:r>
          </w:p>
          <w:p w14:paraId="20841E13" w14:textId="77777777" w:rsidR="00514E01" w:rsidRPr="004B3D71" w:rsidRDefault="00514E01" w:rsidP="00851C1F">
            <w:pPr>
              <w:spacing w:after="0" w:line="240" w:lineRule="auto"/>
              <w:rPr>
                <w:rFonts w:ascii="Arial" w:hAnsi="Arial" w:cs="Arial"/>
              </w:rPr>
            </w:pPr>
          </w:p>
        </w:tc>
        <w:tc>
          <w:tcPr>
            <w:tcW w:w="1559" w:type="dxa"/>
          </w:tcPr>
          <w:p w14:paraId="2A97BC2B" w14:textId="15E298D5" w:rsidR="00514E01" w:rsidRDefault="00AC2065" w:rsidP="00DD5708">
            <w:pPr>
              <w:spacing w:after="0" w:line="240" w:lineRule="auto"/>
              <w:rPr>
                <w:rFonts w:ascii="Arial" w:hAnsi="Arial" w:cs="Arial"/>
              </w:rPr>
            </w:pPr>
            <w:r>
              <w:rPr>
                <w:rFonts w:ascii="Arial" w:hAnsi="Arial" w:cs="Arial"/>
              </w:rPr>
              <w:t>OT560</w:t>
            </w:r>
            <w:r w:rsidR="00DE0C8A">
              <w:rPr>
                <w:rFonts w:ascii="Arial" w:hAnsi="Arial" w:cs="Arial"/>
              </w:rPr>
              <w:t>0</w:t>
            </w:r>
          </w:p>
          <w:p w14:paraId="20841E14" w14:textId="68E16976" w:rsidR="00D67372" w:rsidRPr="004B3D71" w:rsidRDefault="00D67372" w:rsidP="00DD5708">
            <w:pPr>
              <w:spacing w:after="0" w:line="240" w:lineRule="auto"/>
              <w:rPr>
                <w:rFonts w:ascii="Arial" w:hAnsi="Arial" w:cs="Arial"/>
              </w:rPr>
            </w:pPr>
          </w:p>
        </w:tc>
        <w:tc>
          <w:tcPr>
            <w:tcW w:w="3911" w:type="dxa"/>
          </w:tcPr>
          <w:p w14:paraId="20841E19" w14:textId="66F1A913" w:rsidR="00514E01" w:rsidRPr="004B3D71" w:rsidRDefault="00407187" w:rsidP="00674F54">
            <w:pPr>
              <w:spacing w:after="0" w:line="240" w:lineRule="auto"/>
              <w:rPr>
                <w:rFonts w:ascii="Arial" w:hAnsi="Arial" w:cs="Arial"/>
              </w:rPr>
            </w:pPr>
            <w:r>
              <w:rPr>
                <w:rFonts w:ascii="Arial" w:hAnsi="Arial" w:cs="Arial"/>
              </w:rPr>
              <w:t>OT5604</w:t>
            </w:r>
            <w:r w:rsidR="001D217E">
              <w:rPr>
                <w:rFonts w:ascii="Arial" w:hAnsi="Arial" w:cs="Arial"/>
              </w:rPr>
              <w:t xml:space="preserve"> </w:t>
            </w:r>
          </w:p>
        </w:tc>
      </w:tr>
      <w:tr w:rsidR="00514E01" w:rsidRPr="004B3D71" w14:paraId="20841E2B" w14:textId="77777777" w:rsidTr="00DE0C8A">
        <w:trPr>
          <w:gridAfter w:val="1"/>
          <w:wAfter w:w="58" w:type="dxa"/>
        </w:trPr>
        <w:tc>
          <w:tcPr>
            <w:tcW w:w="1135" w:type="dxa"/>
          </w:tcPr>
          <w:p w14:paraId="7583797F" w14:textId="77777777" w:rsidR="00A90CFC" w:rsidRDefault="00A90CFC" w:rsidP="00A90CFC">
            <w:pPr>
              <w:tabs>
                <w:tab w:val="left" w:pos="540"/>
              </w:tabs>
              <w:spacing w:after="0" w:line="240" w:lineRule="auto"/>
              <w:ind w:left="540" w:hanging="540"/>
              <w:rPr>
                <w:rFonts w:ascii="Arial" w:hAnsi="Arial" w:cs="Arial"/>
              </w:rPr>
            </w:pPr>
            <w:r w:rsidRPr="004B3D71">
              <w:rPr>
                <w:rFonts w:ascii="Arial" w:hAnsi="Arial" w:cs="Arial"/>
              </w:rPr>
              <w:t>K*, C</w:t>
            </w:r>
            <w:r>
              <w:rPr>
                <w:rFonts w:ascii="Arial" w:hAnsi="Arial" w:cs="Arial"/>
              </w:rPr>
              <w:t>,</w:t>
            </w:r>
          </w:p>
          <w:p w14:paraId="20841E1C" w14:textId="4FD8EEF4" w:rsidR="00514E01" w:rsidRPr="004B3D71" w:rsidRDefault="00A90CFC" w:rsidP="00A90CFC">
            <w:pPr>
              <w:tabs>
                <w:tab w:val="left" w:pos="540"/>
              </w:tabs>
              <w:spacing w:after="0" w:line="240" w:lineRule="auto"/>
              <w:ind w:left="540" w:hanging="540"/>
              <w:jc w:val="both"/>
              <w:rPr>
                <w:rFonts w:ascii="Arial" w:hAnsi="Arial" w:cs="Arial"/>
              </w:rPr>
            </w:pPr>
            <w:r w:rsidRPr="004B3D71">
              <w:rPr>
                <w:rFonts w:ascii="Arial" w:hAnsi="Arial" w:cs="Arial"/>
              </w:rPr>
              <w:t>S</w:t>
            </w:r>
          </w:p>
        </w:tc>
        <w:tc>
          <w:tcPr>
            <w:tcW w:w="3685" w:type="dxa"/>
          </w:tcPr>
          <w:p w14:paraId="20841E1D" w14:textId="77777777" w:rsidR="00514E01" w:rsidRPr="004B3D71" w:rsidRDefault="00514E01" w:rsidP="00851C1F">
            <w:pPr>
              <w:spacing w:after="0" w:line="240" w:lineRule="auto"/>
              <w:rPr>
                <w:rFonts w:ascii="Arial" w:hAnsi="Arial" w:cs="Arial"/>
              </w:rPr>
            </w:pPr>
            <w:r w:rsidRPr="004B3D71">
              <w:rPr>
                <w:rFonts w:ascii="Arial" w:hAnsi="Arial" w:cs="Arial"/>
              </w:rPr>
              <w:t xml:space="preserve">Work autonomously within an ethical, compassionate and non-discriminatory framework with clients, patients, service users, carers and families. </w:t>
            </w:r>
          </w:p>
        </w:tc>
        <w:tc>
          <w:tcPr>
            <w:tcW w:w="1559" w:type="dxa"/>
          </w:tcPr>
          <w:p w14:paraId="20841E1E" w14:textId="77777777" w:rsidR="00514E01" w:rsidRPr="004B3D71" w:rsidRDefault="00514E01" w:rsidP="00851C1F">
            <w:pPr>
              <w:spacing w:after="0" w:line="240" w:lineRule="auto"/>
              <w:jc w:val="both"/>
              <w:rPr>
                <w:rFonts w:ascii="Arial" w:hAnsi="Arial" w:cs="Arial"/>
              </w:rPr>
            </w:pPr>
          </w:p>
        </w:tc>
        <w:tc>
          <w:tcPr>
            <w:tcW w:w="3911" w:type="dxa"/>
          </w:tcPr>
          <w:p w14:paraId="437BD2AE" w14:textId="1A60F6FC"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786F8BBC" w14:textId="14EFDCAB"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6A50A19B" w14:textId="50F14BA9"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3254B052" w14:textId="3588D9CB" w:rsidR="00514E01" w:rsidRPr="004D610F" w:rsidRDefault="00251B1A" w:rsidP="006C2226">
            <w:pPr>
              <w:spacing w:after="0" w:line="240" w:lineRule="auto"/>
              <w:rPr>
                <w:rFonts w:ascii="Arial" w:hAnsi="Arial" w:cs="Arial"/>
              </w:rPr>
            </w:pPr>
            <w:r>
              <w:rPr>
                <w:rFonts w:ascii="Arial" w:hAnsi="Arial" w:cs="Arial"/>
              </w:rPr>
              <w:t>OT5615</w:t>
            </w:r>
            <w:r w:rsidR="005F1542">
              <w:rPr>
                <w:rFonts w:ascii="Arial" w:hAnsi="Arial" w:cs="Arial"/>
              </w:rPr>
              <w:t xml:space="preserve"> </w:t>
            </w:r>
          </w:p>
          <w:p w14:paraId="20841E2A" w14:textId="7C23DC4E" w:rsidR="00514E01" w:rsidRPr="004B3D71" w:rsidRDefault="00514E01" w:rsidP="006C2226">
            <w:pPr>
              <w:spacing w:after="0" w:line="240" w:lineRule="auto"/>
              <w:rPr>
                <w:rFonts w:ascii="Arial" w:hAnsi="Arial" w:cs="Arial"/>
              </w:rPr>
            </w:pPr>
          </w:p>
        </w:tc>
      </w:tr>
      <w:tr w:rsidR="00514E01" w:rsidRPr="004B3D71" w14:paraId="20841E3D" w14:textId="77777777" w:rsidTr="00DE0C8A">
        <w:trPr>
          <w:gridAfter w:val="1"/>
          <w:wAfter w:w="58" w:type="dxa"/>
        </w:trPr>
        <w:tc>
          <w:tcPr>
            <w:tcW w:w="1135" w:type="dxa"/>
          </w:tcPr>
          <w:p w14:paraId="20841E2D" w14:textId="77777777" w:rsidR="00514E01" w:rsidRPr="004B3D71" w:rsidRDefault="00514E01" w:rsidP="00851C1F">
            <w:pPr>
              <w:tabs>
                <w:tab w:val="left" w:pos="540"/>
              </w:tabs>
              <w:spacing w:after="0" w:line="240" w:lineRule="auto"/>
              <w:ind w:left="540" w:hanging="540"/>
              <w:jc w:val="both"/>
              <w:rPr>
                <w:rFonts w:ascii="Arial" w:hAnsi="Arial" w:cs="Arial"/>
              </w:rPr>
            </w:pPr>
            <w:r w:rsidRPr="004B3D71">
              <w:rPr>
                <w:rFonts w:ascii="Arial" w:hAnsi="Arial" w:cs="Arial"/>
              </w:rPr>
              <w:t xml:space="preserve">K*, C </w:t>
            </w:r>
          </w:p>
        </w:tc>
        <w:tc>
          <w:tcPr>
            <w:tcW w:w="3685" w:type="dxa"/>
          </w:tcPr>
          <w:p w14:paraId="20841E2E" w14:textId="77777777" w:rsidR="00514E01" w:rsidRPr="004B3D71" w:rsidRDefault="00514E01" w:rsidP="00851C1F">
            <w:pPr>
              <w:spacing w:after="0" w:line="240" w:lineRule="auto"/>
              <w:rPr>
                <w:rFonts w:ascii="Arial" w:hAnsi="Arial" w:cs="Arial"/>
              </w:rPr>
            </w:pPr>
            <w:r w:rsidRPr="004B3D71">
              <w:rPr>
                <w:rFonts w:ascii="Arial" w:hAnsi="Arial" w:cs="Arial"/>
              </w:rPr>
              <w:t xml:space="preserve">In-depth understanding of the concepts of leadership, innovation and change management to enhance and apply to occupational therapy practice. </w:t>
            </w:r>
          </w:p>
          <w:p w14:paraId="20841E30" w14:textId="77777777" w:rsidR="00514E01" w:rsidRPr="004B3D71" w:rsidRDefault="00514E01" w:rsidP="00851C1F">
            <w:pPr>
              <w:spacing w:after="0" w:line="240" w:lineRule="auto"/>
              <w:rPr>
                <w:rFonts w:ascii="Arial" w:hAnsi="Arial" w:cs="Arial"/>
              </w:rPr>
            </w:pPr>
          </w:p>
        </w:tc>
        <w:tc>
          <w:tcPr>
            <w:tcW w:w="1559" w:type="dxa"/>
          </w:tcPr>
          <w:p w14:paraId="20841E31" w14:textId="77777777" w:rsidR="00514E01" w:rsidRPr="004B3D71" w:rsidRDefault="00514E01" w:rsidP="00851C1F">
            <w:pPr>
              <w:spacing w:after="0" w:line="240" w:lineRule="auto"/>
              <w:jc w:val="both"/>
              <w:rPr>
                <w:rFonts w:ascii="Arial" w:hAnsi="Arial" w:cs="Arial"/>
              </w:rPr>
            </w:pPr>
          </w:p>
        </w:tc>
        <w:tc>
          <w:tcPr>
            <w:tcW w:w="3911" w:type="dxa"/>
          </w:tcPr>
          <w:p w14:paraId="3CC4A70E" w14:textId="1D3DF27C" w:rsidR="00514E01" w:rsidRPr="004B3D71" w:rsidRDefault="00674F54" w:rsidP="006C2226">
            <w:pPr>
              <w:spacing w:after="0" w:line="240" w:lineRule="auto"/>
              <w:rPr>
                <w:rFonts w:ascii="Arial" w:hAnsi="Arial" w:cs="Arial"/>
              </w:rPr>
            </w:pPr>
            <w:r>
              <w:rPr>
                <w:rFonts w:ascii="Arial" w:hAnsi="Arial" w:cs="Arial"/>
              </w:rPr>
              <w:t>OT5613</w:t>
            </w:r>
            <w:r w:rsidR="6F7F9440" w:rsidRPr="6014764A">
              <w:rPr>
                <w:rFonts w:ascii="Arial" w:hAnsi="Arial" w:cs="Arial"/>
              </w:rPr>
              <w:t xml:space="preserve"> </w:t>
            </w:r>
          </w:p>
          <w:p w14:paraId="20841E3C" w14:textId="2B6D778A" w:rsidR="00514E01" w:rsidRPr="004B3D71" w:rsidRDefault="00251B1A" w:rsidP="00251B1A">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E51" w14:textId="77777777" w:rsidTr="00DE0C8A">
        <w:trPr>
          <w:gridAfter w:val="1"/>
          <w:wAfter w:w="58" w:type="dxa"/>
        </w:trPr>
        <w:tc>
          <w:tcPr>
            <w:tcW w:w="1135" w:type="dxa"/>
          </w:tcPr>
          <w:p w14:paraId="20841E3F" w14:textId="77777777" w:rsidR="00514E01" w:rsidRPr="004B3D71" w:rsidRDefault="00514E01" w:rsidP="00851C1F">
            <w:pPr>
              <w:tabs>
                <w:tab w:val="left" w:pos="540"/>
              </w:tabs>
              <w:spacing w:after="0" w:line="240" w:lineRule="auto"/>
              <w:ind w:left="540" w:hanging="540"/>
              <w:jc w:val="both"/>
              <w:rPr>
                <w:rFonts w:ascii="Arial" w:hAnsi="Arial" w:cs="Arial"/>
              </w:rPr>
            </w:pPr>
            <w:r w:rsidRPr="004B3D71">
              <w:rPr>
                <w:rFonts w:ascii="Arial" w:hAnsi="Arial" w:cs="Arial"/>
              </w:rPr>
              <w:t>K*, C</w:t>
            </w:r>
          </w:p>
        </w:tc>
        <w:tc>
          <w:tcPr>
            <w:tcW w:w="3685" w:type="dxa"/>
          </w:tcPr>
          <w:p w14:paraId="20841E40" w14:textId="664DB44A" w:rsidR="00514E01" w:rsidRPr="004B3D71" w:rsidRDefault="445EC419" w:rsidP="00851C1F">
            <w:pPr>
              <w:spacing w:after="0" w:line="240" w:lineRule="auto"/>
              <w:rPr>
                <w:rFonts w:ascii="Arial" w:hAnsi="Arial" w:cs="Arial"/>
              </w:rPr>
            </w:pPr>
            <w:r w:rsidRPr="6F27BE16">
              <w:rPr>
                <w:rFonts w:ascii="Arial" w:hAnsi="Arial" w:cs="Arial"/>
              </w:rPr>
              <w:t>Critical a</w:t>
            </w:r>
            <w:r w:rsidR="38CABCF8" w:rsidRPr="6F27BE16">
              <w:rPr>
                <w:rFonts w:ascii="Arial" w:hAnsi="Arial" w:cs="Arial"/>
              </w:rPr>
              <w:t xml:space="preserve">nalysis of the interaction of health conditions on occupational performance at the level of body, person and society. </w:t>
            </w:r>
          </w:p>
          <w:p w14:paraId="20841E41" w14:textId="77777777" w:rsidR="00514E01" w:rsidRPr="004B3D71" w:rsidRDefault="00514E01" w:rsidP="00851C1F">
            <w:pPr>
              <w:spacing w:after="0" w:line="240" w:lineRule="auto"/>
              <w:rPr>
                <w:rFonts w:ascii="Arial" w:hAnsi="Arial" w:cs="Arial"/>
              </w:rPr>
            </w:pPr>
          </w:p>
        </w:tc>
        <w:tc>
          <w:tcPr>
            <w:tcW w:w="1559" w:type="dxa"/>
          </w:tcPr>
          <w:p w14:paraId="20841E42" w14:textId="77777777" w:rsidR="00514E01" w:rsidRPr="004B3D71" w:rsidRDefault="00514E01" w:rsidP="00851C1F">
            <w:pPr>
              <w:spacing w:after="0" w:line="240" w:lineRule="auto"/>
              <w:jc w:val="both"/>
              <w:rPr>
                <w:rFonts w:ascii="Arial" w:hAnsi="Arial" w:cs="Arial"/>
              </w:rPr>
            </w:pPr>
          </w:p>
        </w:tc>
        <w:tc>
          <w:tcPr>
            <w:tcW w:w="3911" w:type="dxa"/>
          </w:tcPr>
          <w:p w14:paraId="3E56E9DF" w14:textId="3CC8FB9A"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2756F877" w14:textId="2F2D8CBF"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4E86A8A6" w14:textId="6D319241"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1F00C3B8" w14:textId="606644DC"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7B613465" w14:textId="2A370266" w:rsidR="00514E01" w:rsidRDefault="667F0CB9" w:rsidP="006C2226">
            <w:pPr>
              <w:spacing w:after="0" w:line="240" w:lineRule="auto"/>
              <w:rPr>
                <w:rFonts w:ascii="Arial" w:hAnsi="Arial" w:cs="Arial"/>
              </w:rPr>
            </w:pPr>
            <w:r w:rsidRPr="172A4858">
              <w:rPr>
                <w:rFonts w:ascii="Arial" w:hAnsi="Arial" w:cs="Arial"/>
              </w:rPr>
              <w:t>OT5602</w:t>
            </w:r>
            <w:r w:rsidR="37B5ED2F" w:rsidRPr="172A4858">
              <w:rPr>
                <w:rFonts w:ascii="Arial" w:hAnsi="Arial" w:cs="Arial"/>
              </w:rPr>
              <w:t xml:space="preserve"> </w:t>
            </w:r>
          </w:p>
          <w:p w14:paraId="55F46390" w14:textId="3CDD8C6D" w:rsidR="00514E01" w:rsidRPr="004D610F"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1B9C7543" w14:textId="53F06D6E"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5C4B5F09" w14:textId="49A30966"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E50" w14:textId="0FC0FADE" w:rsidR="00514E01" w:rsidRPr="004B3D71" w:rsidRDefault="00251B1A" w:rsidP="00251B1A">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E69" w14:textId="77777777" w:rsidTr="00DE0C8A">
        <w:trPr>
          <w:gridAfter w:val="1"/>
          <w:wAfter w:w="58" w:type="dxa"/>
        </w:trPr>
        <w:tc>
          <w:tcPr>
            <w:tcW w:w="1135" w:type="dxa"/>
          </w:tcPr>
          <w:p w14:paraId="20841E53" w14:textId="77777777" w:rsidR="00514E01" w:rsidRPr="004B3D71" w:rsidRDefault="00514E01" w:rsidP="00514E01">
            <w:pPr>
              <w:tabs>
                <w:tab w:val="left" w:pos="540"/>
              </w:tabs>
              <w:spacing w:after="0" w:line="240" w:lineRule="auto"/>
              <w:ind w:left="540" w:hanging="540"/>
              <w:jc w:val="both"/>
              <w:rPr>
                <w:rFonts w:ascii="Arial" w:hAnsi="Arial" w:cs="Arial"/>
              </w:rPr>
            </w:pPr>
            <w:r w:rsidRPr="004B3D71">
              <w:rPr>
                <w:rFonts w:ascii="Arial" w:hAnsi="Arial" w:cs="Arial"/>
              </w:rPr>
              <w:t>K*, S</w:t>
            </w:r>
          </w:p>
        </w:tc>
        <w:tc>
          <w:tcPr>
            <w:tcW w:w="3685" w:type="dxa"/>
            <w:shd w:val="clear" w:color="auto" w:fill="auto"/>
          </w:tcPr>
          <w:p w14:paraId="20841E54" w14:textId="02ADCEE0" w:rsidR="00514E01" w:rsidRPr="004B3D71" w:rsidRDefault="38CABCF8" w:rsidP="00514E01">
            <w:pPr>
              <w:spacing w:after="0" w:line="240" w:lineRule="auto"/>
              <w:rPr>
                <w:rFonts w:ascii="Arial" w:hAnsi="Arial" w:cs="Arial"/>
              </w:rPr>
            </w:pPr>
            <w:r w:rsidRPr="6F27BE16">
              <w:rPr>
                <w:rFonts w:ascii="Arial" w:hAnsi="Arial" w:cs="Arial"/>
              </w:rPr>
              <w:t xml:space="preserve">Demonstration and </w:t>
            </w:r>
            <w:r w:rsidR="5A473220" w:rsidRPr="6F27BE16">
              <w:rPr>
                <w:rFonts w:ascii="Arial" w:hAnsi="Arial" w:cs="Arial"/>
              </w:rPr>
              <w:t xml:space="preserve">critical </w:t>
            </w:r>
            <w:r w:rsidRPr="6F27BE16">
              <w:rPr>
                <w:rFonts w:ascii="Arial" w:hAnsi="Arial" w:cs="Arial"/>
              </w:rPr>
              <w:t xml:space="preserve">understanding of the importance of effective communication with service users, their families and colleagues in inter-disciplinary and inter-agency working. </w:t>
            </w:r>
          </w:p>
          <w:p w14:paraId="20841E55" w14:textId="77777777" w:rsidR="00514E01" w:rsidRPr="004B3D71" w:rsidRDefault="00514E01" w:rsidP="00514E01">
            <w:pPr>
              <w:spacing w:after="0" w:line="240" w:lineRule="auto"/>
              <w:rPr>
                <w:rFonts w:ascii="Arial" w:hAnsi="Arial" w:cs="Arial"/>
              </w:rPr>
            </w:pPr>
          </w:p>
        </w:tc>
        <w:tc>
          <w:tcPr>
            <w:tcW w:w="1559" w:type="dxa"/>
          </w:tcPr>
          <w:p w14:paraId="20841E56" w14:textId="77777777" w:rsidR="00514E01" w:rsidRPr="004B3D71" w:rsidRDefault="00514E01" w:rsidP="00514E01">
            <w:pPr>
              <w:spacing w:after="0" w:line="240" w:lineRule="auto"/>
              <w:jc w:val="both"/>
              <w:rPr>
                <w:rFonts w:ascii="Arial" w:hAnsi="Arial" w:cs="Arial"/>
              </w:rPr>
            </w:pPr>
          </w:p>
        </w:tc>
        <w:tc>
          <w:tcPr>
            <w:tcW w:w="3911" w:type="dxa"/>
          </w:tcPr>
          <w:p w14:paraId="077E08F6" w14:textId="04EDD088" w:rsidR="00514E01" w:rsidRDefault="00AC2065" w:rsidP="00514E01">
            <w:pPr>
              <w:spacing w:after="0" w:line="240" w:lineRule="auto"/>
              <w:rPr>
                <w:rFonts w:ascii="Arial" w:hAnsi="Arial" w:cs="Arial"/>
              </w:rPr>
            </w:pPr>
            <w:r>
              <w:rPr>
                <w:rFonts w:ascii="Arial" w:hAnsi="Arial" w:cs="Arial"/>
              </w:rPr>
              <w:t>OT5606</w:t>
            </w:r>
            <w:r w:rsidR="00CB3293">
              <w:rPr>
                <w:rFonts w:ascii="Arial" w:hAnsi="Arial" w:cs="Arial"/>
              </w:rPr>
              <w:t xml:space="preserve"> </w:t>
            </w:r>
            <w:r w:rsidR="00514E01">
              <w:rPr>
                <w:rFonts w:ascii="Arial" w:hAnsi="Arial" w:cs="Arial"/>
              </w:rPr>
              <w:t xml:space="preserve"> </w:t>
            </w:r>
          </w:p>
          <w:p w14:paraId="092A74E0" w14:textId="017D3935" w:rsidR="00514E01" w:rsidRDefault="00170343" w:rsidP="00514E01">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3CD26EFF" w14:textId="21C4B263" w:rsidR="00514E01" w:rsidRDefault="00C113D3" w:rsidP="00514E01">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6FF8FA43" w14:textId="4E6CA455" w:rsidR="00514E01" w:rsidRDefault="00172FBC" w:rsidP="00514E01">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3DA5BD13" w14:textId="73BEBEBD" w:rsidR="00514E01" w:rsidRDefault="667F0CB9" w:rsidP="00514E01">
            <w:pPr>
              <w:spacing w:after="0" w:line="240" w:lineRule="auto"/>
              <w:rPr>
                <w:rFonts w:ascii="Arial" w:hAnsi="Arial" w:cs="Arial"/>
              </w:rPr>
            </w:pPr>
            <w:r w:rsidRPr="172A4858">
              <w:rPr>
                <w:rFonts w:ascii="Arial" w:hAnsi="Arial" w:cs="Arial"/>
              </w:rPr>
              <w:t>OT5602</w:t>
            </w:r>
            <w:r w:rsidR="37B5ED2F" w:rsidRPr="172A4858">
              <w:rPr>
                <w:rFonts w:ascii="Arial" w:hAnsi="Arial" w:cs="Arial"/>
              </w:rPr>
              <w:t xml:space="preserve"> </w:t>
            </w:r>
          </w:p>
          <w:p w14:paraId="1A534890" w14:textId="7964C720" w:rsidR="00514E01" w:rsidRPr="004B3D71" w:rsidRDefault="00407187" w:rsidP="00514E01">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08137ACE" w14:textId="42105486" w:rsidR="00514E01" w:rsidRPr="004B3D71" w:rsidRDefault="00674F54" w:rsidP="00514E01">
            <w:pPr>
              <w:spacing w:after="0" w:line="240" w:lineRule="auto"/>
              <w:rPr>
                <w:rFonts w:ascii="Arial" w:hAnsi="Arial" w:cs="Arial"/>
              </w:rPr>
            </w:pPr>
            <w:r>
              <w:rPr>
                <w:rFonts w:ascii="Arial" w:hAnsi="Arial" w:cs="Arial"/>
              </w:rPr>
              <w:t>OT5613</w:t>
            </w:r>
            <w:r w:rsidR="6F7F9440" w:rsidRPr="6014764A">
              <w:rPr>
                <w:rFonts w:ascii="Arial" w:hAnsi="Arial" w:cs="Arial"/>
              </w:rPr>
              <w:t xml:space="preserve"> </w:t>
            </w:r>
          </w:p>
          <w:p w14:paraId="6E5AF70B" w14:textId="705B5FD7" w:rsidR="00514E01" w:rsidRPr="004B3D71" w:rsidRDefault="00251B1A" w:rsidP="00514E01">
            <w:pPr>
              <w:spacing w:after="0" w:line="240" w:lineRule="auto"/>
              <w:rPr>
                <w:rFonts w:ascii="Arial" w:hAnsi="Arial" w:cs="Arial"/>
              </w:rPr>
            </w:pPr>
            <w:r>
              <w:rPr>
                <w:rFonts w:ascii="Arial" w:hAnsi="Arial" w:cs="Arial"/>
              </w:rPr>
              <w:t>OT5614</w:t>
            </w:r>
            <w:r w:rsidR="00CB3293">
              <w:rPr>
                <w:rFonts w:ascii="Arial" w:hAnsi="Arial" w:cs="Arial"/>
              </w:rPr>
              <w:t xml:space="preserve"> </w:t>
            </w:r>
          </w:p>
          <w:p w14:paraId="26C883DB" w14:textId="3DE2127F" w:rsidR="00514E01" w:rsidRPr="004D610F" w:rsidRDefault="00407187" w:rsidP="00514E01">
            <w:pPr>
              <w:spacing w:after="0" w:line="240" w:lineRule="auto"/>
              <w:rPr>
                <w:rFonts w:ascii="Arial" w:hAnsi="Arial" w:cs="Arial"/>
              </w:rPr>
            </w:pPr>
            <w:r>
              <w:rPr>
                <w:rFonts w:ascii="Arial" w:hAnsi="Arial" w:cs="Arial"/>
              </w:rPr>
              <w:t>OT5605</w:t>
            </w:r>
            <w:r w:rsidR="005F1542">
              <w:rPr>
                <w:rFonts w:ascii="Arial" w:hAnsi="Arial" w:cs="Arial"/>
              </w:rPr>
              <w:t xml:space="preserve"> </w:t>
            </w:r>
          </w:p>
          <w:p w14:paraId="75773642" w14:textId="12AE67AE" w:rsidR="00514E01" w:rsidRPr="004D610F" w:rsidRDefault="00407187" w:rsidP="00514E01">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796969AD" w14:textId="3580C3AB" w:rsidR="00514E01" w:rsidRPr="004D610F" w:rsidRDefault="00407187" w:rsidP="00514E01">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E68" w14:textId="6FEE22FE" w:rsidR="00514E01" w:rsidRPr="004B3D71" w:rsidRDefault="00251B1A" w:rsidP="00251B1A">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E76" w14:textId="77777777" w:rsidTr="00DE0C8A">
        <w:trPr>
          <w:gridAfter w:val="1"/>
          <w:wAfter w:w="58" w:type="dxa"/>
        </w:trPr>
        <w:tc>
          <w:tcPr>
            <w:tcW w:w="1135" w:type="dxa"/>
          </w:tcPr>
          <w:p w14:paraId="1D943181" w14:textId="6A963831" w:rsidR="00A90CFC" w:rsidRDefault="00514E01" w:rsidP="00A90CFC">
            <w:pPr>
              <w:tabs>
                <w:tab w:val="left" w:pos="540"/>
              </w:tabs>
              <w:spacing w:after="0" w:line="240" w:lineRule="auto"/>
              <w:ind w:left="540" w:hanging="540"/>
              <w:rPr>
                <w:rFonts w:ascii="Arial" w:hAnsi="Arial" w:cs="Arial"/>
              </w:rPr>
            </w:pPr>
            <w:r w:rsidRPr="004B3D71">
              <w:rPr>
                <w:rFonts w:ascii="Arial" w:hAnsi="Arial" w:cs="Arial"/>
              </w:rPr>
              <w:t>K*, C</w:t>
            </w:r>
            <w:r w:rsidR="00A90CFC">
              <w:rPr>
                <w:rFonts w:ascii="Arial" w:hAnsi="Arial" w:cs="Arial"/>
              </w:rPr>
              <w:t>,</w:t>
            </w:r>
          </w:p>
          <w:p w14:paraId="20841E6B" w14:textId="593BEA3E" w:rsidR="00514E01" w:rsidRPr="004B3D71" w:rsidRDefault="00514E01" w:rsidP="00A90CFC">
            <w:pPr>
              <w:tabs>
                <w:tab w:val="left" w:pos="540"/>
              </w:tabs>
              <w:spacing w:after="0" w:line="240" w:lineRule="auto"/>
              <w:ind w:left="540" w:hanging="540"/>
              <w:rPr>
                <w:rFonts w:ascii="Arial" w:hAnsi="Arial" w:cs="Arial"/>
              </w:rPr>
            </w:pPr>
            <w:r w:rsidRPr="004B3D71">
              <w:rPr>
                <w:rFonts w:ascii="Arial" w:hAnsi="Arial" w:cs="Arial"/>
              </w:rPr>
              <w:t>S</w:t>
            </w:r>
          </w:p>
        </w:tc>
        <w:tc>
          <w:tcPr>
            <w:tcW w:w="3685" w:type="dxa"/>
          </w:tcPr>
          <w:p w14:paraId="2A2C23F2" w14:textId="40932C3D" w:rsidR="00514E01" w:rsidRDefault="717B56F7" w:rsidP="00514E01">
            <w:pPr>
              <w:spacing w:after="0" w:line="240" w:lineRule="auto"/>
              <w:rPr>
                <w:rFonts w:ascii="Arial" w:hAnsi="Arial" w:cs="Arial"/>
              </w:rPr>
            </w:pPr>
            <w:r w:rsidRPr="06BEAFF6">
              <w:rPr>
                <w:rFonts w:ascii="Arial" w:hAnsi="Arial" w:cs="Arial"/>
              </w:rPr>
              <w:t>Demonstrate a d</w:t>
            </w:r>
            <w:r w:rsidR="1E71DF05" w:rsidRPr="06BEAFF6">
              <w:rPr>
                <w:rFonts w:ascii="Arial" w:hAnsi="Arial" w:cs="Arial"/>
              </w:rPr>
              <w:t xml:space="preserve">eep understanding of the legislative and ethical aspects of occupational therapy and </w:t>
            </w:r>
            <w:r w:rsidR="01BC90E2" w:rsidRPr="06BEAFF6">
              <w:rPr>
                <w:rFonts w:ascii="Arial" w:hAnsi="Arial" w:cs="Arial"/>
              </w:rPr>
              <w:t>always acting</w:t>
            </w:r>
            <w:r w:rsidR="1E71DF05" w:rsidRPr="06BEAFF6">
              <w:rPr>
                <w:rFonts w:ascii="Arial" w:hAnsi="Arial" w:cs="Arial"/>
              </w:rPr>
              <w:t xml:space="preserve"> in accordance with the conduct requirements of statutory and professional bodies.  </w:t>
            </w:r>
          </w:p>
          <w:p w14:paraId="20841E6C" w14:textId="6D066A62" w:rsidR="00514E01" w:rsidRPr="004B3D71" w:rsidRDefault="00514E01" w:rsidP="00514E01">
            <w:pPr>
              <w:spacing w:after="0" w:line="240" w:lineRule="auto"/>
              <w:rPr>
                <w:rFonts w:ascii="Arial" w:hAnsi="Arial" w:cs="Arial"/>
              </w:rPr>
            </w:pPr>
            <w:r w:rsidRPr="004B3D71">
              <w:rPr>
                <w:rFonts w:ascii="Arial" w:hAnsi="Arial" w:cs="Arial"/>
              </w:rPr>
              <w:t xml:space="preserve"> </w:t>
            </w:r>
          </w:p>
        </w:tc>
        <w:tc>
          <w:tcPr>
            <w:tcW w:w="1559" w:type="dxa"/>
          </w:tcPr>
          <w:p w14:paraId="20841E6D" w14:textId="77777777" w:rsidR="00514E01" w:rsidRPr="004B3D71" w:rsidRDefault="00514E01" w:rsidP="00514E01">
            <w:pPr>
              <w:spacing w:after="0" w:line="240" w:lineRule="auto"/>
              <w:jc w:val="both"/>
              <w:rPr>
                <w:rFonts w:ascii="Arial" w:hAnsi="Arial" w:cs="Arial"/>
              </w:rPr>
            </w:pPr>
          </w:p>
        </w:tc>
        <w:tc>
          <w:tcPr>
            <w:tcW w:w="3911" w:type="dxa"/>
          </w:tcPr>
          <w:p w14:paraId="50E7CE58" w14:textId="5B8D998E" w:rsidR="4B7A4E02" w:rsidRDefault="00AC2065" w:rsidP="6F27BE16">
            <w:pPr>
              <w:spacing w:after="0" w:line="240" w:lineRule="auto"/>
              <w:rPr>
                <w:rFonts w:ascii="Arial" w:hAnsi="Arial" w:cs="Arial"/>
              </w:rPr>
            </w:pPr>
            <w:r>
              <w:rPr>
                <w:rFonts w:ascii="Arial" w:hAnsi="Arial" w:cs="Arial"/>
              </w:rPr>
              <w:t>OT5606</w:t>
            </w:r>
            <w:r w:rsidR="4B7A4E02" w:rsidRPr="6F27BE16">
              <w:rPr>
                <w:rFonts w:ascii="Arial" w:hAnsi="Arial" w:cs="Arial"/>
              </w:rPr>
              <w:t xml:space="preserve">  </w:t>
            </w:r>
          </w:p>
          <w:p w14:paraId="0F9EE1BB" w14:textId="268F964F" w:rsidR="4B7A4E02" w:rsidRDefault="00170343" w:rsidP="6F27BE16">
            <w:pPr>
              <w:spacing w:after="0" w:line="240" w:lineRule="auto"/>
              <w:rPr>
                <w:rFonts w:ascii="Arial" w:hAnsi="Arial" w:cs="Arial"/>
              </w:rPr>
            </w:pPr>
            <w:r>
              <w:rPr>
                <w:rFonts w:ascii="Arial" w:hAnsi="Arial" w:cs="Arial"/>
              </w:rPr>
              <w:t>OT5607</w:t>
            </w:r>
            <w:r w:rsidR="4B7A4E02" w:rsidRPr="6F27BE16">
              <w:rPr>
                <w:rFonts w:ascii="Arial" w:hAnsi="Arial" w:cs="Arial"/>
              </w:rPr>
              <w:t xml:space="preserve"> </w:t>
            </w:r>
          </w:p>
          <w:p w14:paraId="54FDAA4B" w14:textId="11FC53AA" w:rsidR="4B7A4E02" w:rsidRDefault="00C113D3" w:rsidP="6F27BE16">
            <w:pPr>
              <w:spacing w:after="0" w:line="240" w:lineRule="auto"/>
              <w:rPr>
                <w:rFonts w:ascii="Arial" w:hAnsi="Arial" w:cs="Arial"/>
              </w:rPr>
            </w:pPr>
            <w:r>
              <w:rPr>
                <w:rFonts w:ascii="Arial" w:hAnsi="Arial" w:cs="Arial"/>
              </w:rPr>
              <w:t>OT5610</w:t>
            </w:r>
            <w:r w:rsidR="4B7A4E02" w:rsidRPr="6F27BE16">
              <w:rPr>
                <w:rFonts w:ascii="Arial" w:hAnsi="Arial" w:cs="Arial"/>
              </w:rPr>
              <w:t xml:space="preserve"> </w:t>
            </w:r>
          </w:p>
          <w:p w14:paraId="65C1222A" w14:textId="38E926BF" w:rsidR="4B7A4E02" w:rsidRDefault="00172FBC" w:rsidP="6F27BE16">
            <w:pPr>
              <w:spacing w:after="0" w:line="240" w:lineRule="auto"/>
              <w:rPr>
                <w:rFonts w:ascii="Arial" w:hAnsi="Arial" w:cs="Arial"/>
              </w:rPr>
            </w:pPr>
            <w:r>
              <w:rPr>
                <w:rFonts w:ascii="Arial" w:hAnsi="Arial" w:cs="Arial"/>
              </w:rPr>
              <w:t>OT5611</w:t>
            </w:r>
            <w:r w:rsidR="4B7A4E02" w:rsidRPr="6F27BE16">
              <w:rPr>
                <w:rFonts w:ascii="Arial" w:hAnsi="Arial" w:cs="Arial"/>
              </w:rPr>
              <w:t xml:space="preserve"> </w:t>
            </w:r>
          </w:p>
          <w:p w14:paraId="5C1EACD9" w14:textId="010D9089" w:rsidR="4B7A4E02" w:rsidRDefault="667F0CB9" w:rsidP="6F27BE16">
            <w:pPr>
              <w:spacing w:after="0" w:line="240" w:lineRule="auto"/>
              <w:rPr>
                <w:rFonts w:ascii="Arial" w:hAnsi="Arial" w:cs="Arial"/>
              </w:rPr>
            </w:pPr>
            <w:r w:rsidRPr="172A4858">
              <w:rPr>
                <w:rFonts w:ascii="Arial" w:hAnsi="Arial" w:cs="Arial"/>
              </w:rPr>
              <w:t>OT5602</w:t>
            </w:r>
            <w:r w:rsidR="0B75E76C" w:rsidRPr="172A4858">
              <w:rPr>
                <w:rFonts w:ascii="Arial" w:hAnsi="Arial" w:cs="Arial"/>
              </w:rPr>
              <w:t xml:space="preserve"> </w:t>
            </w:r>
          </w:p>
          <w:p w14:paraId="785A31A3" w14:textId="4920159C" w:rsidR="4B7A4E02" w:rsidRDefault="00407187" w:rsidP="6F27BE16">
            <w:pPr>
              <w:spacing w:after="0" w:line="240" w:lineRule="auto"/>
              <w:rPr>
                <w:rFonts w:ascii="Arial" w:hAnsi="Arial" w:cs="Arial"/>
              </w:rPr>
            </w:pPr>
            <w:r>
              <w:rPr>
                <w:rFonts w:ascii="Arial" w:hAnsi="Arial" w:cs="Arial"/>
              </w:rPr>
              <w:t>OT5603</w:t>
            </w:r>
            <w:r w:rsidR="4B7A4E02" w:rsidRPr="6F27BE16">
              <w:rPr>
                <w:rFonts w:ascii="Arial" w:hAnsi="Arial" w:cs="Arial"/>
              </w:rPr>
              <w:t xml:space="preserve"> </w:t>
            </w:r>
          </w:p>
          <w:p w14:paraId="49CAF9B7" w14:textId="1DC15AD1" w:rsidR="4B7A4E02" w:rsidRDefault="00674F54" w:rsidP="6F27BE16">
            <w:pPr>
              <w:spacing w:after="0" w:line="240" w:lineRule="auto"/>
              <w:rPr>
                <w:rFonts w:ascii="Arial" w:hAnsi="Arial" w:cs="Arial"/>
              </w:rPr>
            </w:pPr>
            <w:r>
              <w:rPr>
                <w:rFonts w:ascii="Arial" w:hAnsi="Arial" w:cs="Arial"/>
              </w:rPr>
              <w:t>OT5613</w:t>
            </w:r>
            <w:r w:rsidR="4B7A4E02" w:rsidRPr="6F27BE16">
              <w:rPr>
                <w:rFonts w:ascii="Arial" w:hAnsi="Arial" w:cs="Arial"/>
              </w:rPr>
              <w:t xml:space="preserve"> </w:t>
            </w:r>
          </w:p>
          <w:p w14:paraId="3920B024" w14:textId="1DC5D72C" w:rsidR="4B7A4E02" w:rsidRDefault="00251B1A" w:rsidP="6F27BE16">
            <w:pPr>
              <w:spacing w:after="0" w:line="240" w:lineRule="auto"/>
              <w:rPr>
                <w:rFonts w:ascii="Arial" w:hAnsi="Arial" w:cs="Arial"/>
              </w:rPr>
            </w:pPr>
            <w:r>
              <w:rPr>
                <w:rFonts w:ascii="Arial" w:hAnsi="Arial" w:cs="Arial"/>
              </w:rPr>
              <w:t>OT5614</w:t>
            </w:r>
            <w:r w:rsidR="4B7A4E02" w:rsidRPr="6F27BE16">
              <w:rPr>
                <w:rFonts w:ascii="Arial" w:hAnsi="Arial" w:cs="Arial"/>
              </w:rPr>
              <w:t xml:space="preserve"> </w:t>
            </w:r>
          </w:p>
          <w:p w14:paraId="6F570509" w14:textId="77777777" w:rsidR="005C0CA0" w:rsidRDefault="00407187" w:rsidP="6F27BE16">
            <w:pPr>
              <w:spacing w:after="0" w:line="240" w:lineRule="auto"/>
              <w:rPr>
                <w:rFonts w:ascii="Arial" w:hAnsi="Arial" w:cs="Arial"/>
              </w:rPr>
            </w:pPr>
            <w:r>
              <w:rPr>
                <w:rFonts w:ascii="Arial" w:hAnsi="Arial" w:cs="Arial"/>
              </w:rPr>
              <w:t>OT5604</w:t>
            </w:r>
          </w:p>
          <w:p w14:paraId="40F340CB" w14:textId="11463EBB" w:rsidR="4B7A4E02" w:rsidRDefault="00AC2065" w:rsidP="6F27BE16">
            <w:pPr>
              <w:spacing w:after="0" w:line="240" w:lineRule="auto"/>
              <w:rPr>
                <w:rFonts w:ascii="Arial" w:hAnsi="Arial" w:cs="Arial"/>
              </w:rPr>
            </w:pPr>
            <w:r>
              <w:rPr>
                <w:rFonts w:ascii="Arial" w:hAnsi="Arial" w:cs="Arial"/>
              </w:rPr>
              <w:t>OT560</w:t>
            </w:r>
            <w:r w:rsidR="00DE0C8A">
              <w:rPr>
                <w:rFonts w:ascii="Arial" w:hAnsi="Arial" w:cs="Arial"/>
              </w:rPr>
              <w:t>0</w:t>
            </w:r>
          </w:p>
          <w:p w14:paraId="4B50E9D6" w14:textId="16288D97" w:rsidR="005C0CA0" w:rsidRDefault="00407187" w:rsidP="6F27BE16">
            <w:pPr>
              <w:spacing w:after="0" w:line="240" w:lineRule="auto"/>
              <w:rPr>
                <w:rFonts w:ascii="Arial" w:hAnsi="Arial" w:cs="Arial"/>
              </w:rPr>
            </w:pPr>
            <w:r>
              <w:rPr>
                <w:rFonts w:ascii="Arial" w:hAnsi="Arial" w:cs="Arial"/>
              </w:rPr>
              <w:lastRenderedPageBreak/>
              <w:t>OT5605</w:t>
            </w:r>
            <w:r w:rsidR="22870047" w:rsidRPr="6F27BE16">
              <w:rPr>
                <w:rFonts w:ascii="Arial" w:hAnsi="Arial" w:cs="Arial"/>
              </w:rPr>
              <w:t xml:space="preserve"> </w:t>
            </w:r>
          </w:p>
          <w:p w14:paraId="50A227ED" w14:textId="7D0D40AA" w:rsidR="22870047" w:rsidRDefault="00407187" w:rsidP="6F27BE16">
            <w:pPr>
              <w:spacing w:after="0" w:line="240" w:lineRule="auto"/>
              <w:rPr>
                <w:rFonts w:ascii="Arial" w:hAnsi="Arial" w:cs="Arial"/>
              </w:rPr>
            </w:pPr>
            <w:r>
              <w:rPr>
                <w:rFonts w:ascii="Arial" w:hAnsi="Arial" w:cs="Arial"/>
              </w:rPr>
              <w:t>OT5608</w:t>
            </w:r>
            <w:r w:rsidR="22870047" w:rsidRPr="6F27BE16">
              <w:rPr>
                <w:rFonts w:ascii="Arial" w:hAnsi="Arial" w:cs="Arial"/>
              </w:rPr>
              <w:t xml:space="preserve"> </w:t>
            </w:r>
          </w:p>
          <w:p w14:paraId="22B368A8" w14:textId="64BE781B" w:rsidR="22870047" w:rsidRDefault="00407187" w:rsidP="6F27BE16">
            <w:pPr>
              <w:spacing w:after="0" w:line="240" w:lineRule="auto"/>
              <w:rPr>
                <w:rFonts w:ascii="Arial" w:hAnsi="Arial" w:cs="Arial"/>
              </w:rPr>
            </w:pPr>
            <w:r>
              <w:rPr>
                <w:rFonts w:ascii="Arial" w:hAnsi="Arial" w:cs="Arial"/>
              </w:rPr>
              <w:t>OT5609</w:t>
            </w:r>
            <w:r w:rsidR="22870047" w:rsidRPr="6F27BE16">
              <w:rPr>
                <w:rFonts w:ascii="Arial" w:hAnsi="Arial" w:cs="Arial"/>
              </w:rPr>
              <w:t xml:space="preserve"> </w:t>
            </w:r>
          </w:p>
          <w:p w14:paraId="20841E75" w14:textId="569C1E95" w:rsidR="00514E01" w:rsidRPr="004B3D71" w:rsidRDefault="00251B1A" w:rsidP="00251B1A">
            <w:pPr>
              <w:spacing w:after="0" w:line="240" w:lineRule="auto"/>
              <w:rPr>
                <w:rFonts w:ascii="Arial" w:hAnsi="Arial" w:cs="Arial"/>
              </w:rPr>
            </w:pPr>
            <w:r>
              <w:rPr>
                <w:rFonts w:ascii="Arial" w:hAnsi="Arial" w:cs="Arial"/>
              </w:rPr>
              <w:t>OT5615</w:t>
            </w:r>
            <w:r w:rsidR="22870047" w:rsidRPr="6F27BE16">
              <w:rPr>
                <w:rFonts w:ascii="Arial" w:hAnsi="Arial" w:cs="Arial"/>
              </w:rPr>
              <w:t xml:space="preserve"> </w:t>
            </w:r>
          </w:p>
        </w:tc>
      </w:tr>
      <w:tr w:rsidR="00514E01" w:rsidRPr="004B3D71" w14:paraId="20841E84" w14:textId="77777777" w:rsidTr="00DE0C8A">
        <w:trPr>
          <w:gridAfter w:val="1"/>
          <w:wAfter w:w="58" w:type="dxa"/>
        </w:trPr>
        <w:tc>
          <w:tcPr>
            <w:tcW w:w="1135" w:type="dxa"/>
          </w:tcPr>
          <w:p w14:paraId="6A014571" w14:textId="77777777" w:rsidR="00A90CFC" w:rsidRDefault="00A90CFC" w:rsidP="00A90CFC">
            <w:pPr>
              <w:tabs>
                <w:tab w:val="left" w:pos="540"/>
              </w:tabs>
              <w:spacing w:after="0" w:line="240" w:lineRule="auto"/>
              <w:ind w:left="540" w:hanging="540"/>
              <w:rPr>
                <w:rFonts w:ascii="Arial" w:hAnsi="Arial" w:cs="Arial"/>
              </w:rPr>
            </w:pPr>
            <w:r w:rsidRPr="004B3D71">
              <w:rPr>
                <w:rFonts w:ascii="Arial" w:hAnsi="Arial" w:cs="Arial"/>
              </w:rPr>
              <w:lastRenderedPageBreak/>
              <w:t>K*, C</w:t>
            </w:r>
            <w:r>
              <w:rPr>
                <w:rFonts w:ascii="Arial" w:hAnsi="Arial" w:cs="Arial"/>
              </w:rPr>
              <w:t>,</w:t>
            </w:r>
          </w:p>
          <w:p w14:paraId="20841E78" w14:textId="4DD1F8D6" w:rsidR="00514E01" w:rsidRPr="004B3D71" w:rsidRDefault="00A90CFC" w:rsidP="00A90CFC">
            <w:pPr>
              <w:tabs>
                <w:tab w:val="left" w:pos="540"/>
              </w:tabs>
              <w:spacing w:after="0" w:line="240" w:lineRule="auto"/>
              <w:ind w:left="540" w:hanging="540"/>
              <w:rPr>
                <w:rFonts w:ascii="Arial" w:hAnsi="Arial" w:cs="Arial"/>
              </w:rPr>
            </w:pPr>
            <w:r w:rsidRPr="004B3D71">
              <w:rPr>
                <w:rFonts w:ascii="Arial" w:hAnsi="Arial" w:cs="Arial"/>
              </w:rPr>
              <w:t>S</w:t>
            </w:r>
          </w:p>
        </w:tc>
        <w:tc>
          <w:tcPr>
            <w:tcW w:w="3685" w:type="dxa"/>
          </w:tcPr>
          <w:p w14:paraId="20841E79" w14:textId="77777777" w:rsidR="00514E01" w:rsidRPr="004B3D71" w:rsidRDefault="00514E01" w:rsidP="00514E01">
            <w:pPr>
              <w:spacing w:after="0" w:line="240" w:lineRule="auto"/>
              <w:rPr>
                <w:rFonts w:ascii="Arial" w:hAnsi="Arial" w:cs="Arial"/>
              </w:rPr>
            </w:pPr>
            <w:r w:rsidRPr="004B3D71">
              <w:rPr>
                <w:rFonts w:ascii="Arial" w:hAnsi="Arial" w:cs="Arial"/>
              </w:rPr>
              <w:t xml:space="preserve">Demonstration of a sophisticated understanding of lifelong learning and the concept of continuing professional development, taking personal responsibility for their on-going personal and professional development.  </w:t>
            </w:r>
          </w:p>
        </w:tc>
        <w:tc>
          <w:tcPr>
            <w:tcW w:w="1559" w:type="dxa"/>
          </w:tcPr>
          <w:p w14:paraId="20841E7A" w14:textId="77777777" w:rsidR="00514E01" w:rsidRPr="004B3D71" w:rsidRDefault="00514E01" w:rsidP="00514E01">
            <w:pPr>
              <w:spacing w:after="0" w:line="240" w:lineRule="auto"/>
              <w:rPr>
                <w:rFonts w:ascii="Arial" w:hAnsi="Arial" w:cs="Arial"/>
              </w:rPr>
            </w:pPr>
          </w:p>
        </w:tc>
        <w:tc>
          <w:tcPr>
            <w:tcW w:w="3911" w:type="dxa"/>
          </w:tcPr>
          <w:p w14:paraId="4AB6A868" w14:textId="7CA02908" w:rsidR="00514E01" w:rsidRDefault="667F0CB9" w:rsidP="00514E01">
            <w:pPr>
              <w:spacing w:after="0" w:line="240" w:lineRule="auto"/>
              <w:rPr>
                <w:rFonts w:ascii="Arial" w:hAnsi="Arial" w:cs="Arial"/>
              </w:rPr>
            </w:pPr>
            <w:r w:rsidRPr="172A4858">
              <w:rPr>
                <w:rFonts w:ascii="Arial" w:hAnsi="Arial" w:cs="Arial"/>
              </w:rPr>
              <w:t>OT5602</w:t>
            </w:r>
            <w:r w:rsidR="37B5ED2F" w:rsidRPr="172A4858">
              <w:rPr>
                <w:rFonts w:ascii="Arial" w:hAnsi="Arial" w:cs="Arial"/>
              </w:rPr>
              <w:t xml:space="preserve"> </w:t>
            </w:r>
          </w:p>
          <w:p w14:paraId="5C678DDF" w14:textId="04CA5059" w:rsidR="00514E01" w:rsidRPr="004B3D71" w:rsidRDefault="00407187" w:rsidP="00514E01">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0BBA9A07" w14:textId="3E4E2F3E" w:rsidR="00514E01" w:rsidRPr="004B3D71" w:rsidRDefault="00674F54" w:rsidP="00514E01">
            <w:pPr>
              <w:spacing w:after="0" w:line="240" w:lineRule="auto"/>
              <w:rPr>
                <w:rFonts w:ascii="Arial" w:hAnsi="Arial" w:cs="Arial"/>
              </w:rPr>
            </w:pPr>
            <w:r>
              <w:rPr>
                <w:rFonts w:ascii="Arial" w:hAnsi="Arial" w:cs="Arial"/>
              </w:rPr>
              <w:t>OT5613</w:t>
            </w:r>
            <w:r w:rsidR="6F7F9440" w:rsidRPr="6014764A">
              <w:rPr>
                <w:rFonts w:ascii="Arial" w:hAnsi="Arial" w:cs="Arial"/>
              </w:rPr>
              <w:t xml:space="preserve"> </w:t>
            </w:r>
          </w:p>
          <w:p w14:paraId="10B3B53E" w14:textId="7006E2CB" w:rsidR="00514E01" w:rsidRPr="004B3D71" w:rsidRDefault="00251B1A" w:rsidP="00514E01">
            <w:pPr>
              <w:spacing w:after="0" w:line="240" w:lineRule="auto"/>
              <w:rPr>
                <w:rFonts w:ascii="Arial" w:hAnsi="Arial" w:cs="Arial"/>
              </w:rPr>
            </w:pPr>
            <w:r>
              <w:rPr>
                <w:rFonts w:ascii="Arial" w:hAnsi="Arial" w:cs="Arial"/>
              </w:rPr>
              <w:t>OT5614</w:t>
            </w:r>
            <w:r w:rsidR="00CB3293">
              <w:rPr>
                <w:rFonts w:ascii="Arial" w:hAnsi="Arial" w:cs="Arial"/>
              </w:rPr>
              <w:t xml:space="preserve"> </w:t>
            </w:r>
          </w:p>
          <w:p w14:paraId="10B4166C" w14:textId="7AA4D707" w:rsidR="00514E01" w:rsidRPr="004D610F" w:rsidRDefault="00407187" w:rsidP="00514E01">
            <w:pPr>
              <w:spacing w:after="0" w:line="240" w:lineRule="auto"/>
              <w:rPr>
                <w:rFonts w:ascii="Arial" w:hAnsi="Arial" w:cs="Arial"/>
              </w:rPr>
            </w:pPr>
            <w:r>
              <w:rPr>
                <w:rFonts w:ascii="Arial" w:hAnsi="Arial" w:cs="Arial"/>
              </w:rPr>
              <w:t>OT5605</w:t>
            </w:r>
            <w:r w:rsidR="005F1542">
              <w:rPr>
                <w:rFonts w:ascii="Arial" w:hAnsi="Arial" w:cs="Arial"/>
              </w:rPr>
              <w:t xml:space="preserve"> </w:t>
            </w:r>
          </w:p>
          <w:p w14:paraId="67CCD4A5" w14:textId="0E702393" w:rsidR="00514E01" w:rsidRPr="004D610F" w:rsidRDefault="00407187" w:rsidP="00514E01">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3806AC9C" w14:textId="0245B37F" w:rsidR="00514E01" w:rsidRPr="004D610F" w:rsidRDefault="00407187" w:rsidP="00514E01">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E83" w14:textId="5E45B38B" w:rsidR="00514E01" w:rsidRPr="004B3D71" w:rsidRDefault="00251B1A" w:rsidP="00251B1A">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E90" w14:textId="77777777" w:rsidTr="00DE0C8A">
        <w:tc>
          <w:tcPr>
            <w:tcW w:w="1135" w:type="dxa"/>
          </w:tcPr>
          <w:p w14:paraId="20841E86" w14:textId="77777777" w:rsidR="00514E01" w:rsidRPr="004B3D71" w:rsidRDefault="00514E01" w:rsidP="006C2226">
            <w:pPr>
              <w:tabs>
                <w:tab w:val="left" w:pos="540"/>
              </w:tabs>
              <w:spacing w:after="0" w:line="240" w:lineRule="auto"/>
              <w:ind w:left="540" w:hanging="540"/>
              <w:rPr>
                <w:rFonts w:ascii="Arial" w:hAnsi="Arial" w:cs="Arial"/>
              </w:rPr>
            </w:pPr>
            <w:r w:rsidRPr="004B3D71">
              <w:rPr>
                <w:rFonts w:ascii="Arial" w:hAnsi="Arial" w:cs="Arial"/>
              </w:rPr>
              <w:t xml:space="preserve">K, C </w:t>
            </w:r>
          </w:p>
        </w:tc>
        <w:tc>
          <w:tcPr>
            <w:tcW w:w="3685" w:type="dxa"/>
          </w:tcPr>
          <w:p w14:paraId="20841E87" w14:textId="77777777" w:rsidR="00514E01" w:rsidRPr="004B3D71" w:rsidRDefault="00514E01" w:rsidP="006C2226">
            <w:pPr>
              <w:spacing w:after="0" w:line="240" w:lineRule="auto"/>
              <w:rPr>
                <w:rFonts w:ascii="Arial" w:hAnsi="Arial" w:cs="Arial"/>
              </w:rPr>
            </w:pPr>
            <w:r w:rsidRPr="004B3D71">
              <w:rPr>
                <w:rFonts w:ascii="Arial" w:hAnsi="Arial" w:cs="Arial"/>
              </w:rPr>
              <w:t xml:space="preserve">Evaluation of the organisation and management of service provision in a variety of settings through the use of audit, clinical and academic evidence, in order to enhance practice. </w:t>
            </w:r>
          </w:p>
        </w:tc>
        <w:tc>
          <w:tcPr>
            <w:tcW w:w="1559" w:type="dxa"/>
          </w:tcPr>
          <w:p w14:paraId="63541DF1" w14:textId="66441B6D" w:rsidR="00514E01" w:rsidRDefault="00AC2065" w:rsidP="00050C43">
            <w:pPr>
              <w:spacing w:after="0" w:line="240" w:lineRule="auto"/>
              <w:rPr>
                <w:rFonts w:ascii="Arial" w:hAnsi="Arial" w:cs="Arial"/>
              </w:rPr>
            </w:pPr>
            <w:r>
              <w:rPr>
                <w:rFonts w:ascii="Arial" w:hAnsi="Arial" w:cs="Arial"/>
              </w:rPr>
              <w:t>OT560</w:t>
            </w:r>
            <w:r w:rsidR="00DE0C8A">
              <w:rPr>
                <w:rFonts w:ascii="Arial" w:hAnsi="Arial" w:cs="Arial"/>
              </w:rPr>
              <w:t>0</w:t>
            </w:r>
            <w:r w:rsidR="001D217E">
              <w:rPr>
                <w:rFonts w:ascii="Arial" w:hAnsi="Arial" w:cs="Arial"/>
              </w:rPr>
              <w:t xml:space="preserve"> </w:t>
            </w:r>
          </w:p>
          <w:p w14:paraId="20841E88" w14:textId="77777777" w:rsidR="00514E01" w:rsidRPr="004B3D71" w:rsidRDefault="00514E01" w:rsidP="006C2226">
            <w:pPr>
              <w:spacing w:after="0" w:line="240" w:lineRule="auto"/>
              <w:rPr>
                <w:rFonts w:ascii="Arial" w:hAnsi="Arial" w:cs="Arial"/>
              </w:rPr>
            </w:pPr>
          </w:p>
        </w:tc>
        <w:tc>
          <w:tcPr>
            <w:tcW w:w="3969" w:type="dxa"/>
            <w:gridSpan w:val="2"/>
          </w:tcPr>
          <w:p w14:paraId="17BF5E83" w14:textId="75351F94"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23998AF4" w14:textId="6D86155C"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5474716E" w14:textId="1822501E"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12306B0C" w14:textId="63804D5E"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668755EB" w14:textId="38D0D086" w:rsidR="00514E01" w:rsidRDefault="667F0CB9" w:rsidP="006C2226">
            <w:pPr>
              <w:spacing w:after="0" w:line="240" w:lineRule="auto"/>
              <w:rPr>
                <w:rFonts w:ascii="Arial" w:hAnsi="Arial" w:cs="Arial"/>
              </w:rPr>
            </w:pPr>
            <w:r w:rsidRPr="172A4858">
              <w:rPr>
                <w:rFonts w:ascii="Arial" w:hAnsi="Arial" w:cs="Arial"/>
              </w:rPr>
              <w:t>OT5602</w:t>
            </w:r>
            <w:r w:rsidR="37B5ED2F" w:rsidRPr="172A4858">
              <w:rPr>
                <w:rFonts w:ascii="Arial" w:hAnsi="Arial" w:cs="Arial"/>
              </w:rPr>
              <w:t xml:space="preserve"> </w:t>
            </w:r>
          </w:p>
          <w:p w14:paraId="7410C7E8" w14:textId="6BCDB325" w:rsidR="00514E01" w:rsidRPr="004B3D71" w:rsidRDefault="00674F54" w:rsidP="006C2226">
            <w:pPr>
              <w:spacing w:after="0" w:line="240" w:lineRule="auto"/>
              <w:rPr>
                <w:rFonts w:ascii="Arial" w:hAnsi="Arial" w:cs="Arial"/>
              </w:rPr>
            </w:pPr>
            <w:r>
              <w:rPr>
                <w:rFonts w:ascii="Arial" w:hAnsi="Arial" w:cs="Arial"/>
              </w:rPr>
              <w:t>OT5613</w:t>
            </w:r>
            <w:r w:rsidR="6F7F9440" w:rsidRPr="6014764A">
              <w:rPr>
                <w:rFonts w:ascii="Arial" w:hAnsi="Arial" w:cs="Arial"/>
              </w:rPr>
              <w:t xml:space="preserve"> </w:t>
            </w:r>
          </w:p>
          <w:p w14:paraId="0D027851" w14:textId="39DBDE8F" w:rsidR="00514E01" w:rsidRDefault="00407187" w:rsidP="006C2226">
            <w:pPr>
              <w:spacing w:after="0" w:line="240" w:lineRule="auto"/>
              <w:rPr>
                <w:rFonts w:ascii="Arial" w:hAnsi="Arial" w:cs="Arial"/>
              </w:rPr>
            </w:pPr>
            <w:r>
              <w:rPr>
                <w:rFonts w:ascii="Arial" w:hAnsi="Arial" w:cs="Arial"/>
              </w:rPr>
              <w:t>OT5604</w:t>
            </w:r>
            <w:r w:rsidR="001D217E">
              <w:rPr>
                <w:rFonts w:ascii="Arial" w:hAnsi="Arial" w:cs="Arial"/>
              </w:rPr>
              <w:t xml:space="preserve"> </w:t>
            </w:r>
          </w:p>
          <w:p w14:paraId="20841E8F" w14:textId="2B03A974" w:rsidR="00514E01" w:rsidRPr="004B3D71" w:rsidRDefault="00251B1A" w:rsidP="004A53C7">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E9B" w14:textId="77777777" w:rsidTr="00DE0C8A">
        <w:tc>
          <w:tcPr>
            <w:tcW w:w="1135" w:type="dxa"/>
          </w:tcPr>
          <w:p w14:paraId="20841E92" w14:textId="77777777" w:rsidR="00514E01" w:rsidRPr="004B3D71" w:rsidRDefault="00514E01" w:rsidP="006C2226">
            <w:pPr>
              <w:tabs>
                <w:tab w:val="left" w:pos="540"/>
              </w:tabs>
              <w:spacing w:after="0" w:line="240" w:lineRule="auto"/>
              <w:ind w:left="540" w:hanging="540"/>
              <w:rPr>
                <w:rFonts w:ascii="Arial" w:hAnsi="Arial" w:cs="Arial"/>
              </w:rPr>
            </w:pPr>
            <w:r w:rsidRPr="004B3D71">
              <w:rPr>
                <w:rFonts w:ascii="Arial" w:hAnsi="Arial" w:cs="Arial"/>
              </w:rPr>
              <w:t>K, S</w:t>
            </w:r>
          </w:p>
        </w:tc>
        <w:tc>
          <w:tcPr>
            <w:tcW w:w="3685" w:type="dxa"/>
          </w:tcPr>
          <w:p w14:paraId="20841E93" w14:textId="77777777" w:rsidR="00514E01" w:rsidRPr="004B3D71" w:rsidRDefault="00514E01" w:rsidP="006C2226">
            <w:pPr>
              <w:spacing w:after="0" w:line="240" w:lineRule="auto"/>
              <w:rPr>
                <w:rFonts w:ascii="Arial" w:hAnsi="Arial" w:cs="Arial"/>
              </w:rPr>
            </w:pPr>
            <w:r w:rsidRPr="004B3D71">
              <w:rPr>
                <w:rFonts w:ascii="Arial" w:hAnsi="Arial" w:cs="Arial"/>
              </w:rPr>
              <w:t xml:space="preserve">Demonstration of a critical understanding of effective inter-professional and interagency working, being able to work appropriately with others in a variety of practice settings. </w:t>
            </w:r>
          </w:p>
        </w:tc>
        <w:tc>
          <w:tcPr>
            <w:tcW w:w="1559" w:type="dxa"/>
          </w:tcPr>
          <w:p w14:paraId="20841E94" w14:textId="77777777" w:rsidR="00514E01" w:rsidRPr="004B3D71" w:rsidRDefault="00514E01" w:rsidP="006C2226">
            <w:pPr>
              <w:spacing w:after="0" w:line="240" w:lineRule="auto"/>
              <w:rPr>
                <w:rFonts w:ascii="Arial" w:hAnsi="Arial" w:cs="Arial"/>
              </w:rPr>
            </w:pPr>
          </w:p>
        </w:tc>
        <w:tc>
          <w:tcPr>
            <w:tcW w:w="3969" w:type="dxa"/>
            <w:gridSpan w:val="2"/>
          </w:tcPr>
          <w:p w14:paraId="0A940CE2" w14:textId="69ABDA89"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6CBEF60B" w14:textId="4BEE6142"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74F1E9D2" w14:textId="77683A94"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7FA417CB" w14:textId="4C250323"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5531C659" w14:textId="34E7C6A6" w:rsidR="00514E01" w:rsidRDefault="667F0CB9" w:rsidP="006C2226">
            <w:pPr>
              <w:spacing w:after="0" w:line="240" w:lineRule="auto"/>
              <w:rPr>
                <w:rFonts w:ascii="Arial" w:hAnsi="Arial" w:cs="Arial"/>
              </w:rPr>
            </w:pPr>
            <w:r w:rsidRPr="172A4858">
              <w:rPr>
                <w:rFonts w:ascii="Arial" w:hAnsi="Arial" w:cs="Arial"/>
              </w:rPr>
              <w:t>OT5602</w:t>
            </w:r>
            <w:r w:rsidR="37B5ED2F" w:rsidRPr="172A4858">
              <w:rPr>
                <w:rFonts w:ascii="Arial" w:hAnsi="Arial" w:cs="Arial"/>
              </w:rPr>
              <w:t xml:space="preserve"> </w:t>
            </w:r>
          </w:p>
          <w:p w14:paraId="71932B0E" w14:textId="751400C7"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35E7B96A" w14:textId="46888302" w:rsidR="00514E01" w:rsidRPr="004B3D71" w:rsidRDefault="00674F54" w:rsidP="006C2226">
            <w:pPr>
              <w:spacing w:after="0" w:line="240" w:lineRule="auto"/>
              <w:rPr>
                <w:rFonts w:ascii="Arial" w:hAnsi="Arial" w:cs="Arial"/>
              </w:rPr>
            </w:pPr>
            <w:r>
              <w:rPr>
                <w:rFonts w:ascii="Arial" w:hAnsi="Arial" w:cs="Arial"/>
              </w:rPr>
              <w:t>OT5613</w:t>
            </w:r>
            <w:r w:rsidR="6F7F9440" w:rsidRPr="6014764A">
              <w:rPr>
                <w:rFonts w:ascii="Arial" w:hAnsi="Arial" w:cs="Arial"/>
              </w:rPr>
              <w:t xml:space="preserve"> </w:t>
            </w:r>
          </w:p>
          <w:p w14:paraId="15C0DEC4" w14:textId="4A33CCAF" w:rsidR="00514E01" w:rsidRPr="004B3D71" w:rsidRDefault="00251B1A" w:rsidP="006C2226">
            <w:pPr>
              <w:spacing w:after="0" w:line="240" w:lineRule="auto"/>
              <w:rPr>
                <w:rFonts w:ascii="Arial" w:hAnsi="Arial" w:cs="Arial"/>
              </w:rPr>
            </w:pPr>
            <w:r>
              <w:rPr>
                <w:rFonts w:ascii="Arial" w:hAnsi="Arial" w:cs="Arial"/>
              </w:rPr>
              <w:t>OT5614</w:t>
            </w:r>
            <w:r w:rsidR="00CB3293">
              <w:rPr>
                <w:rFonts w:ascii="Arial" w:hAnsi="Arial" w:cs="Arial"/>
              </w:rPr>
              <w:t xml:space="preserve"> </w:t>
            </w:r>
          </w:p>
          <w:p w14:paraId="65ECC80D" w14:textId="03DEF749" w:rsidR="00514E01" w:rsidRPr="004D610F" w:rsidRDefault="00407187" w:rsidP="006C2226">
            <w:pPr>
              <w:spacing w:after="0" w:line="240" w:lineRule="auto"/>
              <w:rPr>
                <w:rFonts w:ascii="Arial" w:hAnsi="Arial" w:cs="Arial"/>
              </w:rPr>
            </w:pPr>
            <w:r>
              <w:rPr>
                <w:rFonts w:ascii="Arial" w:hAnsi="Arial" w:cs="Arial"/>
              </w:rPr>
              <w:t>OT5605</w:t>
            </w:r>
            <w:r w:rsidR="005F1542">
              <w:rPr>
                <w:rFonts w:ascii="Arial" w:hAnsi="Arial" w:cs="Arial"/>
              </w:rPr>
              <w:t xml:space="preserve"> </w:t>
            </w:r>
          </w:p>
          <w:p w14:paraId="47C383D9" w14:textId="1B6EC742"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32A5EF9A" w14:textId="1BC169DD"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E9A" w14:textId="742930B0" w:rsidR="00514E01" w:rsidRPr="004B3D71" w:rsidRDefault="00251B1A" w:rsidP="004A53C7">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EB3" w14:textId="77777777" w:rsidTr="00DE0C8A">
        <w:tc>
          <w:tcPr>
            <w:tcW w:w="1135" w:type="dxa"/>
          </w:tcPr>
          <w:p w14:paraId="20841E9D" w14:textId="77777777" w:rsidR="00514E01" w:rsidRPr="004B3D71" w:rsidRDefault="00514E01" w:rsidP="006C2226">
            <w:pPr>
              <w:tabs>
                <w:tab w:val="left" w:pos="540"/>
              </w:tabs>
              <w:spacing w:after="0" w:line="240" w:lineRule="auto"/>
              <w:ind w:left="540" w:hanging="540"/>
              <w:rPr>
                <w:rFonts w:ascii="Arial" w:hAnsi="Arial" w:cs="Arial"/>
              </w:rPr>
            </w:pPr>
            <w:proofErr w:type="gramStart"/>
            <w:r w:rsidRPr="004B3D71">
              <w:rPr>
                <w:rFonts w:ascii="Arial" w:hAnsi="Arial" w:cs="Arial"/>
              </w:rPr>
              <w:t>K,S</w:t>
            </w:r>
            <w:proofErr w:type="gramEnd"/>
          </w:p>
        </w:tc>
        <w:tc>
          <w:tcPr>
            <w:tcW w:w="3685" w:type="dxa"/>
          </w:tcPr>
          <w:p w14:paraId="20841E9E" w14:textId="5DB19834" w:rsidR="00514E01" w:rsidRPr="004B3D71" w:rsidRDefault="00514E01" w:rsidP="006C2226">
            <w:pPr>
              <w:spacing w:after="0" w:line="240" w:lineRule="auto"/>
              <w:rPr>
                <w:rFonts w:ascii="Arial" w:hAnsi="Arial" w:cs="Arial"/>
              </w:rPr>
            </w:pPr>
            <w:r w:rsidRPr="004B3D71">
              <w:rPr>
                <w:rFonts w:ascii="Arial" w:hAnsi="Arial" w:cs="Arial"/>
              </w:rPr>
              <w:t xml:space="preserve">Demonstration and critical understanding of the importance of working collaboratively with service users, their </w:t>
            </w:r>
            <w:proofErr w:type="spellStart"/>
            <w:r w:rsidRPr="004B3D71">
              <w:rPr>
                <w:rFonts w:ascii="Arial" w:hAnsi="Arial" w:cs="Arial"/>
              </w:rPr>
              <w:t>carers</w:t>
            </w:r>
            <w:proofErr w:type="spellEnd"/>
            <w:r w:rsidRPr="004B3D71">
              <w:rPr>
                <w:rFonts w:ascii="Arial" w:hAnsi="Arial" w:cs="Arial"/>
              </w:rPr>
              <w:t xml:space="preserve"> and families and in </w:t>
            </w:r>
            <w:proofErr w:type="spellStart"/>
            <w:r w:rsidRPr="004B3D71">
              <w:rPr>
                <w:rFonts w:ascii="Arial" w:hAnsi="Arial" w:cs="Arial"/>
              </w:rPr>
              <w:t>uni</w:t>
            </w:r>
            <w:proofErr w:type="spellEnd"/>
            <w:r w:rsidRPr="004B3D71">
              <w:rPr>
                <w:rFonts w:ascii="Arial" w:hAnsi="Arial" w:cs="Arial"/>
              </w:rPr>
              <w:t xml:space="preserve">-professional, interprofessional, and interagency teams.  </w:t>
            </w:r>
          </w:p>
        </w:tc>
        <w:tc>
          <w:tcPr>
            <w:tcW w:w="1559" w:type="dxa"/>
          </w:tcPr>
          <w:p w14:paraId="20841E9F" w14:textId="77777777" w:rsidR="00514E01" w:rsidRPr="004B3D71" w:rsidRDefault="00514E01" w:rsidP="006C2226">
            <w:pPr>
              <w:spacing w:after="0" w:line="240" w:lineRule="auto"/>
              <w:rPr>
                <w:rFonts w:ascii="Arial" w:hAnsi="Arial" w:cs="Arial"/>
              </w:rPr>
            </w:pPr>
          </w:p>
        </w:tc>
        <w:tc>
          <w:tcPr>
            <w:tcW w:w="3969" w:type="dxa"/>
            <w:gridSpan w:val="2"/>
          </w:tcPr>
          <w:p w14:paraId="638EEBC6" w14:textId="678DEDA3" w:rsidR="00514E01" w:rsidRDefault="00AC2065" w:rsidP="006C2226">
            <w:pPr>
              <w:spacing w:after="0" w:line="240" w:lineRule="auto"/>
              <w:rPr>
                <w:rFonts w:ascii="Arial" w:hAnsi="Arial" w:cs="Arial"/>
              </w:rPr>
            </w:pPr>
            <w:r>
              <w:rPr>
                <w:rFonts w:ascii="Arial" w:hAnsi="Arial" w:cs="Arial"/>
              </w:rPr>
              <w:t>OT5606</w:t>
            </w:r>
          </w:p>
          <w:p w14:paraId="7CF80788" w14:textId="1315FE1E"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5245EF3B" w14:textId="749C3BFE"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5FF789F7" w14:textId="42F63673"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3674B946" w14:textId="088B2783" w:rsidR="00514E01" w:rsidRDefault="667F0CB9" w:rsidP="006C2226">
            <w:pPr>
              <w:spacing w:after="0" w:line="240" w:lineRule="auto"/>
              <w:rPr>
                <w:rFonts w:ascii="Arial" w:hAnsi="Arial" w:cs="Arial"/>
              </w:rPr>
            </w:pPr>
            <w:r w:rsidRPr="172A4858">
              <w:rPr>
                <w:rFonts w:ascii="Arial" w:hAnsi="Arial" w:cs="Arial"/>
              </w:rPr>
              <w:t>OT5602</w:t>
            </w:r>
          </w:p>
          <w:p w14:paraId="36F48587" w14:textId="4420558B"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5DB35060" w14:textId="6B3DC340" w:rsidR="00514E01" w:rsidRPr="004B3D71" w:rsidRDefault="00674F54" w:rsidP="006C2226">
            <w:pPr>
              <w:spacing w:after="0" w:line="240" w:lineRule="auto"/>
              <w:rPr>
                <w:rFonts w:ascii="Arial" w:hAnsi="Arial" w:cs="Arial"/>
              </w:rPr>
            </w:pPr>
            <w:r>
              <w:rPr>
                <w:rFonts w:ascii="Arial" w:hAnsi="Arial" w:cs="Arial"/>
              </w:rPr>
              <w:t>OT5613</w:t>
            </w:r>
            <w:r w:rsidR="6F7F9440" w:rsidRPr="6014764A">
              <w:rPr>
                <w:rFonts w:ascii="Arial" w:hAnsi="Arial" w:cs="Arial"/>
              </w:rPr>
              <w:t xml:space="preserve"> </w:t>
            </w:r>
          </w:p>
          <w:p w14:paraId="431F65E4" w14:textId="3B785D12" w:rsidR="00514E01" w:rsidRPr="004B3D71" w:rsidRDefault="00251B1A" w:rsidP="006C2226">
            <w:pPr>
              <w:spacing w:after="0" w:line="240" w:lineRule="auto"/>
              <w:rPr>
                <w:rFonts w:ascii="Arial" w:hAnsi="Arial" w:cs="Arial"/>
              </w:rPr>
            </w:pPr>
            <w:r>
              <w:rPr>
                <w:rFonts w:ascii="Arial" w:hAnsi="Arial" w:cs="Arial"/>
              </w:rPr>
              <w:t>OT5614</w:t>
            </w:r>
            <w:r w:rsidR="00CB3293">
              <w:rPr>
                <w:rFonts w:ascii="Arial" w:hAnsi="Arial" w:cs="Arial"/>
              </w:rPr>
              <w:t xml:space="preserve"> </w:t>
            </w:r>
          </w:p>
          <w:p w14:paraId="3CB6F74E" w14:textId="277E9B2D" w:rsidR="00514E01" w:rsidRPr="004D610F" w:rsidRDefault="00407187" w:rsidP="006C2226">
            <w:pPr>
              <w:spacing w:after="0" w:line="240" w:lineRule="auto"/>
              <w:rPr>
                <w:rFonts w:ascii="Arial" w:hAnsi="Arial" w:cs="Arial"/>
              </w:rPr>
            </w:pPr>
            <w:r>
              <w:rPr>
                <w:rFonts w:ascii="Arial" w:hAnsi="Arial" w:cs="Arial"/>
              </w:rPr>
              <w:t>OT5605</w:t>
            </w:r>
            <w:r w:rsidR="005F1542">
              <w:rPr>
                <w:rFonts w:ascii="Arial" w:hAnsi="Arial" w:cs="Arial"/>
              </w:rPr>
              <w:t xml:space="preserve"> </w:t>
            </w:r>
          </w:p>
          <w:p w14:paraId="523A3D15" w14:textId="3F13D37B"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1F462EFD" w14:textId="76A4F01E"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EB2" w14:textId="008BBEB8" w:rsidR="00514E01" w:rsidRPr="004B3D71" w:rsidRDefault="00251B1A" w:rsidP="004A53C7">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ECA" w14:textId="77777777" w:rsidTr="00DE0C8A">
        <w:tc>
          <w:tcPr>
            <w:tcW w:w="1135" w:type="dxa"/>
          </w:tcPr>
          <w:p w14:paraId="20841EB5" w14:textId="77777777" w:rsidR="00514E01" w:rsidRPr="004B3D71" w:rsidRDefault="00514E01" w:rsidP="006C2226">
            <w:pPr>
              <w:tabs>
                <w:tab w:val="left" w:pos="540"/>
              </w:tabs>
              <w:spacing w:after="0" w:line="240" w:lineRule="auto"/>
              <w:ind w:left="540" w:hanging="540"/>
              <w:rPr>
                <w:rFonts w:ascii="Arial" w:hAnsi="Arial" w:cs="Arial"/>
              </w:rPr>
            </w:pPr>
            <w:r w:rsidRPr="004B3D71">
              <w:rPr>
                <w:rFonts w:ascii="Arial" w:hAnsi="Arial" w:cs="Arial"/>
              </w:rPr>
              <w:t>C*</w:t>
            </w:r>
          </w:p>
        </w:tc>
        <w:tc>
          <w:tcPr>
            <w:tcW w:w="3685" w:type="dxa"/>
          </w:tcPr>
          <w:p w14:paraId="20841EB6" w14:textId="77777777" w:rsidR="00514E01" w:rsidRPr="004B3D71" w:rsidRDefault="00514E01" w:rsidP="006C2226">
            <w:pPr>
              <w:spacing w:after="0" w:line="240" w:lineRule="auto"/>
              <w:rPr>
                <w:rFonts w:ascii="Arial" w:hAnsi="Arial" w:cs="Arial"/>
              </w:rPr>
            </w:pPr>
            <w:r w:rsidRPr="004B3D71">
              <w:rPr>
                <w:rFonts w:ascii="Arial" w:hAnsi="Arial" w:cs="Arial"/>
              </w:rPr>
              <w:t>Synthesis of conceptual and practical knowledge into their practice.</w:t>
            </w:r>
          </w:p>
          <w:p w14:paraId="20841EB7" w14:textId="77777777" w:rsidR="00514E01" w:rsidRPr="004B3D71" w:rsidRDefault="00514E01" w:rsidP="006C2226">
            <w:pPr>
              <w:spacing w:after="0" w:line="240" w:lineRule="auto"/>
              <w:rPr>
                <w:rFonts w:ascii="Arial" w:hAnsi="Arial" w:cs="Arial"/>
              </w:rPr>
            </w:pPr>
          </w:p>
        </w:tc>
        <w:tc>
          <w:tcPr>
            <w:tcW w:w="1559" w:type="dxa"/>
          </w:tcPr>
          <w:p w14:paraId="20841EB8" w14:textId="77777777" w:rsidR="00514E01" w:rsidRPr="004B3D71" w:rsidRDefault="00514E01" w:rsidP="006C2226">
            <w:pPr>
              <w:spacing w:after="0" w:line="240" w:lineRule="auto"/>
              <w:rPr>
                <w:rFonts w:ascii="Arial" w:hAnsi="Arial" w:cs="Arial"/>
              </w:rPr>
            </w:pPr>
          </w:p>
        </w:tc>
        <w:tc>
          <w:tcPr>
            <w:tcW w:w="3969" w:type="dxa"/>
            <w:gridSpan w:val="2"/>
          </w:tcPr>
          <w:p w14:paraId="3340E795" w14:textId="07760CDD"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5C010795" w14:textId="4DC26FE8"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2E8CD1C5" w14:textId="28B685C5"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6B5848F5" w14:textId="7A93A05B"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34F3C967" w14:textId="4AA5C306" w:rsidR="00514E01" w:rsidRDefault="667F0CB9" w:rsidP="006C2226">
            <w:pPr>
              <w:spacing w:after="0" w:line="240" w:lineRule="auto"/>
              <w:rPr>
                <w:rFonts w:ascii="Arial" w:hAnsi="Arial" w:cs="Arial"/>
              </w:rPr>
            </w:pPr>
            <w:r w:rsidRPr="172A4858">
              <w:rPr>
                <w:rFonts w:ascii="Arial" w:hAnsi="Arial" w:cs="Arial"/>
              </w:rPr>
              <w:t>OT5602</w:t>
            </w:r>
            <w:r w:rsidR="37B5ED2F" w:rsidRPr="172A4858">
              <w:rPr>
                <w:rFonts w:ascii="Arial" w:hAnsi="Arial" w:cs="Arial"/>
              </w:rPr>
              <w:t xml:space="preserve"> </w:t>
            </w:r>
          </w:p>
          <w:p w14:paraId="07824B90" w14:textId="2EAE53D5"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2C99904E" w14:textId="0C204A00" w:rsidR="00514E01" w:rsidRPr="004B3D71" w:rsidRDefault="00674F54" w:rsidP="006C2226">
            <w:pPr>
              <w:spacing w:after="0" w:line="240" w:lineRule="auto"/>
              <w:rPr>
                <w:rFonts w:ascii="Arial" w:hAnsi="Arial" w:cs="Arial"/>
              </w:rPr>
            </w:pPr>
            <w:r>
              <w:rPr>
                <w:rFonts w:ascii="Arial" w:hAnsi="Arial" w:cs="Arial"/>
              </w:rPr>
              <w:t>OT5613</w:t>
            </w:r>
            <w:r w:rsidR="6F7F9440" w:rsidRPr="6014764A">
              <w:rPr>
                <w:rFonts w:ascii="Arial" w:hAnsi="Arial" w:cs="Arial"/>
              </w:rPr>
              <w:t xml:space="preserve"> </w:t>
            </w:r>
          </w:p>
          <w:p w14:paraId="1A41D4A2" w14:textId="4DC39B78" w:rsidR="00514E01" w:rsidRPr="004B3D71" w:rsidRDefault="00251B1A" w:rsidP="006C2226">
            <w:pPr>
              <w:spacing w:after="0" w:line="240" w:lineRule="auto"/>
              <w:rPr>
                <w:rFonts w:ascii="Arial" w:hAnsi="Arial" w:cs="Arial"/>
              </w:rPr>
            </w:pPr>
            <w:r>
              <w:rPr>
                <w:rFonts w:ascii="Arial" w:hAnsi="Arial" w:cs="Arial"/>
              </w:rPr>
              <w:t>OT5614</w:t>
            </w:r>
            <w:r w:rsidR="00CB3293">
              <w:rPr>
                <w:rFonts w:ascii="Arial" w:hAnsi="Arial" w:cs="Arial"/>
              </w:rPr>
              <w:t xml:space="preserve"> </w:t>
            </w:r>
          </w:p>
          <w:p w14:paraId="46F17779" w14:textId="776CA4DE" w:rsidR="00514E01" w:rsidRPr="004D610F" w:rsidRDefault="00407187" w:rsidP="006C2226">
            <w:pPr>
              <w:spacing w:after="0" w:line="240" w:lineRule="auto"/>
              <w:rPr>
                <w:rFonts w:ascii="Arial" w:hAnsi="Arial" w:cs="Arial"/>
              </w:rPr>
            </w:pPr>
            <w:r>
              <w:rPr>
                <w:rFonts w:ascii="Arial" w:hAnsi="Arial" w:cs="Arial"/>
              </w:rPr>
              <w:t>OT5605</w:t>
            </w:r>
            <w:r w:rsidR="005F1542">
              <w:rPr>
                <w:rFonts w:ascii="Arial" w:hAnsi="Arial" w:cs="Arial"/>
              </w:rPr>
              <w:t xml:space="preserve"> </w:t>
            </w:r>
          </w:p>
          <w:p w14:paraId="38814722" w14:textId="50FF910E"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5292A596" w14:textId="70D2D3B7"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EC9" w14:textId="3A64957D" w:rsidR="00514E01" w:rsidRPr="004B3D71" w:rsidRDefault="00251B1A" w:rsidP="004A53C7">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EDB" w14:textId="77777777" w:rsidTr="00DE0C8A">
        <w:tc>
          <w:tcPr>
            <w:tcW w:w="1135" w:type="dxa"/>
          </w:tcPr>
          <w:p w14:paraId="20841ECC" w14:textId="77777777" w:rsidR="00514E01" w:rsidRPr="004B3D71" w:rsidRDefault="00514E01" w:rsidP="006C2226">
            <w:pPr>
              <w:tabs>
                <w:tab w:val="left" w:pos="540"/>
              </w:tabs>
              <w:spacing w:after="0" w:line="240" w:lineRule="auto"/>
              <w:ind w:left="540" w:hanging="540"/>
              <w:rPr>
                <w:rFonts w:ascii="Arial" w:hAnsi="Arial" w:cs="Arial"/>
              </w:rPr>
            </w:pPr>
            <w:r w:rsidRPr="004B3D71">
              <w:rPr>
                <w:rFonts w:ascii="Arial" w:hAnsi="Arial" w:cs="Arial"/>
              </w:rPr>
              <w:t>C</w:t>
            </w:r>
          </w:p>
        </w:tc>
        <w:tc>
          <w:tcPr>
            <w:tcW w:w="3685" w:type="dxa"/>
          </w:tcPr>
          <w:p w14:paraId="20841ECD" w14:textId="77777777" w:rsidR="00514E01" w:rsidRPr="004B3D71" w:rsidRDefault="00514E01" w:rsidP="006C2226">
            <w:pPr>
              <w:spacing w:after="0" w:line="240" w:lineRule="auto"/>
              <w:rPr>
                <w:rFonts w:ascii="Arial" w:hAnsi="Arial" w:cs="Arial"/>
              </w:rPr>
            </w:pPr>
            <w:r w:rsidRPr="004B3D71">
              <w:rPr>
                <w:rFonts w:ascii="Arial" w:hAnsi="Arial" w:cs="Arial"/>
              </w:rPr>
              <w:t xml:space="preserve">Critical evaluation of contemporary occupational themes, whilst </w:t>
            </w:r>
            <w:r w:rsidRPr="004B3D71">
              <w:rPr>
                <w:rFonts w:ascii="Arial" w:hAnsi="Arial" w:cs="Arial"/>
              </w:rPr>
              <w:lastRenderedPageBreak/>
              <w:t>exploring their historical perspectives alongside current discourses and future directions.</w:t>
            </w:r>
          </w:p>
        </w:tc>
        <w:tc>
          <w:tcPr>
            <w:tcW w:w="1559" w:type="dxa"/>
          </w:tcPr>
          <w:p w14:paraId="20841ECE" w14:textId="77777777" w:rsidR="00514E01" w:rsidRPr="004B3D71" w:rsidRDefault="00514E01" w:rsidP="006C2226">
            <w:pPr>
              <w:spacing w:after="0" w:line="240" w:lineRule="auto"/>
              <w:rPr>
                <w:rFonts w:ascii="Arial" w:hAnsi="Arial" w:cs="Arial"/>
              </w:rPr>
            </w:pPr>
          </w:p>
        </w:tc>
        <w:tc>
          <w:tcPr>
            <w:tcW w:w="3969" w:type="dxa"/>
            <w:gridSpan w:val="2"/>
          </w:tcPr>
          <w:p w14:paraId="6CA2F9C9" w14:textId="6AB3C62C"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435585B0" w14:textId="78EF329A"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42F6798B" w14:textId="7D36B233" w:rsidR="00514E01" w:rsidRDefault="00C113D3" w:rsidP="006C2226">
            <w:pPr>
              <w:spacing w:after="0" w:line="240" w:lineRule="auto"/>
              <w:rPr>
                <w:rFonts w:ascii="Arial" w:hAnsi="Arial" w:cs="Arial"/>
              </w:rPr>
            </w:pPr>
            <w:r>
              <w:rPr>
                <w:rFonts w:ascii="Arial" w:hAnsi="Arial" w:cs="Arial"/>
              </w:rPr>
              <w:lastRenderedPageBreak/>
              <w:t>OT5610</w:t>
            </w:r>
            <w:r w:rsidR="6F7F9440" w:rsidRPr="6014764A">
              <w:rPr>
                <w:rFonts w:ascii="Arial" w:hAnsi="Arial" w:cs="Arial"/>
              </w:rPr>
              <w:t xml:space="preserve"> </w:t>
            </w:r>
          </w:p>
          <w:p w14:paraId="04A1A3B7" w14:textId="0C7BC74F"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48124B44" w14:textId="7E104518" w:rsidR="00514E01" w:rsidRDefault="667F0CB9" w:rsidP="006C2226">
            <w:pPr>
              <w:spacing w:after="0" w:line="240" w:lineRule="auto"/>
              <w:rPr>
                <w:rFonts w:ascii="Arial" w:hAnsi="Arial" w:cs="Arial"/>
              </w:rPr>
            </w:pPr>
            <w:r w:rsidRPr="172A4858">
              <w:rPr>
                <w:rFonts w:ascii="Arial" w:hAnsi="Arial" w:cs="Arial"/>
              </w:rPr>
              <w:t>OT5602</w:t>
            </w:r>
            <w:r w:rsidR="37B5ED2F" w:rsidRPr="172A4858">
              <w:rPr>
                <w:rFonts w:ascii="Arial" w:hAnsi="Arial" w:cs="Arial"/>
              </w:rPr>
              <w:t xml:space="preserve"> </w:t>
            </w:r>
          </w:p>
          <w:p w14:paraId="00DE5ADB" w14:textId="4E41309C"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37E676C1" w14:textId="3FC79D00" w:rsidR="00514E01" w:rsidRPr="004B3D71" w:rsidRDefault="00251B1A" w:rsidP="006C2226">
            <w:pPr>
              <w:spacing w:after="0" w:line="240" w:lineRule="auto"/>
              <w:rPr>
                <w:rFonts w:ascii="Arial" w:hAnsi="Arial" w:cs="Arial"/>
              </w:rPr>
            </w:pPr>
            <w:r>
              <w:rPr>
                <w:rFonts w:ascii="Arial" w:hAnsi="Arial" w:cs="Arial"/>
              </w:rPr>
              <w:t>OT5614</w:t>
            </w:r>
            <w:r w:rsidR="2822D2C4" w:rsidRPr="6F27BE16">
              <w:rPr>
                <w:rFonts w:ascii="Arial" w:hAnsi="Arial" w:cs="Arial"/>
              </w:rPr>
              <w:t xml:space="preserve"> </w:t>
            </w:r>
          </w:p>
          <w:p w14:paraId="20841EDA" w14:textId="218CE3DE" w:rsidR="00514E01" w:rsidRPr="004B3D71" w:rsidRDefault="00514E01" w:rsidP="006C2226">
            <w:pPr>
              <w:spacing w:after="0" w:line="240" w:lineRule="auto"/>
              <w:rPr>
                <w:rFonts w:ascii="Arial" w:hAnsi="Arial" w:cs="Arial"/>
              </w:rPr>
            </w:pPr>
          </w:p>
        </w:tc>
      </w:tr>
      <w:tr w:rsidR="00514E01" w:rsidRPr="004B3D71" w14:paraId="20841EEA" w14:textId="77777777" w:rsidTr="00DE0C8A">
        <w:tc>
          <w:tcPr>
            <w:tcW w:w="1135" w:type="dxa"/>
          </w:tcPr>
          <w:p w14:paraId="20841EDD" w14:textId="77777777" w:rsidR="00514E01" w:rsidRPr="004B3D71" w:rsidRDefault="00514E01" w:rsidP="006C2226">
            <w:pPr>
              <w:spacing w:after="0" w:line="240" w:lineRule="auto"/>
              <w:rPr>
                <w:rFonts w:ascii="Arial" w:hAnsi="Arial" w:cs="Arial"/>
              </w:rPr>
            </w:pPr>
            <w:r w:rsidRPr="004B3D71">
              <w:rPr>
                <w:rFonts w:ascii="Arial" w:hAnsi="Arial" w:cs="Arial"/>
              </w:rPr>
              <w:lastRenderedPageBreak/>
              <w:t>C</w:t>
            </w:r>
          </w:p>
        </w:tc>
        <w:tc>
          <w:tcPr>
            <w:tcW w:w="3685" w:type="dxa"/>
          </w:tcPr>
          <w:p w14:paraId="20841EDE" w14:textId="090D2C97" w:rsidR="00514E01" w:rsidRPr="004B3D71" w:rsidRDefault="38CABCF8" w:rsidP="006C2226">
            <w:pPr>
              <w:spacing w:after="0" w:line="240" w:lineRule="auto"/>
              <w:rPr>
                <w:rFonts w:ascii="Arial" w:hAnsi="Arial" w:cs="Arial"/>
              </w:rPr>
            </w:pPr>
            <w:r w:rsidRPr="6F27BE16">
              <w:rPr>
                <w:rFonts w:ascii="Arial" w:hAnsi="Arial" w:cs="Arial"/>
              </w:rPr>
              <w:t xml:space="preserve">Evaluation of themselves as professionals and identify future learning needs through reflective practice. </w:t>
            </w:r>
          </w:p>
        </w:tc>
        <w:tc>
          <w:tcPr>
            <w:tcW w:w="1559" w:type="dxa"/>
          </w:tcPr>
          <w:p w14:paraId="20841EDF" w14:textId="77777777" w:rsidR="00514E01" w:rsidRPr="004B3D71" w:rsidRDefault="00514E01" w:rsidP="006C2226">
            <w:pPr>
              <w:spacing w:after="0" w:line="240" w:lineRule="auto"/>
              <w:rPr>
                <w:rFonts w:ascii="Arial" w:hAnsi="Arial" w:cs="Arial"/>
              </w:rPr>
            </w:pPr>
          </w:p>
        </w:tc>
        <w:tc>
          <w:tcPr>
            <w:tcW w:w="3969" w:type="dxa"/>
            <w:gridSpan w:val="2"/>
          </w:tcPr>
          <w:p w14:paraId="5B9CA8EA" w14:textId="0B29380B" w:rsidR="00514E01" w:rsidRDefault="667F0CB9" w:rsidP="006C2226">
            <w:pPr>
              <w:spacing w:after="0" w:line="240" w:lineRule="auto"/>
              <w:rPr>
                <w:rFonts w:ascii="Arial" w:hAnsi="Arial" w:cs="Arial"/>
              </w:rPr>
            </w:pPr>
            <w:r w:rsidRPr="172A4858">
              <w:rPr>
                <w:rFonts w:ascii="Arial" w:hAnsi="Arial" w:cs="Arial"/>
              </w:rPr>
              <w:t>OT5602</w:t>
            </w:r>
            <w:r w:rsidR="37B5ED2F" w:rsidRPr="172A4858">
              <w:rPr>
                <w:rFonts w:ascii="Arial" w:hAnsi="Arial" w:cs="Arial"/>
              </w:rPr>
              <w:t xml:space="preserve"> </w:t>
            </w:r>
          </w:p>
          <w:p w14:paraId="2409043B" w14:textId="51B6DADA"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7AC03684" w14:textId="77777777" w:rsidR="004A53C7" w:rsidRDefault="00674F54" w:rsidP="006C2226">
            <w:pPr>
              <w:spacing w:after="0" w:line="240" w:lineRule="auto"/>
              <w:rPr>
                <w:rFonts w:ascii="Arial" w:hAnsi="Arial" w:cs="Arial"/>
              </w:rPr>
            </w:pPr>
            <w:r>
              <w:rPr>
                <w:rFonts w:ascii="Arial" w:hAnsi="Arial" w:cs="Arial"/>
              </w:rPr>
              <w:t>OT5613</w:t>
            </w:r>
            <w:r w:rsidR="3909AEB1" w:rsidRPr="6F27BE16">
              <w:rPr>
                <w:rFonts w:ascii="Arial" w:hAnsi="Arial" w:cs="Arial"/>
              </w:rPr>
              <w:t xml:space="preserve"> </w:t>
            </w:r>
          </w:p>
          <w:p w14:paraId="18DC64E4" w14:textId="3AF85599" w:rsidR="00514E01" w:rsidRPr="004B3D71" w:rsidRDefault="00251B1A" w:rsidP="006C2226">
            <w:pPr>
              <w:spacing w:after="0" w:line="240" w:lineRule="auto"/>
              <w:rPr>
                <w:rFonts w:ascii="Arial" w:hAnsi="Arial" w:cs="Arial"/>
              </w:rPr>
            </w:pPr>
            <w:r>
              <w:rPr>
                <w:rFonts w:ascii="Arial" w:hAnsi="Arial" w:cs="Arial"/>
              </w:rPr>
              <w:t>OT5614</w:t>
            </w:r>
            <w:r w:rsidR="2822D2C4" w:rsidRPr="6F27BE16">
              <w:rPr>
                <w:rFonts w:ascii="Arial" w:hAnsi="Arial" w:cs="Arial"/>
              </w:rPr>
              <w:t xml:space="preserve"> </w:t>
            </w:r>
          </w:p>
          <w:p w14:paraId="1126C632" w14:textId="6EF6AC51" w:rsidR="00514E01" w:rsidRPr="004D610F" w:rsidRDefault="00407187" w:rsidP="006C2226">
            <w:pPr>
              <w:spacing w:after="0" w:line="240" w:lineRule="auto"/>
              <w:rPr>
                <w:rFonts w:ascii="Arial" w:hAnsi="Arial" w:cs="Arial"/>
              </w:rPr>
            </w:pPr>
            <w:r>
              <w:rPr>
                <w:rFonts w:ascii="Arial" w:hAnsi="Arial" w:cs="Arial"/>
              </w:rPr>
              <w:t>OT5605</w:t>
            </w:r>
            <w:r w:rsidR="005F1542">
              <w:rPr>
                <w:rFonts w:ascii="Arial" w:hAnsi="Arial" w:cs="Arial"/>
              </w:rPr>
              <w:t xml:space="preserve"> </w:t>
            </w:r>
          </w:p>
          <w:p w14:paraId="178E3346" w14:textId="083D9870"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4551C65E" w14:textId="3E0DC1A7"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EE9" w14:textId="237A115A" w:rsidR="00514E01" w:rsidRPr="004B3D71" w:rsidRDefault="00251B1A" w:rsidP="004A53C7">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EF3" w14:textId="77777777" w:rsidTr="00DE0C8A">
        <w:tc>
          <w:tcPr>
            <w:tcW w:w="1135" w:type="dxa"/>
            <w:shd w:val="clear" w:color="auto" w:fill="FFFFFF" w:themeFill="background1"/>
          </w:tcPr>
          <w:p w14:paraId="20841EEC" w14:textId="77777777" w:rsidR="00514E01" w:rsidRPr="004B3D71" w:rsidRDefault="00514E01" w:rsidP="006C2226">
            <w:pPr>
              <w:spacing w:after="0" w:line="240" w:lineRule="auto"/>
              <w:rPr>
                <w:rFonts w:ascii="Arial" w:hAnsi="Arial" w:cs="Arial"/>
              </w:rPr>
            </w:pPr>
            <w:r w:rsidRPr="004B3D71">
              <w:rPr>
                <w:rFonts w:ascii="Arial" w:hAnsi="Arial" w:cs="Arial"/>
              </w:rPr>
              <w:t>C</w:t>
            </w:r>
          </w:p>
        </w:tc>
        <w:tc>
          <w:tcPr>
            <w:tcW w:w="3685" w:type="dxa"/>
            <w:shd w:val="clear" w:color="auto" w:fill="FFFFFF" w:themeFill="background1"/>
          </w:tcPr>
          <w:p w14:paraId="20841EED" w14:textId="7C807D7C" w:rsidR="00514E01" w:rsidRPr="004B3D71" w:rsidRDefault="38CABCF8" w:rsidP="006C2226">
            <w:pPr>
              <w:spacing w:after="0" w:line="240" w:lineRule="auto"/>
              <w:rPr>
                <w:rFonts w:ascii="Arial" w:hAnsi="Arial" w:cs="Arial"/>
              </w:rPr>
            </w:pPr>
            <w:r w:rsidRPr="6F27BE16">
              <w:rPr>
                <w:rFonts w:ascii="Arial" w:hAnsi="Arial" w:cs="Arial"/>
              </w:rPr>
              <w:t>Undertake and complete a research dissertation</w:t>
            </w:r>
            <w:r w:rsidR="12BA0CBC" w:rsidRPr="6F27BE16">
              <w:rPr>
                <w:rFonts w:ascii="Arial" w:hAnsi="Arial" w:cs="Arial"/>
              </w:rPr>
              <w:t xml:space="preserve"> to Masters level expectations</w:t>
            </w:r>
            <w:r w:rsidRPr="6F27BE16">
              <w:rPr>
                <w:rFonts w:ascii="Arial" w:hAnsi="Arial" w:cs="Arial"/>
              </w:rPr>
              <w:t xml:space="preserve">. </w:t>
            </w:r>
          </w:p>
        </w:tc>
        <w:tc>
          <w:tcPr>
            <w:tcW w:w="1559" w:type="dxa"/>
            <w:shd w:val="clear" w:color="auto" w:fill="FFFFFF" w:themeFill="background1"/>
          </w:tcPr>
          <w:p w14:paraId="5FD42BF9" w14:textId="133C6109" w:rsidR="00514E01" w:rsidRDefault="00AC2065" w:rsidP="00F44B13">
            <w:pPr>
              <w:spacing w:after="0" w:line="240" w:lineRule="auto"/>
              <w:rPr>
                <w:rFonts w:ascii="Arial" w:hAnsi="Arial" w:cs="Arial"/>
              </w:rPr>
            </w:pPr>
            <w:r>
              <w:rPr>
                <w:rFonts w:ascii="Arial" w:hAnsi="Arial" w:cs="Arial"/>
              </w:rPr>
              <w:t>OT560</w:t>
            </w:r>
            <w:r w:rsidR="00DE0C8A">
              <w:rPr>
                <w:rFonts w:ascii="Arial" w:hAnsi="Arial" w:cs="Arial"/>
              </w:rPr>
              <w:t>0</w:t>
            </w:r>
          </w:p>
          <w:p w14:paraId="20841EEF" w14:textId="77777777" w:rsidR="00514E01" w:rsidRPr="004B3D71" w:rsidRDefault="00514E01" w:rsidP="006C2226">
            <w:pPr>
              <w:spacing w:after="0" w:line="240" w:lineRule="auto"/>
              <w:rPr>
                <w:rFonts w:ascii="Arial" w:hAnsi="Arial" w:cs="Arial"/>
              </w:rPr>
            </w:pPr>
          </w:p>
        </w:tc>
        <w:tc>
          <w:tcPr>
            <w:tcW w:w="3969" w:type="dxa"/>
            <w:gridSpan w:val="2"/>
            <w:shd w:val="clear" w:color="auto" w:fill="FFFFFF" w:themeFill="background1"/>
          </w:tcPr>
          <w:p w14:paraId="20841EF2" w14:textId="77777777" w:rsidR="00514E01" w:rsidRPr="004B3D71" w:rsidRDefault="00514E01" w:rsidP="006C2226">
            <w:pPr>
              <w:spacing w:after="0" w:line="240" w:lineRule="auto"/>
              <w:rPr>
                <w:rFonts w:ascii="Arial" w:hAnsi="Arial" w:cs="Arial"/>
              </w:rPr>
            </w:pPr>
          </w:p>
        </w:tc>
      </w:tr>
      <w:tr w:rsidR="00514E01" w:rsidRPr="004B3D71" w14:paraId="20841EFE" w14:textId="77777777" w:rsidTr="00DE0C8A">
        <w:tc>
          <w:tcPr>
            <w:tcW w:w="1135" w:type="dxa"/>
          </w:tcPr>
          <w:p w14:paraId="20841EF5" w14:textId="77777777" w:rsidR="00514E01" w:rsidRPr="004B3D71" w:rsidRDefault="00514E01" w:rsidP="006C2226">
            <w:pPr>
              <w:spacing w:after="0" w:line="240" w:lineRule="auto"/>
              <w:rPr>
                <w:rFonts w:ascii="Arial" w:hAnsi="Arial" w:cs="Arial"/>
              </w:rPr>
            </w:pPr>
            <w:r w:rsidRPr="004B3D71">
              <w:rPr>
                <w:rFonts w:ascii="Arial" w:hAnsi="Arial" w:cs="Arial"/>
              </w:rPr>
              <w:t>C*</w:t>
            </w:r>
          </w:p>
        </w:tc>
        <w:tc>
          <w:tcPr>
            <w:tcW w:w="3685" w:type="dxa"/>
          </w:tcPr>
          <w:p w14:paraId="6B6BF74A" w14:textId="77777777" w:rsidR="00514E01" w:rsidRDefault="00514E01" w:rsidP="006C2226">
            <w:pPr>
              <w:spacing w:after="0" w:line="240" w:lineRule="auto"/>
              <w:rPr>
                <w:rFonts w:ascii="Arial" w:hAnsi="Arial" w:cs="Arial"/>
              </w:rPr>
            </w:pPr>
            <w:r w:rsidRPr="004B3D71">
              <w:rPr>
                <w:rFonts w:ascii="Arial" w:hAnsi="Arial" w:cs="Arial"/>
              </w:rPr>
              <w:t xml:space="preserve">Demonstration of skilled </w:t>
            </w:r>
            <w:r>
              <w:rPr>
                <w:rFonts w:ascii="Arial" w:hAnsi="Arial" w:cs="Arial"/>
              </w:rPr>
              <w:t xml:space="preserve">professional / </w:t>
            </w:r>
            <w:r w:rsidRPr="004B3D71">
              <w:rPr>
                <w:rFonts w:ascii="Arial" w:hAnsi="Arial" w:cs="Arial"/>
              </w:rPr>
              <w:t>clinical reasoning.</w:t>
            </w:r>
          </w:p>
          <w:p w14:paraId="20841EF6" w14:textId="719E92A0" w:rsidR="00514E01" w:rsidRPr="004B3D71" w:rsidRDefault="00514E01" w:rsidP="006C2226">
            <w:pPr>
              <w:spacing w:after="0" w:line="240" w:lineRule="auto"/>
              <w:rPr>
                <w:rFonts w:ascii="Arial" w:hAnsi="Arial" w:cs="Arial"/>
              </w:rPr>
            </w:pPr>
          </w:p>
        </w:tc>
        <w:tc>
          <w:tcPr>
            <w:tcW w:w="1559" w:type="dxa"/>
          </w:tcPr>
          <w:p w14:paraId="20841EF7" w14:textId="77777777" w:rsidR="00514E01" w:rsidRPr="004B3D71" w:rsidRDefault="00514E01" w:rsidP="006C2226">
            <w:pPr>
              <w:spacing w:after="0" w:line="240" w:lineRule="auto"/>
              <w:rPr>
                <w:rFonts w:ascii="Arial" w:hAnsi="Arial" w:cs="Arial"/>
              </w:rPr>
            </w:pPr>
          </w:p>
        </w:tc>
        <w:tc>
          <w:tcPr>
            <w:tcW w:w="3969" w:type="dxa"/>
            <w:gridSpan w:val="2"/>
          </w:tcPr>
          <w:p w14:paraId="2A99CD8A" w14:textId="48A01B5C" w:rsidR="00514E01" w:rsidRPr="004B3D71" w:rsidRDefault="00AC2065" w:rsidP="6F27BE16">
            <w:pPr>
              <w:spacing w:after="0" w:line="240" w:lineRule="auto"/>
              <w:rPr>
                <w:rFonts w:ascii="Arial" w:hAnsi="Arial" w:cs="Arial"/>
              </w:rPr>
            </w:pPr>
            <w:r>
              <w:rPr>
                <w:rFonts w:ascii="Arial" w:hAnsi="Arial" w:cs="Arial"/>
              </w:rPr>
              <w:t>OT5606</w:t>
            </w:r>
            <w:r w:rsidR="7E5579FA" w:rsidRPr="6F27BE16">
              <w:rPr>
                <w:rFonts w:ascii="Arial" w:hAnsi="Arial" w:cs="Arial"/>
              </w:rPr>
              <w:t xml:space="preserve"> </w:t>
            </w:r>
          </w:p>
          <w:p w14:paraId="14EE7D5A" w14:textId="374BFB29" w:rsidR="00514E01" w:rsidRPr="004B3D71" w:rsidRDefault="00170343" w:rsidP="6F27BE16">
            <w:pPr>
              <w:spacing w:after="0" w:line="240" w:lineRule="auto"/>
              <w:rPr>
                <w:rFonts w:ascii="Arial" w:hAnsi="Arial" w:cs="Arial"/>
              </w:rPr>
            </w:pPr>
            <w:r>
              <w:rPr>
                <w:rFonts w:ascii="Arial" w:hAnsi="Arial" w:cs="Arial"/>
              </w:rPr>
              <w:t>OT5607</w:t>
            </w:r>
            <w:r w:rsidR="7E5579FA" w:rsidRPr="6F27BE16">
              <w:rPr>
                <w:rFonts w:ascii="Arial" w:hAnsi="Arial" w:cs="Arial"/>
              </w:rPr>
              <w:t xml:space="preserve"> </w:t>
            </w:r>
          </w:p>
          <w:p w14:paraId="6C9AF2C8" w14:textId="365F545A" w:rsidR="00514E01" w:rsidRPr="004B3D71" w:rsidRDefault="00C113D3" w:rsidP="6F27BE16">
            <w:pPr>
              <w:spacing w:after="0" w:line="240" w:lineRule="auto"/>
              <w:rPr>
                <w:rFonts w:ascii="Arial" w:hAnsi="Arial" w:cs="Arial"/>
              </w:rPr>
            </w:pPr>
            <w:r>
              <w:rPr>
                <w:rFonts w:ascii="Arial" w:hAnsi="Arial" w:cs="Arial"/>
              </w:rPr>
              <w:t>OT5610</w:t>
            </w:r>
            <w:r w:rsidR="7E5579FA" w:rsidRPr="6F27BE16">
              <w:rPr>
                <w:rFonts w:ascii="Arial" w:hAnsi="Arial" w:cs="Arial"/>
              </w:rPr>
              <w:t xml:space="preserve"> </w:t>
            </w:r>
          </w:p>
          <w:p w14:paraId="33D76EDA" w14:textId="0399EC1B" w:rsidR="00514E01" w:rsidRPr="004B3D71" w:rsidRDefault="00172FBC" w:rsidP="6F27BE16">
            <w:pPr>
              <w:spacing w:after="0" w:line="240" w:lineRule="auto"/>
              <w:rPr>
                <w:rFonts w:ascii="Arial" w:hAnsi="Arial" w:cs="Arial"/>
              </w:rPr>
            </w:pPr>
            <w:r>
              <w:rPr>
                <w:rFonts w:ascii="Arial" w:hAnsi="Arial" w:cs="Arial"/>
              </w:rPr>
              <w:t>OT5611</w:t>
            </w:r>
            <w:r w:rsidR="7E5579FA" w:rsidRPr="6F27BE16">
              <w:rPr>
                <w:rFonts w:ascii="Arial" w:hAnsi="Arial" w:cs="Arial"/>
              </w:rPr>
              <w:t xml:space="preserve">  </w:t>
            </w:r>
          </w:p>
          <w:p w14:paraId="31CF198D" w14:textId="3176D606" w:rsidR="00514E01" w:rsidRPr="004B3D71" w:rsidRDefault="667F0CB9" w:rsidP="6F27BE16">
            <w:pPr>
              <w:spacing w:after="0" w:line="240" w:lineRule="auto"/>
              <w:rPr>
                <w:rFonts w:ascii="Arial" w:hAnsi="Arial" w:cs="Arial"/>
              </w:rPr>
            </w:pPr>
            <w:r w:rsidRPr="172A4858">
              <w:rPr>
                <w:rFonts w:ascii="Arial" w:hAnsi="Arial" w:cs="Arial"/>
              </w:rPr>
              <w:t>OT5602</w:t>
            </w:r>
            <w:r w:rsidR="5621A021" w:rsidRPr="172A4858">
              <w:rPr>
                <w:rFonts w:ascii="Arial" w:hAnsi="Arial" w:cs="Arial"/>
              </w:rPr>
              <w:t xml:space="preserve"> </w:t>
            </w:r>
          </w:p>
          <w:p w14:paraId="7E2D8967" w14:textId="0058B969" w:rsidR="00514E01" w:rsidRPr="004B3D71" w:rsidRDefault="00407187" w:rsidP="6F27BE16">
            <w:pPr>
              <w:spacing w:after="0" w:line="240" w:lineRule="auto"/>
              <w:rPr>
                <w:rFonts w:ascii="Arial" w:hAnsi="Arial" w:cs="Arial"/>
              </w:rPr>
            </w:pPr>
            <w:r>
              <w:rPr>
                <w:rFonts w:ascii="Arial" w:hAnsi="Arial" w:cs="Arial"/>
              </w:rPr>
              <w:t>OT5603</w:t>
            </w:r>
            <w:r w:rsidR="7E5579FA" w:rsidRPr="6F27BE16">
              <w:rPr>
                <w:rFonts w:ascii="Arial" w:hAnsi="Arial" w:cs="Arial"/>
              </w:rPr>
              <w:t xml:space="preserve"> </w:t>
            </w:r>
          </w:p>
          <w:p w14:paraId="2EA88481" w14:textId="37DEACB2" w:rsidR="00514E01" w:rsidRPr="004B3D71" w:rsidRDefault="00407187" w:rsidP="6F27BE16">
            <w:pPr>
              <w:spacing w:after="0" w:line="240" w:lineRule="auto"/>
              <w:rPr>
                <w:rFonts w:ascii="Arial" w:hAnsi="Arial" w:cs="Arial"/>
              </w:rPr>
            </w:pPr>
            <w:r>
              <w:rPr>
                <w:rFonts w:ascii="Arial" w:hAnsi="Arial" w:cs="Arial"/>
              </w:rPr>
              <w:t>OT5605</w:t>
            </w:r>
            <w:r w:rsidR="7E5579FA" w:rsidRPr="6F27BE16">
              <w:rPr>
                <w:rFonts w:ascii="Arial" w:hAnsi="Arial" w:cs="Arial"/>
              </w:rPr>
              <w:t xml:space="preserve"> </w:t>
            </w:r>
          </w:p>
          <w:p w14:paraId="69895854" w14:textId="0D24FC4B" w:rsidR="00514E01" w:rsidRPr="004B3D71" w:rsidRDefault="00407187" w:rsidP="6F27BE16">
            <w:pPr>
              <w:spacing w:after="0" w:line="240" w:lineRule="auto"/>
              <w:rPr>
                <w:rFonts w:ascii="Arial" w:hAnsi="Arial" w:cs="Arial"/>
              </w:rPr>
            </w:pPr>
            <w:r>
              <w:rPr>
                <w:rFonts w:ascii="Arial" w:hAnsi="Arial" w:cs="Arial"/>
              </w:rPr>
              <w:t>OT5608</w:t>
            </w:r>
            <w:r w:rsidR="7E5579FA" w:rsidRPr="6F27BE16">
              <w:rPr>
                <w:rFonts w:ascii="Arial" w:hAnsi="Arial" w:cs="Arial"/>
              </w:rPr>
              <w:t xml:space="preserve"> </w:t>
            </w:r>
          </w:p>
          <w:p w14:paraId="30210DCC" w14:textId="032BA267" w:rsidR="00514E01" w:rsidRPr="004B3D71" w:rsidRDefault="00407187" w:rsidP="6F27BE16">
            <w:pPr>
              <w:spacing w:after="0" w:line="240" w:lineRule="auto"/>
              <w:rPr>
                <w:rFonts w:ascii="Arial" w:hAnsi="Arial" w:cs="Arial"/>
              </w:rPr>
            </w:pPr>
            <w:r>
              <w:rPr>
                <w:rFonts w:ascii="Arial" w:hAnsi="Arial" w:cs="Arial"/>
              </w:rPr>
              <w:t>OT5609</w:t>
            </w:r>
            <w:r w:rsidR="7E5579FA" w:rsidRPr="6F27BE16">
              <w:rPr>
                <w:rFonts w:ascii="Arial" w:hAnsi="Arial" w:cs="Arial"/>
              </w:rPr>
              <w:t xml:space="preserve"> </w:t>
            </w:r>
          </w:p>
          <w:p w14:paraId="20841EFD" w14:textId="03C025D5" w:rsidR="00514E01" w:rsidRPr="004B3D71" w:rsidRDefault="00251B1A" w:rsidP="004A53C7">
            <w:pPr>
              <w:spacing w:after="0" w:line="240" w:lineRule="auto"/>
              <w:rPr>
                <w:rFonts w:ascii="Arial" w:hAnsi="Arial" w:cs="Arial"/>
              </w:rPr>
            </w:pPr>
            <w:r>
              <w:rPr>
                <w:rFonts w:ascii="Arial" w:hAnsi="Arial" w:cs="Arial"/>
              </w:rPr>
              <w:t>OT5615</w:t>
            </w:r>
            <w:r w:rsidR="7E5579FA" w:rsidRPr="6F27BE16">
              <w:rPr>
                <w:rFonts w:ascii="Arial" w:hAnsi="Arial" w:cs="Arial"/>
              </w:rPr>
              <w:t xml:space="preserve"> </w:t>
            </w:r>
          </w:p>
        </w:tc>
      </w:tr>
      <w:tr w:rsidR="00514E01" w:rsidRPr="004B3D71" w14:paraId="20841F0C" w14:textId="77777777" w:rsidTr="00DE0C8A">
        <w:tc>
          <w:tcPr>
            <w:tcW w:w="1135" w:type="dxa"/>
          </w:tcPr>
          <w:p w14:paraId="20841F00" w14:textId="77777777" w:rsidR="00514E01" w:rsidRPr="004B3D71" w:rsidRDefault="00514E01" w:rsidP="006C2226">
            <w:pPr>
              <w:spacing w:after="0" w:line="240" w:lineRule="auto"/>
              <w:rPr>
                <w:rFonts w:ascii="Arial" w:hAnsi="Arial" w:cs="Arial"/>
              </w:rPr>
            </w:pPr>
            <w:r w:rsidRPr="004B3D71">
              <w:rPr>
                <w:rFonts w:ascii="Arial" w:hAnsi="Arial" w:cs="Arial"/>
              </w:rPr>
              <w:t>C S*</w:t>
            </w:r>
          </w:p>
        </w:tc>
        <w:tc>
          <w:tcPr>
            <w:tcW w:w="3685" w:type="dxa"/>
          </w:tcPr>
          <w:p w14:paraId="20841F01" w14:textId="5C7752DA" w:rsidR="00514E01" w:rsidRPr="004B3D71" w:rsidRDefault="38CABCF8" w:rsidP="006C2226">
            <w:pPr>
              <w:spacing w:after="0" w:line="240" w:lineRule="auto"/>
              <w:rPr>
                <w:rFonts w:ascii="Arial" w:hAnsi="Arial" w:cs="Arial"/>
              </w:rPr>
            </w:pPr>
            <w:r w:rsidRPr="6F27BE16">
              <w:rPr>
                <w:rFonts w:ascii="Arial" w:hAnsi="Arial" w:cs="Arial"/>
              </w:rPr>
              <w:t xml:space="preserve">Demonstration of the ability to exercise professional judgement and autonomy in the practice setting. This will include the ability to work within the limits of their knowledge and skills. </w:t>
            </w:r>
          </w:p>
        </w:tc>
        <w:tc>
          <w:tcPr>
            <w:tcW w:w="1559" w:type="dxa"/>
          </w:tcPr>
          <w:p w14:paraId="20841F02" w14:textId="77777777" w:rsidR="00514E01" w:rsidRPr="004B3D71" w:rsidRDefault="00514E01" w:rsidP="006C2226">
            <w:pPr>
              <w:spacing w:after="0" w:line="240" w:lineRule="auto"/>
              <w:rPr>
                <w:rFonts w:ascii="Arial" w:hAnsi="Arial" w:cs="Arial"/>
              </w:rPr>
            </w:pPr>
          </w:p>
        </w:tc>
        <w:tc>
          <w:tcPr>
            <w:tcW w:w="3969" w:type="dxa"/>
            <w:gridSpan w:val="2"/>
          </w:tcPr>
          <w:p w14:paraId="3B90A212" w14:textId="3C01FFAB" w:rsidR="00514E01" w:rsidRPr="004D610F" w:rsidRDefault="00407187" w:rsidP="006C2226">
            <w:pPr>
              <w:spacing w:after="0" w:line="240" w:lineRule="auto"/>
              <w:rPr>
                <w:rFonts w:ascii="Arial" w:hAnsi="Arial" w:cs="Arial"/>
              </w:rPr>
            </w:pPr>
            <w:r>
              <w:rPr>
                <w:rFonts w:ascii="Arial" w:hAnsi="Arial" w:cs="Arial"/>
              </w:rPr>
              <w:t>OT5605</w:t>
            </w:r>
            <w:r w:rsidR="005F1542">
              <w:rPr>
                <w:rFonts w:ascii="Arial" w:hAnsi="Arial" w:cs="Arial"/>
              </w:rPr>
              <w:t xml:space="preserve"> </w:t>
            </w:r>
          </w:p>
          <w:p w14:paraId="36A65C30" w14:textId="33BA0A15"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272B7A80" w14:textId="032192A3"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655DD850" w14:textId="77777777" w:rsidR="00514E01" w:rsidRDefault="00251B1A" w:rsidP="004A53C7">
            <w:pPr>
              <w:spacing w:after="0" w:line="240" w:lineRule="auto"/>
              <w:rPr>
                <w:rFonts w:ascii="Arial" w:hAnsi="Arial" w:cs="Arial"/>
              </w:rPr>
            </w:pPr>
            <w:r>
              <w:rPr>
                <w:rFonts w:ascii="Arial" w:hAnsi="Arial" w:cs="Arial"/>
              </w:rPr>
              <w:t>OT5615</w:t>
            </w:r>
            <w:r w:rsidR="005F1542">
              <w:rPr>
                <w:rFonts w:ascii="Arial" w:hAnsi="Arial" w:cs="Arial"/>
              </w:rPr>
              <w:t xml:space="preserve"> </w:t>
            </w:r>
          </w:p>
          <w:p w14:paraId="20841F0B" w14:textId="62AB25FD" w:rsidR="004A53C7" w:rsidRPr="004B3D71" w:rsidRDefault="004A53C7" w:rsidP="004A53C7">
            <w:pPr>
              <w:spacing w:after="0" w:line="240" w:lineRule="auto"/>
              <w:rPr>
                <w:rFonts w:ascii="Arial" w:hAnsi="Arial" w:cs="Arial"/>
              </w:rPr>
            </w:pPr>
          </w:p>
        </w:tc>
      </w:tr>
      <w:tr w:rsidR="00514E01" w:rsidRPr="004B3D71" w14:paraId="20841F1B" w14:textId="77777777" w:rsidTr="00DE0C8A">
        <w:tc>
          <w:tcPr>
            <w:tcW w:w="1135" w:type="dxa"/>
          </w:tcPr>
          <w:p w14:paraId="20841F0E" w14:textId="77777777" w:rsidR="00514E01" w:rsidRPr="004B3D71" w:rsidRDefault="00514E01" w:rsidP="006C2226">
            <w:pPr>
              <w:spacing w:after="0" w:line="240" w:lineRule="auto"/>
              <w:rPr>
                <w:rFonts w:ascii="Arial" w:hAnsi="Arial" w:cs="Arial"/>
              </w:rPr>
            </w:pPr>
            <w:r w:rsidRPr="004B3D71">
              <w:rPr>
                <w:rFonts w:ascii="Arial" w:hAnsi="Arial" w:cs="Arial"/>
              </w:rPr>
              <w:t>C, S*</w:t>
            </w:r>
          </w:p>
        </w:tc>
        <w:tc>
          <w:tcPr>
            <w:tcW w:w="3685" w:type="dxa"/>
          </w:tcPr>
          <w:p w14:paraId="20841F0F" w14:textId="77777777" w:rsidR="00514E01" w:rsidRPr="004B3D71" w:rsidRDefault="00514E01" w:rsidP="006C2226">
            <w:pPr>
              <w:spacing w:after="0" w:line="240" w:lineRule="auto"/>
              <w:rPr>
                <w:rFonts w:ascii="Arial" w:hAnsi="Arial" w:cs="Arial"/>
              </w:rPr>
            </w:pPr>
            <w:r w:rsidRPr="004B3D71">
              <w:rPr>
                <w:rFonts w:ascii="Arial" w:hAnsi="Arial" w:cs="Arial"/>
              </w:rPr>
              <w:t>Demonstration of reflexivity in the application of the occupational therapy process within the context of multi-agency provision.</w:t>
            </w:r>
          </w:p>
        </w:tc>
        <w:tc>
          <w:tcPr>
            <w:tcW w:w="1559" w:type="dxa"/>
          </w:tcPr>
          <w:p w14:paraId="20841F10" w14:textId="77777777" w:rsidR="00514E01" w:rsidRPr="004B3D71" w:rsidRDefault="00514E01" w:rsidP="006C2226">
            <w:pPr>
              <w:spacing w:after="0" w:line="240" w:lineRule="auto"/>
              <w:rPr>
                <w:rFonts w:ascii="Arial" w:hAnsi="Arial" w:cs="Arial"/>
              </w:rPr>
            </w:pPr>
          </w:p>
        </w:tc>
        <w:tc>
          <w:tcPr>
            <w:tcW w:w="3969" w:type="dxa"/>
            <w:gridSpan w:val="2"/>
          </w:tcPr>
          <w:p w14:paraId="14D167EC" w14:textId="525550FA"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408C80B5" w14:textId="29994836"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69326D87" w14:textId="0233C40F"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4EA0C2B6" w14:textId="43038972"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085AA4D3" w14:textId="0AD9125A" w:rsidR="00514E01" w:rsidRDefault="667F0CB9" w:rsidP="006C2226">
            <w:pPr>
              <w:spacing w:after="0" w:line="240" w:lineRule="auto"/>
              <w:rPr>
                <w:rFonts w:ascii="Arial" w:hAnsi="Arial" w:cs="Arial"/>
              </w:rPr>
            </w:pPr>
            <w:r w:rsidRPr="172A4858">
              <w:rPr>
                <w:rFonts w:ascii="Arial" w:hAnsi="Arial" w:cs="Arial"/>
              </w:rPr>
              <w:t>OT5602</w:t>
            </w:r>
            <w:r w:rsidR="37B5ED2F" w:rsidRPr="172A4858">
              <w:rPr>
                <w:rFonts w:ascii="Arial" w:hAnsi="Arial" w:cs="Arial"/>
              </w:rPr>
              <w:t xml:space="preserve"> </w:t>
            </w:r>
          </w:p>
          <w:p w14:paraId="1871EAED" w14:textId="54DD31CC"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654E4962" w14:textId="5ADD5365" w:rsidR="00514E01" w:rsidRPr="004B3D71" w:rsidRDefault="00674F54" w:rsidP="006C2226">
            <w:pPr>
              <w:spacing w:after="0" w:line="240" w:lineRule="auto"/>
              <w:rPr>
                <w:rFonts w:ascii="Arial" w:hAnsi="Arial" w:cs="Arial"/>
              </w:rPr>
            </w:pPr>
            <w:r>
              <w:rPr>
                <w:rFonts w:ascii="Arial" w:hAnsi="Arial" w:cs="Arial"/>
              </w:rPr>
              <w:t>OT5613</w:t>
            </w:r>
            <w:r w:rsidR="6F7F9440" w:rsidRPr="6014764A">
              <w:rPr>
                <w:rFonts w:ascii="Arial" w:hAnsi="Arial" w:cs="Arial"/>
              </w:rPr>
              <w:t xml:space="preserve"> </w:t>
            </w:r>
          </w:p>
          <w:p w14:paraId="3A425B81" w14:textId="44CC4EE7"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1EBD37EF" w14:textId="6CFBCE0E"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F1A" w14:textId="2CE1666F" w:rsidR="00514E01" w:rsidRPr="004B3D71" w:rsidRDefault="00251B1A" w:rsidP="004A53C7">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F28" w14:textId="77777777" w:rsidTr="00DE0C8A">
        <w:tc>
          <w:tcPr>
            <w:tcW w:w="1135" w:type="dxa"/>
          </w:tcPr>
          <w:p w14:paraId="20841F1D" w14:textId="77777777" w:rsidR="00514E01" w:rsidRPr="004B3D71" w:rsidRDefault="00514E01" w:rsidP="006C2226">
            <w:pPr>
              <w:spacing w:after="0" w:line="240" w:lineRule="auto"/>
              <w:rPr>
                <w:rFonts w:ascii="Arial" w:hAnsi="Arial" w:cs="Arial"/>
              </w:rPr>
            </w:pPr>
            <w:proofErr w:type="gramStart"/>
            <w:r w:rsidRPr="004B3D71">
              <w:rPr>
                <w:rFonts w:ascii="Arial" w:hAnsi="Arial" w:cs="Arial"/>
              </w:rPr>
              <w:t>C,S</w:t>
            </w:r>
            <w:proofErr w:type="gramEnd"/>
          </w:p>
        </w:tc>
        <w:tc>
          <w:tcPr>
            <w:tcW w:w="3685" w:type="dxa"/>
          </w:tcPr>
          <w:p w14:paraId="20841F1E" w14:textId="77777777" w:rsidR="00514E01" w:rsidRPr="004B3D71" w:rsidRDefault="38CABCF8" w:rsidP="006C2226">
            <w:pPr>
              <w:spacing w:after="0" w:line="240" w:lineRule="auto"/>
              <w:rPr>
                <w:rFonts w:ascii="Arial" w:hAnsi="Arial" w:cs="Arial"/>
              </w:rPr>
            </w:pPr>
            <w:r w:rsidRPr="6F27BE16">
              <w:rPr>
                <w:rFonts w:ascii="Arial" w:hAnsi="Arial" w:cs="Arial"/>
              </w:rPr>
              <w:t xml:space="preserve">Understanding of the need for, and demonstrate the ability to work in a safe practice environment. </w:t>
            </w:r>
          </w:p>
        </w:tc>
        <w:tc>
          <w:tcPr>
            <w:tcW w:w="1559" w:type="dxa"/>
          </w:tcPr>
          <w:p w14:paraId="20841F1F" w14:textId="77777777" w:rsidR="00514E01" w:rsidRPr="004B3D71" w:rsidRDefault="00514E01" w:rsidP="006C2226">
            <w:pPr>
              <w:spacing w:after="0" w:line="240" w:lineRule="auto"/>
              <w:rPr>
                <w:rFonts w:ascii="Arial" w:hAnsi="Arial" w:cs="Arial"/>
              </w:rPr>
            </w:pPr>
          </w:p>
        </w:tc>
        <w:tc>
          <w:tcPr>
            <w:tcW w:w="3969" w:type="dxa"/>
            <w:gridSpan w:val="2"/>
          </w:tcPr>
          <w:p w14:paraId="366F4041" w14:textId="131CDCA2" w:rsidR="1D27CD59" w:rsidRDefault="00407187" w:rsidP="6F27BE16">
            <w:pPr>
              <w:spacing w:after="0" w:line="240" w:lineRule="auto"/>
              <w:rPr>
                <w:rFonts w:ascii="Arial" w:hAnsi="Arial" w:cs="Arial"/>
              </w:rPr>
            </w:pPr>
            <w:r>
              <w:rPr>
                <w:rFonts w:ascii="Arial" w:hAnsi="Arial" w:cs="Arial"/>
              </w:rPr>
              <w:t>OT5605</w:t>
            </w:r>
            <w:r w:rsidR="1D27CD59" w:rsidRPr="6F27BE16">
              <w:rPr>
                <w:rFonts w:ascii="Arial" w:hAnsi="Arial" w:cs="Arial"/>
              </w:rPr>
              <w:t xml:space="preserve"> </w:t>
            </w:r>
          </w:p>
          <w:p w14:paraId="79FC3119" w14:textId="5548FBE8" w:rsidR="1D27CD59" w:rsidRDefault="00407187" w:rsidP="6F27BE16">
            <w:pPr>
              <w:spacing w:after="0" w:line="240" w:lineRule="auto"/>
              <w:rPr>
                <w:rFonts w:ascii="Arial" w:hAnsi="Arial" w:cs="Arial"/>
              </w:rPr>
            </w:pPr>
            <w:r>
              <w:rPr>
                <w:rFonts w:ascii="Arial" w:hAnsi="Arial" w:cs="Arial"/>
              </w:rPr>
              <w:t>OT5608</w:t>
            </w:r>
            <w:r w:rsidR="1D27CD59" w:rsidRPr="6F27BE16">
              <w:rPr>
                <w:rFonts w:ascii="Arial" w:hAnsi="Arial" w:cs="Arial"/>
              </w:rPr>
              <w:t xml:space="preserve"> </w:t>
            </w:r>
          </w:p>
          <w:p w14:paraId="18F2C9F8" w14:textId="6BF4D0F0" w:rsidR="1D27CD59" w:rsidRDefault="00407187" w:rsidP="6F27BE16">
            <w:pPr>
              <w:spacing w:after="0" w:line="240" w:lineRule="auto"/>
              <w:rPr>
                <w:rFonts w:ascii="Arial" w:hAnsi="Arial" w:cs="Arial"/>
              </w:rPr>
            </w:pPr>
            <w:r>
              <w:rPr>
                <w:rFonts w:ascii="Arial" w:hAnsi="Arial" w:cs="Arial"/>
              </w:rPr>
              <w:t>OT5609</w:t>
            </w:r>
            <w:r w:rsidR="1D27CD59" w:rsidRPr="6F27BE16">
              <w:rPr>
                <w:rFonts w:ascii="Arial" w:hAnsi="Arial" w:cs="Arial"/>
              </w:rPr>
              <w:t xml:space="preserve"> </w:t>
            </w:r>
          </w:p>
          <w:p w14:paraId="20841F27" w14:textId="4BA29A4C" w:rsidR="00514E01" w:rsidRPr="004B3D71" w:rsidRDefault="00251B1A" w:rsidP="004A53C7">
            <w:pPr>
              <w:spacing w:after="0" w:line="240" w:lineRule="auto"/>
              <w:rPr>
                <w:rFonts w:ascii="Arial" w:hAnsi="Arial" w:cs="Arial"/>
              </w:rPr>
            </w:pPr>
            <w:r>
              <w:rPr>
                <w:rFonts w:ascii="Arial" w:hAnsi="Arial" w:cs="Arial"/>
              </w:rPr>
              <w:t>OT5615</w:t>
            </w:r>
            <w:r w:rsidR="1D27CD59" w:rsidRPr="6F27BE16">
              <w:rPr>
                <w:rFonts w:ascii="Arial" w:hAnsi="Arial" w:cs="Arial"/>
              </w:rPr>
              <w:t xml:space="preserve"> </w:t>
            </w:r>
          </w:p>
        </w:tc>
      </w:tr>
      <w:tr w:rsidR="00514E01" w:rsidRPr="004B3D71" w14:paraId="20841F3D" w14:textId="77777777" w:rsidTr="00DE0C8A">
        <w:tc>
          <w:tcPr>
            <w:tcW w:w="1135" w:type="dxa"/>
          </w:tcPr>
          <w:p w14:paraId="20841F2A" w14:textId="77777777" w:rsidR="00514E01" w:rsidRPr="004B3D71" w:rsidRDefault="00514E01" w:rsidP="006C2226">
            <w:pPr>
              <w:spacing w:after="0" w:line="240" w:lineRule="auto"/>
              <w:rPr>
                <w:rFonts w:ascii="Arial" w:hAnsi="Arial" w:cs="Arial"/>
              </w:rPr>
            </w:pPr>
            <w:proofErr w:type="gramStart"/>
            <w:r w:rsidRPr="004B3D71">
              <w:rPr>
                <w:rFonts w:ascii="Arial" w:hAnsi="Arial" w:cs="Arial"/>
              </w:rPr>
              <w:t>C,S</w:t>
            </w:r>
            <w:proofErr w:type="gramEnd"/>
          </w:p>
        </w:tc>
        <w:tc>
          <w:tcPr>
            <w:tcW w:w="3685" w:type="dxa"/>
          </w:tcPr>
          <w:p w14:paraId="20841F2B" w14:textId="77777777" w:rsidR="00514E01" w:rsidRPr="004B3D71" w:rsidRDefault="00514E01" w:rsidP="006C2226">
            <w:pPr>
              <w:spacing w:after="0" w:line="240" w:lineRule="auto"/>
              <w:rPr>
                <w:rFonts w:ascii="Arial" w:hAnsi="Arial" w:cs="Arial"/>
              </w:rPr>
            </w:pPr>
            <w:r w:rsidRPr="004B3D71">
              <w:rPr>
                <w:rFonts w:ascii="Arial" w:hAnsi="Arial" w:cs="Arial"/>
              </w:rPr>
              <w:t>Critical appraisal and subsequent incorporation of best evidence into the occupational therapy process.</w:t>
            </w:r>
          </w:p>
        </w:tc>
        <w:tc>
          <w:tcPr>
            <w:tcW w:w="1559" w:type="dxa"/>
          </w:tcPr>
          <w:p w14:paraId="20841F2C" w14:textId="77777777" w:rsidR="00514E01" w:rsidRPr="004B3D71" w:rsidRDefault="00514E01" w:rsidP="006C2226">
            <w:pPr>
              <w:spacing w:after="0" w:line="240" w:lineRule="auto"/>
              <w:rPr>
                <w:rFonts w:ascii="Arial" w:hAnsi="Arial" w:cs="Arial"/>
              </w:rPr>
            </w:pPr>
          </w:p>
        </w:tc>
        <w:tc>
          <w:tcPr>
            <w:tcW w:w="3969" w:type="dxa"/>
            <w:gridSpan w:val="2"/>
          </w:tcPr>
          <w:p w14:paraId="5D6A8229" w14:textId="479D3D39"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5A10543B" w14:textId="787408E5"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3F7C4682" w14:textId="16F5323E"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1DA9B25C" w14:textId="79BCB8BF"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122C31B1" w14:textId="283C49EE" w:rsidR="00514E01" w:rsidRDefault="667F0CB9" w:rsidP="006C2226">
            <w:pPr>
              <w:spacing w:after="0" w:line="240" w:lineRule="auto"/>
              <w:rPr>
                <w:rFonts w:ascii="Arial" w:hAnsi="Arial" w:cs="Arial"/>
              </w:rPr>
            </w:pPr>
            <w:r w:rsidRPr="172A4858">
              <w:rPr>
                <w:rFonts w:ascii="Arial" w:hAnsi="Arial" w:cs="Arial"/>
              </w:rPr>
              <w:t>OT5602</w:t>
            </w:r>
            <w:r w:rsidR="37B5ED2F" w:rsidRPr="172A4858">
              <w:rPr>
                <w:rFonts w:ascii="Arial" w:hAnsi="Arial" w:cs="Arial"/>
              </w:rPr>
              <w:t xml:space="preserve"> </w:t>
            </w:r>
          </w:p>
          <w:p w14:paraId="447B049B" w14:textId="4F5E4322"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183CD450" w14:textId="40694B6F" w:rsidR="00514E01" w:rsidRDefault="4EA662BD" w:rsidP="1EA33D75">
            <w:pPr>
              <w:spacing w:after="0" w:line="240" w:lineRule="auto"/>
              <w:rPr>
                <w:rFonts w:ascii="Arial" w:hAnsi="Arial" w:cs="Arial"/>
              </w:rPr>
            </w:pPr>
            <w:r w:rsidRPr="1EA33D75">
              <w:rPr>
                <w:rFonts w:ascii="Arial" w:hAnsi="Arial" w:cs="Arial"/>
              </w:rPr>
              <w:t>OT</w:t>
            </w:r>
            <w:r w:rsidR="154AD467" w:rsidRPr="1EA33D75">
              <w:rPr>
                <w:rFonts w:ascii="Arial" w:hAnsi="Arial" w:cs="Arial"/>
              </w:rPr>
              <w:t>5614</w:t>
            </w:r>
          </w:p>
          <w:p w14:paraId="543FBF9B" w14:textId="6F959B07" w:rsidR="00514E01" w:rsidRDefault="00407187" w:rsidP="006C2226">
            <w:pPr>
              <w:spacing w:after="0" w:line="240" w:lineRule="auto"/>
              <w:rPr>
                <w:rFonts w:ascii="Arial" w:hAnsi="Arial" w:cs="Arial"/>
              </w:rPr>
            </w:pPr>
            <w:r w:rsidRPr="1EA33D75">
              <w:rPr>
                <w:rFonts w:ascii="Arial" w:hAnsi="Arial" w:cs="Arial"/>
              </w:rPr>
              <w:t>OT5604</w:t>
            </w:r>
            <w:r w:rsidR="44E61061" w:rsidRPr="1EA33D75">
              <w:rPr>
                <w:rFonts w:ascii="Arial" w:hAnsi="Arial" w:cs="Arial"/>
              </w:rPr>
              <w:t xml:space="preserve"> </w:t>
            </w:r>
          </w:p>
          <w:p w14:paraId="0AE7CAF4" w14:textId="3CDF4DFB" w:rsidR="00514E01" w:rsidRPr="004D610F" w:rsidRDefault="00407187" w:rsidP="006C2226">
            <w:pPr>
              <w:spacing w:after="0" w:line="240" w:lineRule="auto"/>
              <w:rPr>
                <w:rFonts w:ascii="Arial" w:hAnsi="Arial" w:cs="Arial"/>
              </w:rPr>
            </w:pPr>
            <w:r>
              <w:rPr>
                <w:rFonts w:ascii="Arial" w:hAnsi="Arial" w:cs="Arial"/>
              </w:rPr>
              <w:t>OT5605</w:t>
            </w:r>
            <w:r w:rsidR="005F1542">
              <w:rPr>
                <w:rFonts w:ascii="Arial" w:hAnsi="Arial" w:cs="Arial"/>
              </w:rPr>
              <w:t xml:space="preserve"> </w:t>
            </w:r>
          </w:p>
          <w:p w14:paraId="79619D32" w14:textId="5DBF7AA9"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30D88DF6" w14:textId="15D1957D"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F3C" w14:textId="7548A975" w:rsidR="00514E01" w:rsidRPr="004B3D71" w:rsidRDefault="00251B1A" w:rsidP="004A53C7">
            <w:pPr>
              <w:spacing w:after="0" w:line="240" w:lineRule="auto"/>
              <w:rPr>
                <w:rFonts w:ascii="Arial" w:hAnsi="Arial" w:cs="Arial"/>
              </w:rPr>
            </w:pPr>
            <w:r>
              <w:rPr>
                <w:rFonts w:ascii="Arial" w:hAnsi="Arial" w:cs="Arial"/>
              </w:rPr>
              <w:lastRenderedPageBreak/>
              <w:t>OT5615</w:t>
            </w:r>
            <w:r w:rsidR="005F1542">
              <w:rPr>
                <w:rFonts w:ascii="Arial" w:hAnsi="Arial" w:cs="Arial"/>
              </w:rPr>
              <w:t xml:space="preserve"> </w:t>
            </w:r>
          </w:p>
        </w:tc>
      </w:tr>
      <w:tr w:rsidR="00514E01" w:rsidRPr="004B3D71" w14:paraId="20841F4C" w14:textId="77777777" w:rsidTr="00DE0C8A">
        <w:tc>
          <w:tcPr>
            <w:tcW w:w="1135" w:type="dxa"/>
          </w:tcPr>
          <w:p w14:paraId="20841F3F" w14:textId="77777777" w:rsidR="00514E01" w:rsidRPr="004B3D71" w:rsidRDefault="00514E01" w:rsidP="006C2226">
            <w:pPr>
              <w:spacing w:after="0" w:line="240" w:lineRule="auto"/>
              <w:rPr>
                <w:rFonts w:ascii="Arial" w:hAnsi="Arial" w:cs="Arial"/>
              </w:rPr>
            </w:pPr>
            <w:r w:rsidRPr="004B3D71">
              <w:rPr>
                <w:rFonts w:ascii="Arial" w:hAnsi="Arial" w:cs="Arial"/>
              </w:rPr>
              <w:lastRenderedPageBreak/>
              <w:t>S</w:t>
            </w:r>
          </w:p>
        </w:tc>
        <w:tc>
          <w:tcPr>
            <w:tcW w:w="3685" w:type="dxa"/>
          </w:tcPr>
          <w:p w14:paraId="20841F40" w14:textId="77777777" w:rsidR="00514E01" w:rsidRPr="004B3D71" w:rsidRDefault="38CABCF8" w:rsidP="006C2226">
            <w:pPr>
              <w:spacing w:after="0" w:line="240" w:lineRule="auto"/>
              <w:rPr>
                <w:rFonts w:ascii="Arial" w:hAnsi="Arial" w:cs="Arial"/>
              </w:rPr>
            </w:pPr>
            <w:r w:rsidRPr="6F27BE16">
              <w:rPr>
                <w:rFonts w:ascii="Arial" w:hAnsi="Arial" w:cs="Arial"/>
              </w:rPr>
              <w:t>Communication of a coherent perspective of an occupational view of health and wellbeing.</w:t>
            </w:r>
          </w:p>
          <w:p w14:paraId="20841F41" w14:textId="77777777" w:rsidR="00514E01" w:rsidRPr="004B3D71" w:rsidRDefault="00514E01" w:rsidP="006C2226">
            <w:pPr>
              <w:spacing w:after="0" w:line="240" w:lineRule="auto"/>
              <w:rPr>
                <w:rFonts w:ascii="Arial" w:hAnsi="Arial" w:cs="Arial"/>
              </w:rPr>
            </w:pPr>
          </w:p>
        </w:tc>
        <w:tc>
          <w:tcPr>
            <w:tcW w:w="1559" w:type="dxa"/>
          </w:tcPr>
          <w:p w14:paraId="20841F42" w14:textId="77777777" w:rsidR="00514E01" w:rsidRPr="004B3D71" w:rsidRDefault="00514E01" w:rsidP="006C2226">
            <w:pPr>
              <w:spacing w:after="0" w:line="240" w:lineRule="auto"/>
              <w:rPr>
                <w:rFonts w:ascii="Arial" w:hAnsi="Arial" w:cs="Arial"/>
              </w:rPr>
            </w:pPr>
          </w:p>
        </w:tc>
        <w:tc>
          <w:tcPr>
            <w:tcW w:w="3969" w:type="dxa"/>
            <w:gridSpan w:val="2"/>
          </w:tcPr>
          <w:p w14:paraId="4223106C" w14:textId="4B36D361" w:rsidR="00514E01" w:rsidRPr="004B3D71" w:rsidRDefault="00AC2065" w:rsidP="6F27BE16">
            <w:pPr>
              <w:spacing w:after="0" w:line="240" w:lineRule="auto"/>
              <w:rPr>
                <w:rFonts w:ascii="Arial" w:hAnsi="Arial" w:cs="Arial"/>
              </w:rPr>
            </w:pPr>
            <w:r>
              <w:rPr>
                <w:rFonts w:ascii="Arial" w:hAnsi="Arial" w:cs="Arial"/>
              </w:rPr>
              <w:t>OT5606</w:t>
            </w:r>
            <w:r w:rsidR="77DDBEA5" w:rsidRPr="6F27BE16">
              <w:rPr>
                <w:rFonts w:ascii="Arial" w:hAnsi="Arial" w:cs="Arial"/>
              </w:rPr>
              <w:t xml:space="preserve"> </w:t>
            </w:r>
          </w:p>
          <w:p w14:paraId="2DE9A0A9" w14:textId="16862BC2" w:rsidR="00514E01" w:rsidRPr="004B3D71" w:rsidRDefault="00170343" w:rsidP="6F27BE16">
            <w:pPr>
              <w:spacing w:after="0" w:line="240" w:lineRule="auto"/>
              <w:rPr>
                <w:rFonts w:ascii="Arial" w:hAnsi="Arial" w:cs="Arial"/>
              </w:rPr>
            </w:pPr>
            <w:r>
              <w:rPr>
                <w:rFonts w:ascii="Arial" w:hAnsi="Arial" w:cs="Arial"/>
              </w:rPr>
              <w:t>OT5607</w:t>
            </w:r>
            <w:r w:rsidR="77DDBEA5" w:rsidRPr="6F27BE16">
              <w:rPr>
                <w:rFonts w:ascii="Arial" w:hAnsi="Arial" w:cs="Arial"/>
              </w:rPr>
              <w:t xml:space="preserve"> </w:t>
            </w:r>
          </w:p>
          <w:p w14:paraId="5FFB3C0C" w14:textId="5795303E" w:rsidR="00514E01" w:rsidRPr="004B3D71" w:rsidRDefault="00C113D3" w:rsidP="6F27BE16">
            <w:pPr>
              <w:spacing w:after="0" w:line="240" w:lineRule="auto"/>
              <w:rPr>
                <w:rFonts w:ascii="Arial" w:hAnsi="Arial" w:cs="Arial"/>
              </w:rPr>
            </w:pPr>
            <w:r>
              <w:rPr>
                <w:rFonts w:ascii="Arial" w:hAnsi="Arial" w:cs="Arial"/>
              </w:rPr>
              <w:t>OT5610</w:t>
            </w:r>
            <w:r w:rsidR="77DDBEA5" w:rsidRPr="6F27BE16">
              <w:rPr>
                <w:rFonts w:ascii="Arial" w:hAnsi="Arial" w:cs="Arial"/>
              </w:rPr>
              <w:t xml:space="preserve"> </w:t>
            </w:r>
          </w:p>
          <w:p w14:paraId="02829A6F" w14:textId="58086B86" w:rsidR="00514E01" w:rsidRPr="004B3D71" w:rsidRDefault="00172FBC" w:rsidP="6F27BE16">
            <w:pPr>
              <w:spacing w:after="0" w:line="240" w:lineRule="auto"/>
              <w:rPr>
                <w:rFonts w:ascii="Arial" w:hAnsi="Arial" w:cs="Arial"/>
              </w:rPr>
            </w:pPr>
            <w:r>
              <w:rPr>
                <w:rFonts w:ascii="Arial" w:hAnsi="Arial" w:cs="Arial"/>
              </w:rPr>
              <w:t>OT5611</w:t>
            </w:r>
            <w:r w:rsidR="77DDBEA5" w:rsidRPr="6F27BE16">
              <w:rPr>
                <w:rFonts w:ascii="Arial" w:hAnsi="Arial" w:cs="Arial"/>
              </w:rPr>
              <w:t xml:space="preserve"> </w:t>
            </w:r>
          </w:p>
          <w:p w14:paraId="4252AA9C" w14:textId="2140337F" w:rsidR="00514E01" w:rsidRPr="004B3D71" w:rsidRDefault="667F0CB9" w:rsidP="6F27BE16">
            <w:pPr>
              <w:spacing w:after="0" w:line="240" w:lineRule="auto"/>
              <w:rPr>
                <w:rFonts w:ascii="Arial" w:hAnsi="Arial" w:cs="Arial"/>
              </w:rPr>
            </w:pPr>
            <w:r w:rsidRPr="172A4858">
              <w:rPr>
                <w:rFonts w:ascii="Arial" w:hAnsi="Arial" w:cs="Arial"/>
              </w:rPr>
              <w:t>OT5602</w:t>
            </w:r>
            <w:r w:rsidR="78A13BFF" w:rsidRPr="172A4858">
              <w:rPr>
                <w:rFonts w:ascii="Arial" w:hAnsi="Arial" w:cs="Arial"/>
              </w:rPr>
              <w:t xml:space="preserve"> </w:t>
            </w:r>
          </w:p>
          <w:p w14:paraId="34DA6FFA" w14:textId="70A8A3FE" w:rsidR="00514E01" w:rsidRPr="004B3D71" w:rsidRDefault="00407187" w:rsidP="6F27BE16">
            <w:pPr>
              <w:spacing w:after="0" w:line="240" w:lineRule="auto"/>
              <w:rPr>
                <w:rFonts w:ascii="Arial" w:hAnsi="Arial" w:cs="Arial"/>
              </w:rPr>
            </w:pPr>
            <w:r>
              <w:rPr>
                <w:rFonts w:ascii="Arial" w:hAnsi="Arial" w:cs="Arial"/>
              </w:rPr>
              <w:t>OT5603</w:t>
            </w:r>
            <w:r w:rsidR="77DDBEA5" w:rsidRPr="6F27BE16">
              <w:rPr>
                <w:rFonts w:ascii="Arial" w:hAnsi="Arial" w:cs="Arial"/>
              </w:rPr>
              <w:t xml:space="preserve"> </w:t>
            </w:r>
          </w:p>
          <w:p w14:paraId="677854A7" w14:textId="7F99DBA5" w:rsidR="00514E01" w:rsidRPr="004B3D71" w:rsidRDefault="00674F54" w:rsidP="6F27BE16">
            <w:pPr>
              <w:spacing w:after="0" w:line="240" w:lineRule="auto"/>
              <w:rPr>
                <w:rFonts w:ascii="Arial" w:hAnsi="Arial" w:cs="Arial"/>
              </w:rPr>
            </w:pPr>
            <w:r>
              <w:rPr>
                <w:rFonts w:ascii="Arial" w:hAnsi="Arial" w:cs="Arial"/>
              </w:rPr>
              <w:t>OT5613</w:t>
            </w:r>
            <w:r w:rsidR="77DDBEA5" w:rsidRPr="6F27BE16">
              <w:rPr>
                <w:rFonts w:ascii="Arial" w:hAnsi="Arial" w:cs="Arial"/>
              </w:rPr>
              <w:t xml:space="preserve"> </w:t>
            </w:r>
          </w:p>
          <w:p w14:paraId="76E23003" w14:textId="4C8C49BE" w:rsidR="00514E01" w:rsidRPr="004B3D71" w:rsidRDefault="00251B1A" w:rsidP="6F27BE16">
            <w:pPr>
              <w:spacing w:after="0" w:line="240" w:lineRule="auto"/>
              <w:rPr>
                <w:rFonts w:ascii="Arial" w:hAnsi="Arial" w:cs="Arial"/>
              </w:rPr>
            </w:pPr>
            <w:r>
              <w:rPr>
                <w:rFonts w:ascii="Arial" w:hAnsi="Arial" w:cs="Arial"/>
              </w:rPr>
              <w:t>OT5614</w:t>
            </w:r>
            <w:r w:rsidR="77DDBEA5" w:rsidRPr="6F27BE16">
              <w:rPr>
                <w:rFonts w:ascii="Arial" w:hAnsi="Arial" w:cs="Arial"/>
              </w:rPr>
              <w:t xml:space="preserve"> </w:t>
            </w:r>
          </w:p>
          <w:p w14:paraId="4B718B29" w14:textId="39E822FB" w:rsidR="00514E01" w:rsidRPr="004B3D71" w:rsidRDefault="00407187" w:rsidP="6F27BE16">
            <w:pPr>
              <w:spacing w:after="0" w:line="240" w:lineRule="auto"/>
              <w:rPr>
                <w:rFonts w:ascii="Arial" w:hAnsi="Arial" w:cs="Arial"/>
              </w:rPr>
            </w:pPr>
            <w:r>
              <w:rPr>
                <w:rFonts w:ascii="Arial" w:hAnsi="Arial" w:cs="Arial"/>
              </w:rPr>
              <w:t>OT5604</w:t>
            </w:r>
            <w:r w:rsidR="77DDBEA5" w:rsidRPr="6F27BE16">
              <w:rPr>
                <w:rFonts w:ascii="Arial" w:hAnsi="Arial" w:cs="Arial"/>
              </w:rPr>
              <w:t xml:space="preserve"> </w:t>
            </w:r>
          </w:p>
          <w:p w14:paraId="68B149AB" w14:textId="2F51A7FB" w:rsidR="00514E01" w:rsidRPr="004B3D71" w:rsidRDefault="00AC2065" w:rsidP="6F27BE16">
            <w:pPr>
              <w:spacing w:after="0" w:line="240" w:lineRule="auto"/>
              <w:rPr>
                <w:rFonts w:ascii="Arial" w:hAnsi="Arial" w:cs="Arial"/>
              </w:rPr>
            </w:pPr>
            <w:r>
              <w:rPr>
                <w:rFonts w:ascii="Arial" w:hAnsi="Arial" w:cs="Arial"/>
              </w:rPr>
              <w:t>OT560</w:t>
            </w:r>
            <w:r w:rsidR="00DE0C8A">
              <w:rPr>
                <w:rFonts w:ascii="Arial" w:hAnsi="Arial" w:cs="Arial"/>
              </w:rPr>
              <w:t>0</w:t>
            </w:r>
          </w:p>
          <w:p w14:paraId="6E89CBCF" w14:textId="10A82F47" w:rsidR="00514E01" w:rsidRPr="004B3D71" w:rsidRDefault="00407187" w:rsidP="6F27BE16">
            <w:pPr>
              <w:spacing w:after="0" w:line="240" w:lineRule="auto"/>
              <w:rPr>
                <w:rFonts w:ascii="Arial" w:hAnsi="Arial" w:cs="Arial"/>
              </w:rPr>
            </w:pPr>
            <w:r>
              <w:rPr>
                <w:rFonts w:ascii="Arial" w:hAnsi="Arial" w:cs="Arial"/>
              </w:rPr>
              <w:t>OT5605</w:t>
            </w:r>
            <w:r w:rsidR="77DDBEA5" w:rsidRPr="6F27BE16">
              <w:rPr>
                <w:rFonts w:ascii="Arial" w:hAnsi="Arial" w:cs="Arial"/>
              </w:rPr>
              <w:t xml:space="preserve"> </w:t>
            </w:r>
          </w:p>
          <w:p w14:paraId="03ECF255" w14:textId="2DC9031D" w:rsidR="00514E01" w:rsidRPr="004B3D71" w:rsidRDefault="00407187" w:rsidP="6F27BE16">
            <w:pPr>
              <w:spacing w:after="0" w:line="240" w:lineRule="auto"/>
              <w:rPr>
                <w:rFonts w:ascii="Arial" w:hAnsi="Arial" w:cs="Arial"/>
              </w:rPr>
            </w:pPr>
            <w:r>
              <w:rPr>
                <w:rFonts w:ascii="Arial" w:hAnsi="Arial" w:cs="Arial"/>
              </w:rPr>
              <w:t>OT5608</w:t>
            </w:r>
            <w:r w:rsidR="77DDBEA5" w:rsidRPr="6F27BE16">
              <w:rPr>
                <w:rFonts w:ascii="Arial" w:hAnsi="Arial" w:cs="Arial"/>
              </w:rPr>
              <w:t xml:space="preserve"> </w:t>
            </w:r>
          </w:p>
          <w:p w14:paraId="05FAAA9E" w14:textId="13894E2C" w:rsidR="00514E01" w:rsidRPr="004B3D71" w:rsidRDefault="00407187" w:rsidP="6F27BE16">
            <w:pPr>
              <w:spacing w:after="0" w:line="240" w:lineRule="auto"/>
              <w:rPr>
                <w:rFonts w:ascii="Arial" w:hAnsi="Arial" w:cs="Arial"/>
              </w:rPr>
            </w:pPr>
            <w:r>
              <w:rPr>
                <w:rFonts w:ascii="Arial" w:hAnsi="Arial" w:cs="Arial"/>
              </w:rPr>
              <w:t>OT5609</w:t>
            </w:r>
            <w:r w:rsidR="77DDBEA5" w:rsidRPr="6F27BE16">
              <w:rPr>
                <w:rFonts w:ascii="Arial" w:hAnsi="Arial" w:cs="Arial"/>
              </w:rPr>
              <w:t xml:space="preserve"> </w:t>
            </w:r>
          </w:p>
          <w:p w14:paraId="20841F4B" w14:textId="7C377CD5" w:rsidR="00514E01" w:rsidRPr="004B3D71" w:rsidRDefault="00251B1A" w:rsidP="004A53C7">
            <w:pPr>
              <w:spacing w:after="0" w:line="240" w:lineRule="auto"/>
              <w:rPr>
                <w:rFonts w:ascii="Arial" w:hAnsi="Arial" w:cs="Arial"/>
              </w:rPr>
            </w:pPr>
            <w:r>
              <w:rPr>
                <w:rFonts w:ascii="Arial" w:hAnsi="Arial" w:cs="Arial"/>
              </w:rPr>
              <w:t>OT5615</w:t>
            </w:r>
            <w:r w:rsidR="77DDBEA5" w:rsidRPr="6F27BE16">
              <w:rPr>
                <w:rFonts w:ascii="Arial" w:hAnsi="Arial" w:cs="Arial"/>
              </w:rPr>
              <w:t xml:space="preserve"> </w:t>
            </w:r>
          </w:p>
        </w:tc>
      </w:tr>
      <w:tr w:rsidR="00514E01" w:rsidRPr="004B3D71" w14:paraId="20841F5D" w14:textId="77777777" w:rsidTr="00DE0C8A">
        <w:tc>
          <w:tcPr>
            <w:tcW w:w="1135" w:type="dxa"/>
          </w:tcPr>
          <w:p w14:paraId="20841F4E" w14:textId="77777777" w:rsidR="00514E01" w:rsidRPr="004B3D71" w:rsidRDefault="00514E01" w:rsidP="006C2226">
            <w:pPr>
              <w:spacing w:after="0" w:line="240" w:lineRule="auto"/>
              <w:rPr>
                <w:rFonts w:ascii="Arial" w:hAnsi="Arial" w:cs="Arial"/>
              </w:rPr>
            </w:pPr>
            <w:r w:rsidRPr="004B3D71">
              <w:rPr>
                <w:rFonts w:ascii="Arial" w:hAnsi="Arial" w:cs="Arial"/>
              </w:rPr>
              <w:t>S</w:t>
            </w:r>
          </w:p>
        </w:tc>
        <w:tc>
          <w:tcPr>
            <w:tcW w:w="3685" w:type="dxa"/>
          </w:tcPr>
          <w:p w14:paraId="20841F4F" w14:textId="77777777" w:rsidR="00514E01" w:rsidRPr="004B3D71" w:rsidRDefault="00514E01" w:rsidP="006C2226">
            <w:pPr>
              <w:spacing w:after="0" w:line="240" w:lineRule="auto"/>
              <w:rPr>
                <w:rFonts w:ascii="Arial" w:hAnsi="Arial" w:cs="Arial"/>
              </w:rPr>
            </w:pPr>
            <w:r w:rsidRPr="004B3D71">
              <w:rPr>
                <w:rFonts w:ascii="Arial" w:hAnsi="Arial" w:cs="Arial"/>
              </w:rPr>
              <w:t>Endorsement of occupation as a therapeutic agent for change for people with complex health and social care needs.</w:t>
            </w:r>
          </w:p>
        </w:tc>
        <w:tc>
          <w:tcPr>
            <w:tcW w:w="1559" w:type="dxa"/>
          </w:tcPr>
          <w:p w14:paraId="20841F50" w14:textId="77777777" w:rsidR="00514E01" w:rsidRPr="004B3D71" w:rsidRDefault="00514E01" w:rsidP="006C2226">
            <w:pPr>
              <w:spacing w:after="0" w:line="240" w:lineRule="auto"/>
              <w:rPr>
                <w:rFonts w:ascii="Arial" w:hAnsi="Arial" w:cs="Arial"/>
              </w:rPr>
            </w:pPr>
          </w:p>
        </w:tc>
        <w:tc>
          <w:tcPr>
            <w:tcW w:w="3969" w:type="dxa"/>
            <w:gridSpan w:val="2"/>
          </w:tcPr>
          <w:p w14:paraId="3C133684" w14:textId="47CDCDAB"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481F3501" w14:textId="758A70C7"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7041330A" w14:textId="1168A274"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104FF202" w14:textId="5611E27F" w:rsidR="00514E01" w:rsidRDefault="00172FBC" w:rsidP="006C2226">
            <w:pPr>
              <w:spacing w:after="0" w:line="240" w:lineRule="auto"/>
              <w:rPr>
                <w:rFonts w:ascii="Arial" w:hAnsi="Arial" w:cs="Arial"/>
              </w:rPr>
            </w:pPr>
            <w:r>
              <w:rPr>
                <w:rFonts w:ascii="Arial" w:hAnsi="Arial" w:cs="Arial"/>
              </w:rPr>
              <w:t>OT5611</w:t>
            </w:r>
            <w:r w:rsidR="6DF0EA02" w:rsidRPr="6014764A">
              <w:rPr>
                <w:rFonts w:ascii="Arial" w:hAnsi="Arial" w:cs="Arial"/>
              </w:rPr>
              <w:t xml:space="preserve">  </w:t>
            </w:r>
          </w:p>
          <w:p w14:paraId="6603F571" w14:textId="6072113E" w:rsidR="00514E01" w:rsidRDefault="667F0CB9" w:rsidP="006C2226">
            <w:pPr>
              <w:spacing w:after="0" w:line="240" w:lineRule="auto"/>
              <w:rPr>
                <w:rFonts w:ascii="Arial" w:hAnsi="Arial" w:cs="Arial"/>
              </w:rPr>
            </w:pPr>
            <w:r w:rsidRPr="172A4858">
              <w:rPr>
                <w:rFonts w:ascii="Arial" w:hAnsi="Arial" w:cs="Arial"/>
              </w:rPr>
              <w:t>OT5602</w:t>
            </w:r>
            <w:r w:rsidR="37B5ED2F" w:rsidRPr="172A4858">
              <w:rPr>
                <w:rFonts w:ascii="Arial" w:hAnsi="Arial" w:cs="Arial"/>
              </w:rPr>
              <w:t xml:space="preserve"> </w:t>
            </w:r>
          </w:p>
          <w:p w14:paraId="40EBCB2A" w14:textId="4662B774"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4ACC6D08" w14:textId="77BCF40E" w:rsidR="00514E01" w:rsidRPr="004B3D71" w:rsidRDefault="00251B1A" w:rsidP="006C2226">
            <w:pPr>
              <w:spacing w:after="0" w:line="240" w:lineRule="auto"/>
              <w:rPr>
                <w:rFonts w:ascii="Arial" w:hAnsi="Arial" w:cs="Arial"/>
              </w:rPr>
            </w:pPr>
            <w:r>
              <w:rPr>
                <w:rFonts w:ascii="Arial" w:hAnsi="Arial" w:cs="Arial"/>
              </w:rPr>
              <w:t>OT5614</w:t>
            </w:r>
            <w:r w:rsidR="00CB3293">
              <w:rPr>
                <w:rFonts w:ascii="Arial" w:hAnsi="Arial" w:cs="Arial"/>
              </w:rPr>
              <w:t xml:space="preserve"> </w:t>
            </w:r>
          </w:p>
          <w:p w14:paraId="0BABBE7F" w14:textId="4E8B7C06" w:rsidR="00514E01" w:rsidRPr="004D610F" w:rsidRDefault="00407187" w:rsidP="006C2226">
            <w:pPr>
              <w:spacing w:after="0" w:line="240" w:lineRule="auto"/>
              <w:rPr>
                <w:rFonts w:ascii="Arial" w:hAnsi="Arial" w:cs="Arial"/>
              </w:rPr>
            </w:pPr>
            <w:r>
              <w:rPr>
                <w:rFonts w:ascii="Arial" w:hAnsi="Arial" w:cs="Arial"/>
              </w:rPr>
              <w:t>OT5605</w:t>
            </w:r>
            <w:r w:rsidR="005F1542">
              <w:rPr>
                <w:rFonts w:ascii="Arial" w:hAnsi="Arial" w:cs="Arial"/>
              </w:rPr>
              <w:t xml:space="preserve"> </w:t>
            </w:r>
          </w:p>
          <w:p w14:paraId="56B7C236" w14:textId="2E42AA49"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62A274AC" w14:textId="5821D349"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0D62C946" w14:textId="26EBC6E2" w:rsidR="00514E01" w:rsidRPr="004D610F" w:rsidRDefault="00251B1A" w:rsidP="006C2226">
            <w:pPr>
              <w:spacing w:after="0" w:line="240" w:lineRule="auto"/>
              <w:rPr>
                <w:rFonts w:ascii="Arial" w:hAnsi="Arial" w:cs="Arial"/>
              </w:rPr>
            </w:pPr>
            <w:r>
              <w:rPr>
                <w:rFonts w:ascii="Arial" w:hAnsi="Arial" w:cs="Arial"/>
              </w:rPr>
              <w:t>OT5615</w:t>
            </w:r>
            <w:r w:rsidR="005F1542">
              <w:rPr>
                <w:rFonts w:ascii="Arial" w:hAnsi="Arial" w:cs="Arial"/>
              </w:rPr>
              <w:t xml:space="preserve"> </w:t>
            </w:r>
          </w:p>
          <w:p w14:paraId="20841F5C" w14:textId="5849D134" w:rsidR="00514E01" w:rsidRPr="004B3D71" w:rsidRDefault="00514E01" w:rsidP="006C2226">
            <w:pPr>
              <w:spacing w:after="0" w:line="240" w:lineRule="auto"/>
              <w:rPr>
                <w:rFonts w:ascii="Arial" w:hAnsi="Arial" w:cs="Arial"/>
              </w:rPr>
            </w:pPr>
          </w:p>
        </w:tc>
      </w:tr>
      <w:tr w:rsidR="00514E01" w:rsidRPr="004B3D71" w14:paraId="20841F6A" w14:textId="77777777" w:rsidTr="00DE0C8A">
        <w:tc>
          <w:tcPr>
            <w:tcW w:w="1135" w:type="dxa"/>
          </w:tcPr>
          <w:p w14:paraId="20841F5F" w14:textId="77777777" w:rsidR="00514E01" w:rsidRPr="004B3D71" w:rsidRDefault="00514E01" w:rsidP="006C2226">
            <w:pPr>
              <w:spacing w:after="0" w:line="240" w:lineRule="auto"/>
              <w:rPr>
                <w:rFonts w:ascii="Arial" w:hAnsi="Arial" w:cs="Arial"/>
              </w:rPr>
            </w:pPr>
            <w:r w:rsidRPr="004B3D71">
              <w:rPr>
                <w:rFonts w:ascii="Arial" w:hAnsi="Arial" w:cs="Arial"/>
              </w:rPr>
              <w:t>S</w:t>
            </w:r>
          </w:p>
        </w:tc>
        <w:tc>
          <w:tcPr>
            <w:tcW w:w="3685" w:type="dxa"/>
          </w:tcPr>
          <w:p w14:paraId="20841F60" w14:textId="77777777" w:rsidR="00514E01" w:rsidRPr="004B3D71" w:rsidRDefault="00514E01" w:rsidP="006C2226">
            <w:pPr>
              <w:spacing w:after="0" w:line="240" w:lineRule="auto"/>
              <w:rPr>
                <w:rFonts w:ascii="Arial" w:hAnsi="Arial" w:cs="Arial"/>
              </w:rPr>
            </w:pPr>
            <w:r w:rsidRPr="004B3D71">
              <w:rPr>
                <w:rFonts w:ascii="Arial" w:hAnsi="Arial" w:cs="Arial"/>
              </w:rPr>
              <w:t xml:space="preserve">Proficiency in the skills required for safe and effective occupational therapy assessment, intervention and evaluation. </w:t>
            </w:r>
          </w:p>
        </w:tc>
        <w:tc>
          <w:tcPr>
            <w:tcW w:w="1559" w:type="dxa"/>
          </w:tcPr>
          <w:p w14:paraId="20841F61" w14:textId="77777777" w:rsidR="00514E01" w:rsidRPr="004B3D71" w:rsidRDefault="00514E01" w:rsidP="006C2226">
            <w:pPr>
              <w:spacing w:after="0" w:line="240" w:lineRule="auto"/>
              <w:rPr>
                <w:rFonts w:ascii="Arial" w:hAnsi="Arial" w:cs="Arial"/>
              </w:rPr>
            </w:pPr>
          </w:p>
        </w:tc>
        <w:tc>
          <w:tcPr>
            <w:tcW w:w="3969" w:type="dxa"/>
            <w:gridSpan w:val="2"/>
          </w:tcPr>
          <w:p w14:paraId="21D02D4A" w14:textId="45DD51FD" w:rsidR="00514E01" w:rsidRDefault="00AC2065" w:rsidP="006C2226">
            <w:pPr>
              <w:spacing w:after="0" w:line="240" w:lineRule="auto"/>
              <w:rPr>
                <w:rFonts w:ascii="Arial" w:hAnsi="Arial" w:cs="Arial"/>
              </w:rPr>
            </w:pPr>
            <w:r>
              <w:rPr>
                <w:rFonts w:ascii="Arial" w:hAnsi="Arial" w:cs="Arial"/>
              </w:rPr>
              <w:t>OT5606</w:t>
            </w:r>
            <w:r w:rsidR="00CB3293">
              <w:rPr>
                <w:rFonts w:ascii="Arial" w:hAnsi="Arial" w:cs="Arial"/>
              </w:rPr>
              <w:t xml:space="preserve"> </w:t>
            </w:r>
          </w:p>
          <w:p w14:paraId="4A6645D3" w14:textId="344980FA" w:rsidR="00514E01" w:rsidRDefault="00170343" w:rsidP="006C2226">
            <w:pPr>
              <w:spacing w:after="0" w:line="240" w:lineRule="auto"/>
              <w:rPr>
                <w:rFonts w:ascii="Arial" w:hAnsi="Arial" w:cs="Arial"/>
              </w:rPr>
            </w:pPr>
            <w:r>
              <w:rPr>
                <w:rFonts w:ascii="Arial" w:hAnsi="Arial" w:cs="Arial"/>
              </w:rPr>
              <w:t>OT5607</w:t>
            </w:r>
            <w:r w:rsidR="6F7F9440" w:rsidRPr="6014764A">
              <w:rPr>
                <w:rFonts w:ascii="Arial" w:hAnsi="Arial" w:cs="Arial"/>
              </w:rPr>
              <w:t xml:space="preserve"> </w:t>
            </w:r>
          </w:p>
          <w:p w14:paraId="5091969A" w14:textId="762CED24" w:rsidR="00514E01" w:rsidRDefault="00C113D3" w:rsidP="006C2226">
            <w:pPr>
              <w:spacing w:after="0" w:line="240" w:lineRule="auto"/>
              <w:rPr>
                <w:rFonts w:ascii="Arial" w:hAnsi="Arial" w:cs="Arial"/>
              </w:rPr>
            </w:pPr>
            <w:r>
              <w:rPr>
                <w:rFonts w:ascii="Arial" w:hAnsi="Arial" w:cs="Arial"/>
              </w:rPr>
              <w:t>OT5610</w:t>
            </w:r>
            <w:r w:rsidR="6F7F9440" w:rsidRPr="6014764A">
              <w:rPr>
                <w:rFonts w:ascii="Arial" w:hAnsi="Arial" w:cs="Arial"/>
              </w:rPr>
              <w:t xml:space="preserve"> </w:t>
            </w:r>
          </w:p>
          <w:p w14:paraId="7C4B81CF" w14:textId="072B14C8" w:rsidR="00514E01" w:rsidRDefault="00172FBC" w:rsidP="006C2226">
            <w:pPr>
              <w:spacing w:after="0" w:line="240" w:lineRule="auto"/>
              <w:rPr>
                <w:rFonts w:ascii="Arial" w:hAnsi="Arial" w:cs="Arial"/>
              </w:rPr>
            </w:pPr>
            <w:r>
              <w:rPr>
                <w:rFonts w:ascii="Arial" w:hAnsi="Arial" w:cs="Arial"/>
              </w:rPr>
              <w:t>OT5611</w:t>
            </w:r>
            <w:r w:rsidR="6F7F9440" w:rsidRPr="6014764A">
              <w:rPr>
                <w:rFonts w:ascii="Arial" w:hAnsi="Arial" w:cs="Arial"/>
              </w:rPr>
              <w:t xml:space="preserve"> </w:t>
            </w:r>
          </w:p>
          <w:p w14:paraId="77BFE9AB" w14:textId="3716E059" w:rsidR="00514E01" w:rsidRDefault="667F0CB9" w:rsidP="006C2226">
            <w:pPr>
              <w:spacing w:after="0" w:line="240" w:lineRule="auto"/>
              <w:rPr>
                <w:rFonts w:ascii="Arial" w:hAnsi="Arial" w:cs="Arial"/>
              </w:rPr>
            </w:pPr>
            <w:r w:rsidRPr="172A4858">
              <w:rPr>
                <w:rFonts w:ascii="Arial" w:hAnsi="Arial" w:cs="Arial"/>
              </w:rPr>
              <w:t>OT5602</w:t>
            </w:r>
            <w:r w:rsidR="37B5ED2F" w:rsidRPr="172A4858">
              <w:rPr>
                <w:rFonts w:ascii="Arial" w:hAnsi="Arial" w:cs="Arial"/>
              </w:rPr>
              <w:t xml:space="preserve"> </w:t>
            </w:r>
          </w:p>
          <w:p w14:paraId="18742E8C" w14:textId="1A43835E" w:rsidR="00514E01" w:rsidRPr="004B3D71" w:rsidRDefault="00407187" w:rsidP="006C2226">
            <w:pPr>
              <w:spacing w:after="0" w:line="240" w:lineRule="auto"/>
              <w:rPr>
                <w:rFonts w:ascii="Arial" w:hAnsi="Arial" w:cs="Arial"/>
              </w:rPr>
            </w:pPr>
            <w:r>
              <w:rPr>
                <w:rFonts w:ascii="Arial" w:hAnsi="Arial" w:cs="Arial"/>
              </w:rPr>
              <w:t>OT5603</w:t>
            </w:r>
            <w:r w:rsidR="00CB3293">
              <w:rPr>
                <w:rFonts w:ascii="Arial" w:hAnsi="Arial" w:cs="Arial"/>
              </w:rPr>
              <w:t xml:space="preserve"> </w:t>
            </w:r>
          </w:p>
          <w:p w14:paraId="22847AA8" w14:textId="2B137C93" w:rsidR="00514E01" w:rsidRPr="004D610F" w:rsidRDefault="00407187" w:rsidP="006C2226">
            <w:pPr>
              <w:spacing w:after="0" w:line="240" w:lineRule="auto"/>
              <w:rPr>
                <w:rFonts w:ascii="Arial" w:hAnsi="Arial" w:cs="Arial"/>
              </w:rPr>
            </w:pPr>
            <w:r>
              <w:rPr>
                <w:rFonts w:ascii="Arial" w:hAnsi="Arial" w:cs="Arial"/>
              </w:rPr>
              <w:t>OT5605</w:t>
            </w:r>
            <w:r w:rsidR="005F1542">
              <w:rPr>
                <w:rFonts w:ascii="Arial" w:hAnsi="Arial" w:cs="Arial"/>
              </w:rPr>
              <w:t xml:space="preserve"> </w:t>
            </w:r>
          </w:p>
          <w:p w14:paraId="4F62514D" w14:textId="259EDB8F"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09D5E1C0" w14:textId="5A59D3B7"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F69" w14:textId="551641E4" w:rsidR="00514E01" w:rsidRPr="004B3D71" w:rsidRDefault="00251B1A" w:rsidP="004A53C7">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F7D" w14:textId="77777777" w:rsidTr="00DE0C8A">
        <w:tc>
          <w:tcPr>
            <w:tcW w:w="1135" w:type="dxa"/>
          </w:tcPr>
          <w:p w14:paraId="20841F6C" w14:textId="77777777" w:rsidR="00514E01" w:rsidRPr="004B3D71" w:rsidRDefault="00514E01" w:rsidP="00851C1F">
            <w:pPr>
              <w:spacing w:after="0" w:line="240" w:lineRule="auto"/>
              <w:jc w:val="both"/>
              <w:rPr>
                <w:rFonts w:ascii="Arial" w:hAnsi="Arial" w:cs="Arial"/>
              </w:rPr>
            </w:pPr>
            <w:r w:rsidRPr="004B3D71">
              <w:rPr>
                <w:rFonts w:ascii="Arial" w:hAnsi="Arial" w:cs="Arial"/>
              </w:rPr>
              <w:t>S</w:t>
            </w:r>
          </w:p>
        </w:tc>
        <w:tc>
          <w:tcPr>
            <w:tcW w:w="3685" w:type="dxa"/>
          </w:tcPr>
          <w:p w14:paraId="43FC4FE6" w14:textId="77777777" w:rsidR="00514E01" w:rsidRDefault="38CABCF8" w:rsidP="00851C1F">
            <w:pPr>
              <w:spacing w:after="0" w:line="240" w:lineRule="auto"/>
              <w:rPr>
                <w:rFonts w:ascii="Arial" w:hAnsi="Arial" w:cs="Arial"/>
              </w:rPr>
            </w:pPr>
            <w:r w:rsidRPr="6F27BE16">
              <w:rPr>
                <w:rFonts w:ascii="Arial" w:hAnsi="Arial" w:cs="Arial"/>
              </w:rPr>
              <w:t xml:space="preserve">Demonstration of on-going commitment to the professional, compassionate and caring values that underpin a safe, ethical, non-discriminatory and </w:t>
            </w:r>
            <w:proofErr w:type="gramStart"/>
            <w:r w:rsidRPr="6F27BE16">
              <w:rPr>
                <w:rFonts w:ascii="Arial" w:hAnsi="Arial" w:cs="Arial"/>
              </w:rPr>
              <w:t>high quality</w:t>
            </w:r>
            <w:proofErr w:type="gramEnd"/>
            <w:r w:rsidRPr="6F27BE16">
              <w:rPr>
                <w:rFonts w:ascii="Arial" w:hAnsi="Arial" w:cs="Arial"/>
              </w:rPr>
              <w:t xml:space="preserve"> occupational therapy service.</w:t>
            </w:r>
          </w:p>
          <w:p w14:paraId="20841F6D" w14:textId="021D957B" w:rsidR="00C40042" w:rsidRPr="004B3D71" w:rsidRDefault="00C40042" w:rsidP="00851C1F">
            <w:pPr>
              <w:spacing w:after="0" w:line="240" w:lineRule="auto"/>
              <w:rPr>
                <w:rFonts w:ascii="Arial" w:hAnsi="Arial" w:cs="Arial"/>
              </w:rPr>
            </w:pPr>
          </w:p>
        </w:tc>
        <w:tc>
          <w:tcPr>
            <w:tcW w:w="1559" w:type="dxa"/>
          </w:tcPr>
          <w:p w14:paraId="20841F6E" w14:textId="77777777" w:rsidR="00514E01" w:rsidRPr="004B3D71" w:rsidRDefault="00514E01" w:rsidP="00851C1F">
            <w:pPr>
              <w:spacing w:after="0" w:line="240" w:lineRule="auto"/>
              <w:jc w:val="both"/>
              <w:rPr>
                <w:rFonts w:ascii="Arial" w:hAnsi="Arial" w:cs="Arial"/>
              </w:rPr>
            </w:pPr>
          </w:p>
        </w:tc>
        <w:tc>
          <w:tcPr>
            <w:tcW w:w="3969" w:type="dxa"/>
            <w:gridSpan w:val="2"/>
          </w:tcPr>
          <w:p w14:paraId="5AD68696" w14:textId="2E93764F" w:rsidR="3682A3D7" w:rsidRDefault="00AC2065" w:rsidP="6F27BE16">
            <w:pPr>
              <w:spacing w:after="0" w:line="240" w:lineRule="auto"/>
              <w:rPr>
                <w:rFonts w:ascii="Arial" w:hAnsi="Arial" w:cs="Arial"/>
              </w:rPr>
            </w:pPr>
            <w:r>
              <w:rPr>
                <w:rFonts w:ascii="Arial" w:hAnsi="Arial" w:cs="Arial"/>
              </w:rPr>
              <w:t>OT560</w:t>
            </w:r>
            <w:r w:rsidR="00DE0C8A">
              <w:rPr>
                <w:rFonts w:ascii="Arial" w:hAnsi="Arial" w:cs="Arial"/>
              </w:rPr>
              <w:t>6</w:t>
            </w:r>
          </w:p>
          <w:p w14:paraId="53D2D0FC" w14:textId="5A89DA59" w:rsidR="3682A3D7" w:rsidRDefault="00170343" w:rsidP="6F27BE16">
            <w:pPr>
              <w:spacing w:after="0" w:line="240" w:lineRule="auto"/>
              <w:rPr>
                <w:rFonts w:ascii="Arial" w:hAnsi="Arial" w:cs="Arial"/>
              </w:rPr>
            </w:pPr>
            <w:r>
              <w:rPr>
                <w:rFonts w:ascii="Arial" w:hAnsi="Arial" w:cs="Arial"/>
              </w:rPr>
              <w:t>OT5607</w:t>
            </w:r>
            <w:r w:rsidR="3682A3D7" w:rsidRPr="6F27BE16">
              <w:rPr>
                <w:rFonts w:ascii="Arial" w:hAnsi="Arial" w:cs="Arial"/>
              </w:rPr>
              <w:t xml:space="preserve"> </w:t>
            </w:r>
          </w:p>
          <w:p w14:paraId="1E59907C" w14:textId="0E94C7CC" w:rsidR="3682A3D7" w:rsidRDefault="00C113D3" w:rsidP="6F27BE16">
            <w:pPr>
              <w:spacing w:after="0" w:line="240" w:lineRule="auto"/>
              <w:rPr>
                <w:rFonts w:ascii="Arial" w:hAnsi="Arial" w:cs="Arial"/>
              </w:rPr>
            </w:pPr>
            <w:r>
              <w:rPr>
                <w:rFonts w:ascii="Arial" w:hAnsi="Arial" w:cs="Arial"/>
              </w:rPr>
              <w:t>OT5610</w:t>
            </w:r>
            <w:r w:rsidR="3682A3D7" w:rsidRPr="6F27BE16">
              <w:rPr>
                <w:rFonts w:ascii="Arial" w:hAnsi="Arial" w:cs="Arial"/>
              </w:rPr>
              <w:t xml:space="preserve"> </w:t>
            </w:r>
          </w:p>
          <w:p w14:paraId="237C5256" w14:textId="745F38F1" w:rsidR="3682A3D7" w:rsidRDefault="00172FBC" w:rsidP="6F27BE16">
            <w:pPr>
              <w:spacing w:after="0" w:line="240" w:lineRule="auto"/>
              <w:rPr>
                <w:rFonts w:ascii="Arial" w:hAnsi="Arial" w:cs="Arial"/>
              </w:rPr>
            </w:pPr>
            <w:r>
              <w:rPr>
                <w:rFonts w:ascii="Arial" w:hAnsi="Arial" w:cs="Arial"/>
              </w:rPr>
              <w:t>OT5611</w:t>
            </w:r>
            <w:r w:rsidR="3682A3D7" w:rsidRPr="6F27BE16">
              <w:rPr>
                <w:rFonts w:ascii="Arial" w:hAnsi="Arial" w:cs="Arial"/>
              </w:rPr>
              <w:t xml:space="preserve"> </w:t>
            </w:r>
          </w:p>
          <w:p w14:paraId="11754E70" w14:textId="01647F0F" w:rsidR="3682A3D7" w:rsidRDefault="667F0CB9" w:rsidP="6F27BE16">
            <w:pPr>
              <w:spacing w:after="0" w:line="240" w:lineRule="auto"/>
              <w:rPr>
                <w:rFonts w:ascii="Arial" w:hAnsi="Arial" w:cs="Arial"/>
              </w:rPr>
            </w:pPr>
            <w:r w:rsidRPr="172A4858">
              <w:rPr>
                <w:rFonts w:ascii="Arial" w:hAnsi="Arial" w:cs="Arial"/>
              </w:rPr>
              <w:t>OT5602</w:t>
            </w:r>
            <w:r w:rsidR="0E7AB8E9" w:rsidRPr="172A4858">
              <w:rPr>
                <w:rFonts w:ascii="Arial" w:hAnsi="Arial" w:cs="Arial"/>
              </w:rPr>
              <w:t xml:space="preserve"> </w:t>
            </w:r>
          </w:p>
          <w:p w14:paraId="2667C535" w14:textId="2795717C" w:rsidR="3682A3D7" w:rsidRDefault="00407187" w:rsidP="6F27BE16">
            <w:pPr>
              <w:spacing w:after="0" w:line="240" w:lineRule="auto"/>
              <w:rPr>
                <w:rFonts w:ascii="Arial" w:hAnsi="Arial" w:cs="Arial"/>
              </w:rPr>
            </w:pPr>
            <w:r>
              <w:rPr>
                <w:rFonts w:ascii="Arial" w:hAnsi="Arial" w:cs="Arial"/>
              </w:rPr>
              <w:t>OT5603</w:t>
            </w:r>
            <w:r w:rsidR="3682A3D7" w:rsidRPr="6F27BE16">
              <w:rPr>
                <w:rFonts w:ascii="Arial" w:hAnsi="Arial" w:cs="Arial"/>
              </w:rPr>
              <w:t xml:space="preserve"> </w:t>
            </w:r>
          </w:p>
          <w:p w14:paraId="35B0576C" w14:textId="51EA9D8C" w:rsidR="3682A3D7" w:rsidRDefault="00674F54" w:rsidP="6F27BE16">
            <w:pPr>
              <w:spacing w:after="0" w:line="240" w:lineRule="auto"/>
              <w:rPr>
                <w:rFonts w:ascii="Arial" w:hAnsi="Arial" w:cs="Arial"/>
              </w:rPr>
            </w:pPr>
            <w:r>
              <w:rPr>
                <w:rFonts w:ascii="Arial" w:hAnsi="Arial" w:cs="Arial"/>
              </w:rPr>
              <w:t>OT5613</w:t>
            </w:r>
            <w:r w:rsidR="3682A3D7" w:rsidRPr="6F27BE16">
              <w:rPr>
                <w:rFonts w:ascii="Arial" w:hAnsi="Arial" w:cs="Arial"/>
              </w:rPr>
              <w:t xml:space="preserve"> </w:t>
            </w:r>
          </w:p>
          <w:p w14:paraId="5B544F35" w14:textId="30AAD5E8" w:rsidR="00AC2065" w:rsidRDefault="00251B1A" w:rsidP="6F27BE16">
            <w:pPr>
              <w:spacing w:after="0" w:line="240" w:lineRule="auto"/>
              <w:rPr>
                <w:rFonts w:ascii="Arial" w:hAnsi="Arial" w:cs="Arial"/>
              </w:rPr>
            </w:pPr>
            <w:r>
              <w:rPr>
                <w:rFonts w:ascii="Arial" w:hAnsi="Arial" w:cs="Arial"/>
              </w:rPr>
              <w:t>OT5614</w:t>
            </w:r>
            <w:r w:rsidR="3682A3D7" w:rsidRPr="6F27BE16">
              <w:rPr>
                <w:rFonts w:ascii="Arial" w:hAnsi="Arial" w:cs="Arial"/>
              </w:rPr>
              <w:t xml:space="preserve"> </w:t>
            </w:r>
          </w:p>
          <w:p w14:paraId="6AD1F078" w14:textId="16DA18E9" w:rsidR="3682A3D7" w:rsidRDefault="00AC2065" w:rsidP="6F27BE16">
            <w:pPr>
              <w:spacing w:after="0" w:line="240" w:lineRule="auto"/>
              <w:rPr>
                <w:rFonts w:ascii="Arial" w:hAnsi="Arial" w:cs="Arial"/>
              </w:rPr>
            </w:pPr>
            <w:r>
              <w:rPr>
                <w:rFonts w:ascii="Arial" w:hAnsi="Arial" w:cs="Arial"/>
              </w:rPr>
              <w:t>OT560</w:t>
            </w:r>
            <w:r w:rsidR="00DE0C8A">
              <w:rPr>
                <w:rFonts w:ascii="Arial" w:hAnsi="Arial" w:cs="Arial"/>
              </w:rPr>
              <w:t>0</w:t>
            </w:r>
            <w:r w:rsidR="3682A3D7" w:rsidRPr="6F27BE16">
              <w:rPr>
                <w:rFonts w:ascii="Arial" w:hAnsi="Arial" w:cs="Arial"/>
              </w:rPr>
              <w:t xml:space="preserve"> </w:t>
            </w:r>
          </w:p>
          <w:p w14:paraId="54AE6CBE" w14:textId="55BC5BA3" w:rsidR="3682A3D7" w:rsidRDefault="00407187" w:rsidP="6F27BE16">
            <w:pPr>
              <w:spacing w:after="0" w:line="240" w:lineRule="auto"/>
              <w:rPr>
                <w:rFonts w:ascii="Arial" w:hAnsi="Arial" w:cs="Arial"/>
              </w:rPr>
            </w:pPr>
            <w:r>
              <w:rPr>
                <w:rFonts w:ascii="Arial" w:hAnsi="Arial" w:cs="Arial"/>
              </w:rPr>
              <w:t>OT5605</w:t>
            </w:r>
            <w:r w:rsidR="3682A3D7" w:rsidRPr="6F27BE16">
              <w:rPr>
                <w:rFonts w:ascii="Arial" w:hAnsi="Arial" w:cs="Arial"/>
              </w:rPr>
              <w:t xml:space="preserve"> </w:t>
            </w:r>
          </w:p>
          <w:p w14:paraId="61CAEBF5" w14:textId="36147021" w:rsidR="3682A3D7" w:rsidRDefault="00407187" w:rsidP="6F27BE16">
            <w:pPr>
              <w:spacing w:after="0" w:line="240" w:lineRule="auto"/>
              <w:rPr>
                <w:rFonts w:ascii="Arial" w:hAnsi="Arial" w:cs="Arial"/>
              </w:rPr>
            </w:pPr>
            <w:r>
              <w:rPr>
                <w:rFonts w:ascii="Arial" w:hAnsi="Arial" w:cs="Arial"/>
              </w:rPr>
              <w:t>OT5608</w:t>
            </w:r>
            <w:r w:rsidR="3682A3D7" w:rsidRPr="6F27BE16">
              <w:rPr>
                <w:rFonts w:ascii="Arial" w:hAnsi="Arial" w:cs="Arial"/>
              </w:rPr>
              <w:t xml:space="preserve"> </w:t>
            </w:r>
          </w:p>
          <w:p w14:paraId="7B48E3F4" w14:textId="491E7BC1" w:rsidR="3682A3D7" w:rsidRDefault="00407187" w:rsidP="6F27BE16">
            <w:pPr>
              <w:spacing w:after="0" w:line="240" w:lineRule="auto"/>
              <w:rPr>
                <w:rFonts w:ascii="Arial" w:hAnsi="Arial" w:cs="Arial"/>
              </w:rPr>
            </w:pPr>
            <w:r>
              <w:rPr>
                <w:rFonts w:ascii="Arial" w:hAnsi="Arial" w:cs="Arial"/>
              </w:rPr>
              <w:t>OT5609</w:t>
            </w:r>
            <w:r w:rsidR="3682A3D7" w:rsidRPr="6F27BE16">
              <w:rPr>
                <w:rFonts w:ascii="Arial" w:hAnsi="Arial" w:cs="Arial"/>
              </w:rPr>
              <w:t xml:space="preserve"> </w:t>
            </w:r>
          </w:p>
          <w:p w14:paraId="392776F5" w14:textId="24DCFB27" w:rsidR="3682A3D7" w:rsidRDefault="00251B1A" w:rsidP="6F27BE16">
            <w:pPr>
              <w:spacing w:after="0" w:line="240" w:lineRule="auto"/>
              <w:rPr>
                <w:rFonts w:ascii="Arial" w:hAnsi="Arial" w:cs="Arial"/>
              </w:rPr>
            </w:pPr>
            <w:r>
              <w:rPr>
                <w:rFonts w:ascii="Arial" w:hAnsi="Arial" w:cs="Arial"/>
              </w:rPr>
              <w:t>OT5615</w:t>
            </w:r>
            <w:r w:rsidR="3682A3D7" w:rsidRPr="6F27BE16">
              <w:rPr>
                <w:rFonts w:ascii="Arial" w:hAnsi="Arial" w:cs="Arial"/>
              </w:rPr>
              <w:t xml:space="preserve"> </w:t>
            </w:r>
          </w:p>
          <w:p w14:paraId="41FB2022" w14:textId="05F4C39D" w:rsidR="6F27BE16" w:rsidRDefault="6F27BE16" w:rsidP="6F27BE16">
            <w:pPr>
              <w:spacing w:after="0" w:line="240" w:lineRule="auto"/>
              <w:rPr>
                <w:rFonts w:ascii="Arial" w:hAnsi="Arial" w:cs="Arial"/>
              </w:rPr>
            </w:pPr>
          </w:p>
          <w:p w14:paraId="2A06F4CB" w14:textId="34DE1A6D" w:rsidR="6F27BE16" w:rsidRDefault="6F27BE16" w:rsidP="6F27BE16">
            <w:pPr>
              <w:spacing w:after="0" w:line="240" w:lineRule="auto"/>
              <w:rPr>
                <w:rFonts w:ascii="Arial" w:hAnsi="Arial" w:cs="Arial"/>
              </w:rPr>
            </w:pPr>
          </w:p>
          <w:p w14:paraId="20841F7C" w14:textId="77777777" w:rsidR="00514E01" w:rsidRPr="004B3D71" w:rsidRDefault="00514E01" w:rsidP="00C40042">
            <w:pPr>
              <w:spacing w:after="0" w:line="240" w:lineRule="auto"/>
              <w:rPr>
                <w:rFonts w:ascii="Arial" w:hAnsi="Arial" w:cs="Arial"/>
              </w:rPr>
            </w:pPr>
          </w:p>
        </w:tc>
      </w:tr>
      <w:tr w:rsidR="00514E01" w:rsidRPr="004B3D71" w14:paraId="20841F8B" w14:textId="77777777" w:rsidTr="00DE0C8A">
        <w:tc>
          <w:tcPr>
            <w:tcW w:w="1135" w:type="dxa"/>
          </w:tcPr>
          <w:p w14:paraId="20841F7F" w14:textId="77777777" w:rsidR="00514E01" w:rsidRPr="004B3D71" w:rsidRDefault="00514E01" w:rsidP="00851C1F">
            <w:pPr>
              <w:spacing w:after="0" w:line="240" w:lineRule="auto"/>
              <w:jc w:val="both"/>
              <w:rPr>
                <w:rFonts w:ascii="Arial" w:hAnsi="Arial" w:cs="Arial"/>
              </w:rPr>
            </w:pPr>
            <w:r w:rsidRPr="004B3D71">
              <w:rPr>
                <w:rFonts w:ascii="Arial" w:hAnsi="Arial" w:cs="Arial"/>
              </w:rPr>
              <w:t>S</w:t>
            </w:r>
          </w:p>
        </w:tc>
        <w:tc>
          <w:tcPr>
            <w:tcW w:w="3685" w:type="dxa"/>
          </w:tcPr>
          <w:p w14:paraId="20841F80" w14:textId="0EC9ADEA" w:rsidR="00514E01" w:rsidRPr="004B3D71" w:rsidRDefault="39AED27C" w:rsidP="00851C1F">
            <w:pPr>
              <w:spacing w:after="0" w:line="240" w:lineRule="auto"/>
              <w:rPr>
                <w:rFonts w:ascii="Arial" w:hAnsi="Arial" w:cs="Arial"/>
              </w:rPr>
            </w:pPr>
            <w:r w:rsidRPr="6F27BE16">
              <w:rPr>
                <w:rFonts w:ascii="Arial" w:hAnsi="Arial" w:cs="Arial"/>
              </w:rPr>
              <w:t xml:space="preserve">Working in the best interests of their service users, </w:t>
            </w:r>
            <w:r w:rsidR="01D935FA" w:rsidRPr="6F27BE16">
              <w:rPr>
                <w:rFonts w:ascii="Arial" w:hAnsi="Arial" w:cs="Arial"/>
              </w:rPr>
              <w:t>always respecting their confidentiality</w:t>
            </w:r>
            <w:r w:rsidRPr="6F27BE16">
              <w:rPr>
                <w:rFonts w:ascii="Arial" w:hAnsi="Arial" w:cs="Arial"/>
              </w:rPr>
              <w:t>.</w:t>
            </w:r>
          </w:p>
          <w:p w14:paraId="20841F81" w14:textId="77777777" w:rsidR="00514E01" w:rsidRPr="004B3D71" w:rsidRDefault="00514E01" w:rsidP="00851C1F">
            <w:pPr>
              <w:spacing w:after="0" w:line="240" w:lineRule="auto"/>
              <w:rPr>
                <w:rFonts w:ascii="Arial" w:hAnsi="Arial" w:cs="Arial"/>
              </w:rPr>
            </w:pPr>
          </w:p>
        </w:tc>
        <w:tc>
          <w:tcPr>
            <w:tcW w:w="1559" w:type="dxa"/>
          </w:tcPr>
          <w:p w14:paraId="20841F82" w14:textId="77777777" w:rsidR="00514E01" w:rsidRPr="004B3D71" w:rsidRDefault="00514E01" w:rsidP="00851C1F">
            <w:pPr>
              <w:spacing w:after="0" w:line="240" w:lineRule="auto"/>
              <w:jc w:val="both"/>
              <w:rPr>
                <w:rFonts w:ascii="Arial" w:hAnsi="Arial" w:cs="Arial"/>
              </w:rPr>
            </w:pPr>
          </w:p>
        </w:tc>
        <w:tc>
          <w:tcPr>
            <w:tcW w:w="3969" w:type="dxa"/>
            <w:gridSpan w:val="2"/>
          </w:tcPr>
          <w:p w14:paraId="6DB31BEA" w14:textId="317E65D1" w:rsidR="00514E01" w:rsidRPr="004D610F" w:rsidRDefault="00407187" w:rsidP="006C2226">
            <w:pPr>
              <w:spacing w:after="0" w:line="240" w:lineRule="auto"/>
              <w:rPr>
                <w:rFonts w:ascii="Arial" w:hAnsi="Arial" w:cs="Arial"/>
              </w:rPr>
            </w:pPr>
            <w:r>
              <w:rPr>
                <w:rFonts w:ascii="Arial" w:hAnsi="Arial" w:cs="Arial"/>
              </w:rPr>
              <w:t>OT5608</w:t>
            </w:r>
            <w:r w:rsidR="005F1542">
              <w:rPr>
                <w:rFonts w:ascii="Arial" w:hAnsi="Arial" w:cs="Arial"/>
              </w:rPr>
              <w:t xml:space="preserve"> </w:t>
            </w:r>
          </w:p>
          <w:p w14:paraId="0B42C22B" w14:textId="5914E06F" w:rsidR="00514E01" w:rsidRPr="004D610F" w:rsidRDefault="00407187" w:rsidP="006C2226">
            <w:pPr>
              <w:spacing w:after="0" w:line="240" w:lineRule="auto"/>
              <w:rPr>
                <w:rFonts w:ascii="Arial" w:hAnsi="Arial" w:cs="Arial"/>
              </w:rPr>
            </w:pPr>
            <w:r>
              <w:rPr>
                <w:rFonts w:ascii="Arial" w:hAnsi="Arial" w:cs="Arial"/>
              </w:rPr>
              <w:t>OT5609</w:t>
            </w:r>
            <w:r w:rsidR="005F1542">
              <w:rPr>
                <w:rFonts w:ascii="Arial" w:hAnsi="Arial" w:cs="Arial"/>
              </w:rPr>
              <w:t xml:space="preserve"> </w:t>
            </w:r>
          </w:p>
          <w:p w14:paraId="20841F8A" w14:textId="418ED476" w:rsidR="00514E01" w:rsidRPr="004B3D71" w:rsidRDefault="00251B1A" w:rsidP="004A53C7">
            <w:pPr>
              <w:spacing w:after="0" w:line="240" w:lineRule="auto"/>
              <w:rPr>
                <w:rFonts w:ascii="Arial" w:hAnsi="Arial" w:cs="Arial"/>
              </w:rPr>
            </w:pPr>
            <w:r>
              <w:rPr>
                <w:rFonts w:ascii="Arial" w:hAnsi="Arial" w:cs="Arial"/>
              </w:rPr>
              <w:t>OT5615</w:t>
            </w:r>
            <w:r w:rsidR="005F1542">
              <w:rPr>
                <w:rFonts w:ascii="Arial" w:hAnsi="Arial" w:cs="Arial"/>
              </w:rPr>
              <w:t xml:space="preserve"> </w:t>
            </w:r>
          </w:p>
        </w:tc>
      </w:tr>
      <w:tr w:rsidR="00514E01" w:rsidRPr="004B3D71" w14:paraId="20841F8E" w14:textId="77777777" w:rsidTr="00DE0C8A">
        <w:trPr>
          <w:trHeight w:val="779"/>
        </w:trPr>
        <w:tc>
          <w:tcPr>
            <w:tcW w:w="10348" w:type="dxa"/>
            <w:gridSpan w:val="5"/>
          </w:tcPr>
          <w:p w14:paraId="20841F8D" w14:textId="77777777" w:rsidR="00514E01" w:rsidRPr="004B3D71" w:rsidRDefault="00514E01" w:rsidP="00901B1E">
            <w:pPr>
              <w:spacing w:after="0" w:line="240" w:lineRule="auto"/>
              <w:jc w:val="both"/>
              <w:rPr>
                <w:rFonts w:ascii="Arial" w:hAnsi="Arial" w:cs="Arial"/>
              </w:rPr>
            </w:pPr>
            <w:r w:rsidRPr="004B3D71">
              <w:rPr>
                <w:rFonts w:ascii="Arial" w:hAnsi="Arial" w:cs="Arial"/>
                <w:b/>
              </w:rPr>
              <w:lastRenderedPageBreak/>
              <w:t xml:space="preserve">Learning/teaching strategies and methods </w:t>
            </w:r>
            <w:r w:rsidRPr="004B3D71">
              <w:rPr>
                <w:rFonts w:ascii="Arial" w:hAnsi="Arial" w:cs="Arial"/>
              </w:rPr>
              <w:t>to enable learning outcomes to be achieved, including formative assessments</w:t>
            </w:r>
          </w:p>
        </w:tc>
      </w:tr>
      <w:tr w:rsidR="00514E01" w:rsidRPr="004B3D71" w14:paraId="20841F94" w14:textId="77777777" w:rsidTr="00DE0C8A">
        <w:trPr>
          <w:trHeight w:val="779"/>
        </w:trPr>
        <w:tc>
          <w:tcPr>
            <w:tcW w:w="10348" w:type="dxa"/>
            <w:gridSpan w:val="5"/>
          </w:tcPr>
          <w:p w14:paraId="20841F90" w14:textId="08DD889A" w:rsidR="00514E01" w:rsidRPr="004B3D71" w:rsidRDefault="00514E01" w:rsidP="00901B1E">
            <w:pPr>
              <w:numPr>
                <w:ilvl w:val="0"/>
                <w:numId w:val="6"/>
              </w:numPr>
              <w:spacing w:after="0" w:line="240" w:lineRule="auto"/>
              <w:ind w:left="360"/>
              <w:jc w:val="both"/>
              <w:rPr>
                <w:rFonts w:ascii="Arial" w:hAnsi="Arial" w:cs="Arial"/>
                <w:b/>
              </w:rPr>
            </w:pPr>
            <w:r w:rsidRPr="004B3D71">
              <w:rPr>
                <w:rFonts w:ascii="Arial" w:hAnsi="Arial" w:cs="Arial"/>
              </w:rPr>
              <w:t xml:space="preserve">The programme utilises a variety of learning and teaching </w:t>
            </w:r>
            <w:r w:rsidRPr="00324273">
              <w:rPr>
                <w:rFonts w:ascii="Arial" w:hAnsi="Arial" w:cs="Arial"/>
              </w:rPr>
              <w:t>methods. Knowledge is gained through</w:t>
            </w:r>
            <w:r w:rsidR="005D4B7E" w:rsidRPr="00324273">
              <w:rPr>
                <w:rFonts w:ascii="Arial" w:hAnsi="Arial" w:cs="Arial"/>
              </w:rPr>
              <w:t xml:space="preserve"> blended learning</w:t>
            </w:r>
            <w:r w:rsidR="00870D17" w:rsidRPr="00324273">
              <w:rPr>
                <w:rFonts w:ascii="Arial" w:hAnsi="Arial" w:cs="Arial"/>
              </w:rPr>
              <w:t xml:space="preserve">, </w:t>
            </w:r>
            <w:r w:rsidRPr="00324273">
              <w:rPr>
                <w:rFonts w:ascii="Arial" w:hAnsi="Arial" w:cs="Arial"/>
              </w:rPr>
              <w:t>seminars, problem-based learning, case study presentations</w:t>
            </w:r>
            <w:r w:rsidR="00870D17" w:rsidRPr="00324273">
              <w:rPr>
                <w:rFonts w:ascii="Arial" w:hAnsi="Arial" w:cs="Arial"/>
              </w:rPr>
              <w:t xml:space="preserve"> and workbooks</w:t>
            </w:r>
            <w:r w:rsidRPr="00324273">
              <w:rPr>
                <w:rFonts w:ascii="Arial" w:hAnsi="Arial" w:cs="Arial"/>
              </w:rPr>
              <w:t xml:space="preserve">, critique of research papers and </w:t>
            </w:r>
            <w:r w:rsidR="00870D17" w:rsidRPr="00324273">
              <w:rPr>
                <w:rFonts w:ascii="Arial" w:hAnsi="Arial" w:cs="Arial"/>
              </w:rPr>
              <w:t>directed</w:t>
            </w:r>
            <w:r w:rsidRPr="00324273">
              <w:rPr>
                <w:rFonts w:ascii="Arial" w:hAnsi="Arial" w:cs="Arial"/>
              </w:rPr>
              <w:t xml:space="preserve"> study. Interprofessional </w:t>
            </w:r>
            <w:r w:rsidRPr="004B3D71">
              <w:rPr>
                <w:rFonts w:ascii="Arial" w:hAnsi="Arial" w:cs="Arial"/>
              </w:rPr>
              <w:t xml:space="preserve">and interagency learning is systematically embedded in the learning to develop the attitudes necessary for collaborative practice. </w:t>
            </w:r>
            <w:r w:rsidR="00462C8C">
              <w:rPr>
                <w:rFonts w:ascii="Arial" w:hAnsi="Arial" w:cs="Arial"/>
              </w:rPr>
              <w:t>Brightspace virtual learning environment</w:t>
            </w:r>
            <w:r w:rsidRPr="004B3D71">
              <w:rPr>
                <w:rFonts w:ascii="Arial" w:hAnsi="Arial" w:cs="Arial"/>
              </w:rPr>
              <w:t xml:space="preserve"> is also used to facilitate learning.</w:t>
            </w:r>
          </w:p>
          <w:p w14:paraId="20841F91" w14:textId="57F9CE5C" w:rsidR="00514E01" w:rsidRPr="004B3D71" w:rsidRDefault="00514E01" w:rsidP="00901B1E">
            <w:pPr>
              <w:numPr>
                <w:ilvl w:val="0"/>
                <w:numId w:val="6"/>
              </w:numPr>
              <w:spacing w:after="0" w:line="240" w:lineRule="auto"/>
              <w:ind w:left="360"/>
              <w:jc w:val="both"/>
              <w:rPr>
                <w:rFonts w:ascii="Arial" w:hAnsi="Arial" w:cs="Arial"/>
              </w:rPr>
            </w:pPr>
            <w:r w:rsidRPr="004B3D71">
              <w:rPr>
                <w:rFonts w:ascii="Arial" w:hAnsi="Arial" w:cs="Arial"/>
              </w:rPr>
              <w:t xml:space="preserve">Reflective and critical skills are developed both in the academic and practice placement environment by seminars, tutorials and </w:t>
            </w:r>
            <w:proofErr w:type="spellStart"/>
            <w:r w:rsidRPr="004B3D71">
              <w:rPr>
                <w:rFonts w:ascii="Arial" w:hAnsi="Arial" w:cs="Arial"/>
              </w:rPr>
              <w:t>practicals</w:t>
            </w:r>
            <w:proofErr w:type="spellEnd"/>
            <w:r w:rsidRPr="004B3D71">
              <w:rPr>
                <w:rFonts w:ascii="Arial" w:hAnsi="Arial" w:cs="Arial"/>
              </w:rPr>
              <w:t xml:space="preserve">. The research modules encourage the </w:t>
            </w:r>
            <w:r w:rsidR="00462C8C">
              <w:rPr>
                <w:rFonts w:ascii="Arial" w:hAnsi="Arial" w:cs="Arial"/>
              </w:rPr>
              <w:t>learner</w:t>
            </w:r>
            <w:r w:rsidRPr="004B3D71">
              <w:rPr>
                <w:rFonts w:ascii="Arial" w:hAnsi="Arial" w:cs="Arial"/>
              </w:rPr>
              <w:t>s to critically evaluate research, reflect and refine their analytical skills.</w:t>
            </w:r>
          </w:p>
          <w:p w14:paraId="20841F92" w14:textId="2E3426D7" w:rsidR="00514E01" w:rsidRPr="004B3D71" w:rsidRDefault="1E71DF05" w:rsidP="00901B1E">
            <w:pPr>
              <w:numPr>
                <w:ilvl w:val="0"/>
                <w:numId w:val="6"/>
              </w:numPr>
              <w:spacing w:after="0" w:line="240" w:lineRule="auto"/>
              <w:ind w:left="360"/>
              <w:jc w:val="both"/>
              <w:rPr>
                <w:rFonts w:ascii="Arial" w:hAnsi="Arial" w:cs="Arial"/>
              </w:rPr>
            </w:pPr>
            <w:r w:rsidRPr="06BEAFF6">
              <w:rPr>
                <w:rFonts w:ascii="Arial" w:hAnsi="Arial" w:cs="Arial"/>
              </w:rPr>
              <w:t xml:space="preserve">Practical and professional skills are key aspects of a professional programme and occur in both years in academic modules studied at </w:t>
            </w:r>
            <w:r w:rsidR="45562477" w:rsidRPr="06BEAFF6">
              <w:rPr>
                <w:rFonts w:ascii="Arial" w:hAnsi="Arial" w:cs="Arial"/>
              </w:rPr>
              <w:t>university</w:t>
            </w:r>
            <w:r w:rsidRPr="06BEAFF6">
              <w:rPr>
                <w:rFonts w:ascii="Arial" w:hAnsi="Arial" w:cs="Arial"/>
              </w:rPr>
              <w:t xml:space="preserve"> and practice placement modules with the link between them constantly emphasised</w:t>
            </w:r>
          </w:p>
          <w:p w14:paraId="756F50AE" w14:textId="77777777" w:rsidR="00514E01" w:rsidRDefault="00514E01" w:rsidP="00C17EA9">
            <w:pPr>
              <w:numPr>
                <w:ilvl w:val="0"/>
                <w:numId w:val="6"/>
              </w:numPr>
              <w:spacing w:after="0" w:line="240" w:lineRule="auto"/>
              <w:ind w:left="360"/>
              <w:jc w:val="both"/>
              <w:rPr>
                <w:rFonts w:ascii="Arial" w:hAnsi="Arial" w:cs="Arial"/>
                <w:b/>
              </w:rPr>
            </w:pPr>
            <w:r w:rsidRPr="004B3D71">
              <w:rPr>
                <w:rFonts w:ascii="Arial" w:hAnsi="Arial" w:cs="Arial"/>
              </w:rPr>
              <w:t xml:space="preserve">Transferable skills are covered in a variety of modules and are developed by group work, seminars, presentations, </w:t>
            </w:r>
            <w:proofErr w:type="spellStart"/>
            <w:r w:rsidRPr="004B3D71">
              <w:rPr>
                <w:rFonts w:ascii="Arial" w:hAnsi="Arial" w:cs="Arial"/>
              </w:rPr>
              <w:t>practicals</w:t>
            </w:r>
            <w:proofErr w:type="spellEnd"/>
            <w:r w:rsidRPr="004B3D71">
              <w:rPr>
                <w:rFonts w:ascii="Arial" w:hAnsi="Arial" w:cs="Arial"/>
              </w:rPr>
              <w:t>, poster presentations, case proposals, project briefs, the preparation of a research manuscript and whilst on practice placements.</w:t>
            </w:r>
            <w:r w:rsidRPr="004B3D71">
              <w:rPr>
                <w:rFonts w:ascii="Arial" w:hAnsi="Arial" w:cs="Arial"/>
                <w:b/>
              </w:rPr>
              <w:t xml:space="preserve"> </w:t>
            </w:r>
          </w:p>
          <w:p w14:paraId="20841F93" w14:textId="4F907F45" w:rsidR="00D67372" w:rsidRPr="004B3D71" w:rsidRDefault="00D67372" w:rsidP="00D67372">
            <w:pPr>
              <w:spacing w:after="0" w:line="240" w:lineRule="auto"/>
              <w:ind w:left="360"/>
              <w:jc w:val="both"/>
              <w:rPr>
                <w:rFonts w:ascii="Arial" w:hAnsi="Arial" w:cs="Arial"/>
                <w:b/>
              </w:rPr>
            </w:pPr>
          </w:p>
        </w:tc>
      </w:tr>
      <w:tr w:rsidR="00514E01" w:rsidRPr="004B3D71" w14:paraId="20841F99" w14:textId="77777777" w:rsidTr="00DE0C8A">
        <w:trPr>
          <w:trHeight w:val="748"/>
        </w:trPr>
        <w:tc>
          <w:tcPr>
            <w:tcW w:w="10348" w:type="dxa"/>
            <w:gridSpan w:val="5"/>
          </w:tcPr>
          <w:p w14:paraId="57FB91EA" w14:textId="77777777" w:rsidR="00462C8C" w:rsidRDefault="00462C8C" w:rsidP="00901B1E">
            <w:pPr>
              <w:spacing w:after="0" w:line="240" w:lineRule="auto"/>
              <w:jc w:val="both"/>
              <w:rPr>
                <w:rFonts w:ascii="Arial" w:hAnsi="Arial" w:cs="Arial"/>
                <w:b/>
              </w:rPr>
            </w:pPr>
          </w:p>
          <w:p w14:paraId="20841F97" w14:textId="1A235188" w:rsidR="00514E01" w:rsidRPr="004B3D71" w:rsidRDefault="00514E01" w:rsidP="00901B1E">
            <w:pPr>
              <w:spacing w:after="0" w:line="240" w:lineRule="auto"/>
              <w:jc w:val="both"/>
              <w:rPr>
                <w:rFonts w:ascii="Arial" w:hAnsi="Arial" w:cs="Arial"/>
                <w:b/>
              </w:rPr>
            </w:pPr>
            <w:r w:rsidRPr="004B3D71">
              <w:rPr>
                <w:rFonts w:ascii="Arial" w:hAnsi="Arial" w:cs="Arial"/>
                <w:b/>
              </w:rPr>
              <w:t>Summative assessment strategies and methods</w:t>
            </w:r>
            <w:r w:rsidRPr="004B3D71">
              <w:rPr>
                <w:rFonts w:ascii="Arial" w:hAnsi="Arial" w:cs="Arial"/>
                <w:i/>
              </w:rPr>
              <w:t xml:space="preserve"> </w:t>
            </w:r>
            <w:r w:rsidRPr="004B3D71">
              <w:rPr>
                <w:rFonts w:ascii="Arial" w:hAnsi="Arial" w:cs="Arial"/>
              </w:rPr>
              <w:t>to enable learning outcomes to be demonstrated.</w:t>
            </w:r>
          </w:p>
          <w:p w14:paraId="20841F98" w14:textId="77777777" w:rsidR="00514E01" w:rsidRPr="004B3D71" w:rsidRDefault="00514E01" w:rsidP="00901B1E">
            <w:pPr>
              <w:spacing w:after="0" w:line="240" w:lineRule="auto"/>
              <w:jc w:val="both"/>
              <w:rPr>
                <w:rFonts w:ascii="Arial" w:hAnsi="Arial" w:cs="Arial"/>
                <w:b/>
              </w:rPr>
            </w:pPr>
          </w:p>
        </w:tc>
      </w:tr>
      <w:tr w:rsidR="00514E01" w:rsidRPr="004B3D71" w14:paraId="20841F9F" w14:textId="77777777" w:rsidTr="00DE0C8A">
        <w:trPr>
          <w:trHeight w:val="1140"/>
        </w:trPr>
        <w:tc>
          <w:tcPr>
            <w:tcW w:w="10348" w:type="dxa"/>
            <w:gridSpan w:val="5"/>
          </w:tcPr>
          <w:p w14:paraId="20841F9B" w14:textId="7FEA8C59" w:rsidR="00514E01" w:rsidRPr="004B3D71" w:rsidRDefault="6DF0EA02" w:rsidP="00901B1E">
            <w:pPr>
              <w:numPr>
                <w:ilvl w:val="0"/>
                <w:numId w:val="7"/>
              </w:numPr>
              <w:spacing w:after="0" w:line="240" w:lineRule="auto"/>
              <w:ind w:left="360"/>
              <w:jc w:val="both"/>
              <w:rPr>
                <w:rFonts w:ascii="Arial" w:hAnsi="Arial" w:cs="Arial"/>
              </w:rPr>
            </w:pPr>
            <w:r w:rsidRPr="6014764A">
              <w:rPr>
                <w:rFonts w:ascii="Arial" w:hAnsi="Arial" w:cs="Arial"/>
              </w:rPr>
              <w:t>A variety of assessment methods are used to assess knowledge and understanding</w:t>
            </w:r>
            <w:r w:rsidR="7F7594F7" w:rsidRPr="6014764A">
              <w:rPr>
                <w:rFonts w:ascii="Arial" w:hAnsi="Arial" w:cs="Arial"/>
              </w:rPr>
              <w:t xml:space="preserve"> with emphasis given to ‘authentic’ assessment techniques to develop professional skills relevant to the practice of occupational therapy. This means that whilst an </w:t>
            </w:r>
            <w:r w:rsidRPr="6014764A">
              <w:rPr>
                <w:rFonts w:ascii="Arial" w:hAnsi="Arial" w:cs="Arial"/>
              </w:rPr>
              <w:t xml:space="preserve">unseen </w:t>
            </w:r>
            <w:r w:rsidR="7F7594F7" w:rsidRPr="6014764A">
              <w:rPr>
                <w:rFonts w:ascii="Arial" w:hAnsi="Arial" w:cs="Arial"/>
              </w:rPr>
              <w:t xml:space="preserve">practical </w:t>
            </w:r>
            <w:r w:rsidRPr="6014764A">
              <w:rPr>
                <w:rFonts w:ascii="Arial" w:hAnsi="Arial" w:cs="Arial"/>
              </w:rPr>
              <w:t>examination</w:t>
            </w:r>
            <w:r w:rsidR="7F7594F7" w:rsidRPr="6014764A">
              <w:rPr>
                <w:rFonts w:ascii="Arial" w:hAnsi="Arial" w:cs="Arial"/>
              </w:rPr>
              <w:t xml:space="preserve"> is</w:t>
            </w:r>
            <w:r w:rsidRPr="6014764A">
              <w:rPr>
                <w:rFonts w:ascii="Arial" w:hAnsi="Arial" w:cs="Arial"/>
              </w:rPr>
              <w:t xml:space="preserve"> used to assess knowledge</w:t>
            </w:r>
            <w:r w:rsidR="7F7594F7" w:rsidRPr="6014764A">
              <w:rPr>
                <w:rFonts w:ascii="Arial" w:hAnsi="Arial" w:cs="Arial"/>
              </w:rPr>
              <w:t>, skills and professional reasoning other professional skills are assessed through viva voce to f</w:t>
            </w:r>
            <w:r w:rsidR="608A3D25" w:rsidRPr="6014764A">
              <w:rPr>
                <w:rFonts w:ascii="Arial" w:hAnsi="Arial" w:cs="Arial"/>
              </w:rPr>
              <w:t>o</w:t>
            </w:r>
            <w:r w:rsidR="7F7594F7" w:rsidRPr="6014764A">
              <w:rPr>
                <w:rFonts w:ascii="Arial" w:hAnsi="Arial" w:cs="Arial"/>
              </w:rPr>
              <w:t xml:space="preserve">cus on </w:t>
            </w:r>
            <w:r w:rsidR="608A3D25" w:rsidRPr="6014764A">
              <w:rPr>
                <w:rFonts w:ascii="Arial" w:hAnsi="Arial" w:cs="Arial"/>
              </w:rPr>
              <w:t xml:space="preserve">professional </w:t>
            </w:r>
            <w:r w:rsidR="7F7594F7" w:rsidRPr="6014764A">
              <w:rPr>
                <w:rFonts w:ascii="Arial" w:hAnsi="Arial" w:cs="Arial"/>
              </w:rPr>
              <w:t>reasoning and the understanding and application of evidence, written submission in report format or linked to contemporary professiona</w:t>
            </w:r>
            <w:r w:rsidR="608A3D25" w:rsidRPr="6014764A">
              <w:rPr>
                <w:rFonts w:ascii="Arial" w:hAnsi="Arial" w:cs="Arial"/>
              </w:rPr>
              <w:t>l</w:t>
            </w:r>
            <w:r w:rsidR="7F7594F7" w:rsidRPr="6014764A">
              <w:rPr>
                <w:rFonts w:ascii="Arial" w:hAnsi="Arial" w:cs="Arial"/>
              </w:rPr>
              <w:t xml:space="preserve"> guidance such at the RCOT Career </w:t>
            </w:r>
            <w:r w:rsidR="608A3D25" w:rsidRPr="6014764A">
              <w:rPr>
                <w:rFonts w:ascii="Arial" w:hAnsi="Arial" w:cs="Arial"/>
              </w:rPr>
              <w:t>D</w:t>
            </w:r>
            <w:r w:rsidR="7F7594F7" w:rsidRPr="6014764A">
              <w:rPr>
                <w:rFonts w:ascii="Arial" w:hAnsi="Arial" w:cs="Arial"/>
              </w:rPr>
              <w:t xml:space="preserve">evelopment </w:t>
            </w:r>
            <w:r w:rsidR="608A3D25" w:rsidRPr="6014764A">
              <w:rPr>
                <w:rFonts w:ascii="Arial" w:hAnsi="Arial" w:cs="Arial"/>
              </w:rPr>
              <w:t>F</w:t>
            </w:r>
            <w:r w:rsidR="7F7594F7" w:rsidRPr="6014764A">
              <w:rPr>
                <w:rFonts w:ascii="Arial" w:hAnsi="Arial" w:cs="Arial"/>
              </w:rPr>
              <w:t>ramework</w:t>
            </w:r>
            <w:r w:rsidR="608A3D25" w:rsidRPr="6014764A">
              <w:rPr>
                <w:rFonts w:ascii="Arial" w:hAnsi="Arial" w:cs="Arial"/>
              </w:rPr>
              <w:t xml:space="preserve"> (2022), an assignment based on environmental adaptation using architectural drawings</w:t>
            </w:r>
            <w:r w:rsidRPr="6014764A">
              <w:rPr>
                <w:rFonts w:ascii="Arial" w:hAnsi="Arial" w:cs="Arial"/>
              </w:rPr>
              <w:t xml:space="preserve"> and practice placement reports utilised to assess the depth of knowledge and applied understanding of the </w:t>
            </w:r>
            <w:r w:rsidR="608A3D25" w:rsidRPr="6014764A">
              <w:rPr>
                <w:rFonts w:ascii="Arial" w:hAnsi="Arial" w:cs="Arial"/>
              </w:rPr>
              <w:t>learner</w:t>
            </w:r>
            <w:r w:rsidRPr="6014764A">
              <w:rPr>
                <w:rFonts w:ascii="Arial" w:hAnsi="Arial" w:cs="Arial"/>
              </w:rPr>
              <w:t>. On completion of the research process, a written manuscript in the form of a research paper is required to be submitted, fully referenced and formatted according to the style laid down by the target journal (</w:t>
            </w:r>
            <w:r w:rsidR="054DDA1F" w:rsidRPr="6014764A">
              <w:rPr>
                <w:rFonts w:ascii="Arial" w:hAnsi="Arial" w:cs="Arial"/>
              </w:rPr>
              <w:t>e.g.</w:t>
            </w:r>
            <w:r w:rsidRPr="6014764A">
              <w:rPr>
                <w:rFonts w:ascii="Arial" w:hAnsi="Arial" w:cs="Arial"/>
              </w:rPr>
              <w:t xml:space="preserve"> British Journal of Occupational Therapy). </w:t>
            </w:r>
          </w:p>
          <w:p w14:paraId="20841F9C" w14:textId="52FD773B" w:rsidR="00514E01" w:rsidRPr="004B3D71" w:rsidRDefault="7263AA36" w:rsidP="00901B1E">
            <w:pPr>
              <w:numPr>
                <w:ilvl w:val="0"/>
                <w:numId w:val="7"/>
              </w:numPr>
              <w:spacing w:after="0" w:line="240" w:lineRule="auto"/>
              <w:ind w:left="360"/>
              <w:jc w:val="both"/>
              <w:rPr>
                <w:rFonts w:ascii="Arial" w:hAnsi="Arial" w:cs="Arial"/>
              </w:rPr>
            </w:pPr>
            <w:r w:rsidRPr="06BEAFF6">
              <w:rPr>
                <w:rFonts w:ascii="Arial" w:hAnsi="Arial" w:cs="Arial"/>
              </w:rPr>
              <w:t xml:space="preserve">The assessment of cognitive skills is achieved by the use of </w:t>
            </w:r>
            <w:r w:rsidR="2E15F6E8" w:rsidRPr="06BEAFF6">
              <w:rPr>
                <w:rFonts w:ascii="Arial" w:hAnsi="Arial" w:cs="Arial"/>
              </w:rPr>
              <w:t xml:space="preserve">written submissions and </w:t>
            </w:r>
            <w:r w:rsidR="6C21C37F" w:rsidRPr="06BEAFF6">
              <w:rPr>
                <w:rFonts w:ascii="Arial" w:hAnsi="Arial" w:cs="Arial"/>
              </w:rPr>
              <w:t xml:space="preserve">verbal </w:t>
            </w:r>
            <w:r w:rsidR="4E206F02" w:rsidRPr="06BEAFF6">
              <w:rPr>
                <w:rFonts w:ascii="Arial" w:hAnsi="Arial" w:cs="Arial"/>
              </w:rPr>
              <w:t>assessments that</w:t>
            </w:r>
            <w:r w:rsidR="6C21C37F" w:rsidRPr="06BEAFF6">
              <w:rPr>
                <w:rFonts w:ascii="Arial" w:hAnsi="Arial" w:cs="Arial"/>
              </w:rPr>
              <w:t xml:space="preserve"> </w:t>
            </w:r>
            <w:r w:rsidR="1CD6F9D5" w:rsidRPr="06BEAFF6">
              <w:rPr>
                <w:rFonts w:ascii="Arial" w:hAnsi="Arial" w:cs="Arial"/>
              </w:rPr>
              <w:t xml:space="preserve">draw on </w:t>
            </w:r>
            <w:r w:rsidR="2E15F6E8" w:rsidRPr="06BEAFF6">
              <w:rPr>
                <w:rFonts w:ascii="Arial" w:hAnsi="Arial" w:cs="Arial"/>
              </w:rPr>
              <w:t>professional reasoning</w:t>
            </w:r>
            <w:r w:rsidR="1CD6F9D5" w:rsidRPr="06BEAFF6">
              <w:rPr>
                <w:rFonts w:ascii="Arial" w:hAnsi="Arial" w:cs="Arial"/>
              </w:rPr>
              <w:t>. This can be discussed</w:t>
            </w:r>
            <w:r w:rsidR="2E15F6E8" w:rsidRPr="06BEAFF6">
              <w:rPr>
                <w:rFonts w:ascii="Arial" w:hAnsi="Arial" w:cs="Arial"/>
              </w:rPr>
              <w:t xml:space="preserve"> </w:t>
            </w:r>
            <w:r w:rsidR="1CD6F9D5" w:rsidRPr="06BEAFF6">
              <w:rPr>
                <w:rFonts w:ascii="Arial" w:hAnsi="Arial" w:cs="Arial"/>
              </w:rPr>
              <w:t xml:space="preserve">verbally </w:t>
            </w:r>
            <w:r w:rsidR="2E15F6E8" w:rsidRPr="06BEAFF6">
              <w:rPr>
                <w:rFonts w:ascii="Arial" w:hAnsi="Arial" w:cs="Arial"/>
              </w:rPr>
              <w:t>through viva voce</w:t>
            </w:r>
            <w:r w:rsidR="0B9706F0" w:rsidRPr="06BEAFF6">
              <w:rPr>
                <w:rFonts w:ascii="Arial" w:hAnsi="Arial" w:cs="Arial"/>
              </w:rPr>
              <w:t>, a business ‘pitch’ presentation</w:t>
            </w:r>
            <w:r w:rsidR="1CD6F9D5" w:rsidRPr="06BEAFF6">
              <w:rPr>
                <w:rFonts w:ascii="Arial" w:hAnsi="Arial" w:cs="Arial"/>
              </w:rPr>
              <w:t xml:space="preserve"> with questions,</w:t>
            </w:r>
            <w:r w:rsidR="2E15F6E8" w:rsidRPr="06BEAFF6">
              <w:rPr>
                <w:rFonts w:ascii="Arial" w:hAnsi="Arial" w:cs="Arial"/>
              </w:rPr>
              <w:t xml:space="preserve"> academic posters</w:t>
            </w:r>
            <w:r w:rsidR="0B9706F0" w:rsidRPr="06BEAFF6">
              <w:rPr>
                <w:rFonts w:ascii="Arial" w:hAnsi="Arial" w:cs="Arial"/>
              </w:rPr>
              <w:t xml:space="preserve"> with questions</w:t>
            </w:r>
            <w:r w:rsidR="1CD6F9D5" w:rsidRPr="06BEAFF6">
              <w:rPr>
                <w:rFonts w:ascii="Arial" w:hAnsi="Arial" w:cs="Arial"/>
              </w:rPr>
              <w:t xml:space="preserve"> or written reports</w:t>
            </w:r>
            <w:r w:rsidR="2E15F6E8" w:rsidRPr="06BEAFF6">
              <w:rPr>
                <w:rFonts w:ascii="Arial" w:hAnsi="Arial" w:cs="Arial"/>
              </w:rPr>
              <w:t xml:space="preserve">. </w:t>
            </w:r>
            <w:r w:rsidR="1CD6F9D5" w:rsidRPr="06BEAFF6">
              <w:rPr>
                <w:rFonts w:ascii="Arial" w:hAnsi="Arial" w:cs="Arial"/>
              </w:rPr>
              <w:t>The cognitive skills of learners will also be seen on placement and feed into p</w:t>
            </w:r>
            <w:r w:rsidRPr="06BEAFF6">
              <w:rPr>
                <w:rFonts w:ascii="Arial" w:hAnsi="Arial" w:cs="Arial"/>
              </w:rPr>
              <w:t xml:space="preserve">ractice placement </w:t>
            </w:r>
            <w:r w:rsidR="6C21C37F" w:rsidRPr="06BEAFF6">
              <w:rPr>
                <w:rFonts w:ascii="Arial" w:hAnsi="Arial" w:cs="Arial"/>
              </w:rPr>
              <w:t xml:space="preserve">assessment </w:t>
            </w:r>
            <w:r w:rsidRPr="06BEAFF6">
              <w:rPr>
                <w:rFonts w:ascii="Arial" w:hAnsi="Arial" w:cs="Arial"/>
              </w:rPr>
              <w:t>reports</w:t>
            </w:r>
            <w:r w:rsidR="1CD6F9D5" w:rsidRPr="06BEAFF6">
              <w:rPr>
                <w:rFonts w:ascii="Arial" w:hAnsi="Arial" w:cs="Arial"/>
              </w:rPr>
              <w:t>. Learners will also be required to give</w:t>
            </w:r>
            <w:r w:rsidR="2E15F6E8" w:rsidRPr="06BEAFF6">
              <w:rPr>
                <w:rFonts w:ascii="Arial" w:hAnsi="Arial" w:cs="Arial"/>
              </w:rPr>
              <w:t xml:space="preserve"> critical rationale for </w:t>
            </w:r>
            <w:r w:rsidRPr="06BEAFF6">
              <w:rPr>
                <w:rFonts w:ascii="Arial" w:hAnsi="Arial" w:cs="Arial"/>
              </w:rPr>
              <w:t>practical</w:t>
            </w:r>
            <w:r w:rsidR="2E15F6E8" w:rsidRPr="06BEAFF6">
              <w:rPr>
                <w:rFonts w:ascii="Arial" w:hAnsi="Arial" w:cs="Arial"/>
              </w:rPr>
              <w:t xml:space="preserve"> skills </w:t>
            </w:r>
            <w:r w:rsidR="0B9706F0" w:rsidRPr="06BEAFF6">
              <w:rPr>
                <w:rFonts w:ascii="Arial" w:hAnsi="Arial" w:cs="Arial"/>
              </w:rPr>
              <w:t>in the practical examination</w:t>
            </w:r>
            <w:r w:rsidR="1CD6F9D5" w:rsidRPr="06BEAFF6">
              <w:rPr>
                <w:rFonts w:ascii="Arial" w:hAnsi="Arial" w:cs="Arial"/>
              </w:rPr>
              <w:t xml:space="preserve">. By having a range of assessments based on </w:t>
            </w:r>
            <w:r w:rsidR="2E15F6E8" w:rsidRPr="06BEAFF6">
              <w:rPr>
                <w:rFonts w:ascii="Arial" w:hAnsi="Arial" w:cs="Arial"/>
              </w:rPr>
              <w:t>professional scenarios for occupational therapy</w:t>
            </w:r>
            <w:r w:rsidR="1CD6F9D5" w:rsidRPr="06BEAFF6">
              <w:rPr>
                <w:rFonts w:ascii="Arial" w:hAnsi="Arial" w:cs="Arial"/>
              </w:rPr>
              <w:t>,</w:t>
            </w:r>
            <w:r w:rsidR="0B9706F0" w:rsidRPr="06BEAFF6">
              <w:rPr>
                <w:rFonts w:ascii="Arial" w:hAnsi="Arial" w:cs="Arial"/>
              </w:rPr>
              <w:t xml:space="preserve"> learners </w:t>
            </w:r>
            <w:r w:rsidR="1CD6F9D5" w:rsidRPr="06BEAFF6">
              <w:rPr>
                <w:rFonts w:ascii="Arial" w:hAnsi="Arial" w:cs="Arial"/>
              </w:rPr>
              <w:t xml:space="preserve">will </w:t>
            </w:r>
            <w:r w:rsidR="2E15F6E8" w:rsidRPr="06BEAFF6">
              <w:rPr>
                <w:rFonts w:ascii="Arial" w:hAnsi="Arial" w:cs="Arial"/>
              </w:rPr>
              <w:t>demonstrate a depth of academic approach, synthesis and crit</w:t>
            </w:r>
            <w:r w:rsidR="1CD6F9D5" w:rsidRPr="06BEAFF6">
              <w:rPr>
                <w:rFonts w:ascii="Arial" w:hAnsi="Arial" w:cs="Arial"/>
              </w:rPr>
              <w:t>i</w:t>
            </w:r>
            <w:r w:rsidR="2E15F6E8" w:rsidRPr="06BEAFF6">
              <w:rPr>
                <w:rFonts w:ascii="Arial" w:hAnsi="Arial" w:cs="Arial"/>
              </w:rPr>
              <w:t xml:space="preserve">cal evaluation </w:t>
            </w:r>
            <w:r w:rsidR="0B9706F0" w:rsidRPr="06BEAFF6">
              <w:rPr>
                <w:rFonts w:ascii="Arial" w:hAnsi="Arial" w:cs="Arial"/>
              </w:rPr>
              <w:t>commensurate with M level learning and assessment</w:t>
            </w:r>
            <w:r w:rsidRPr="06BEAFF6">
              <w:rPr>
                <w:rFonts w:ascii="Arial" w:hAnsi="Arial" w:cs="Arial"/>
              </w:rPr>
              <w:t xml:space="preserve">. </w:t>
            </w:r>
            <w:r w:rsidR="1CD6F9D5" w:rsidRPr="06BEAFF6">
              <w:rPr>
                <w:rFonts w:ascii="Arial" w:hAnsi="Arial" w:cs="Arial"/>
              </w:rPr>
              <w:t>I</w:t>
            </w:r>
            <w:r w:rsidRPr="06BEAFF6">
              <w:rPr>
                <w:rFonts w:ascii="Arial" w:hAnsi="Arial" w:cs="Arial"/>
              </w:rPr>
              <w:t>n the second year</w:t>
            </w:r>
            <w:r w:rsidR="1CD6F9D5" w:rsidRPr="06BEAFF6">
              <w:rPr>
                <w:rFonts w:ascii="Arial" w:hAnsi="Arial" w:cs="Arial"/>
              </w:rPr>
              <w:t>, learners</w:t>
            </w:r>
            <w:r w:rsidRPr="06BEAFF6">
              <w:rPr>
                <w:rFonts w:ascii="Arial" w:hAnsi="Arial" w:cs="Arial"/>
              </w:rPr>
              <w:t xml:space="preserve"> are facilitated to direct their own </w:t>
            </w:r>
            <w:r w:rsidR="1CD6F9D5" w:rsidRPr="06BEAFF6">
              <w:rPr>
                <w:rFonts w:ascii="Arial" w:hAnsi="Arial" w:cs="Arial"/>
              </w:rPr>
              <w:t>major study</w:t>
            </w:r>
            <w:r w:rsidRPr="06BEAFF6">
              <w:rPr>
                <w:rFonts w:ascii="Arial" w:hAnsi="Arial" w:cs="Arial"/>
              </w:rPr>
              <w:t xml:space="preserve"> by following a research pathway and completing their own dissertation.</w:t>
            </w:r>
          </w:p>
          <w:p w14:paraId="20841F9D" w14:textId="56226197" w:rsidR="00514E01" w:rsidRPr="004B3D71" w:rsidRDefault="00514E01" w:rsidP="00901B1E">
            <w:pPr>
              <w:numPr>
                <w:ilvl w:val="0"/>
                <w:numId w:val="7"/>
              </w:numPr>
              <w:spacing w:after="0" w:line="240" w:lineRule="auto"/>
              <w:ind w:left="360"/>
              <w:jc w:val="both"/>
              <w:rPr>
                <w:rFonts w:ascii="Arial" w:hAnsi="Arial" w:cs="Arial"/>
              </w:rPr>
            </w:pPr>
            <w:r w:rsidRPr="004B3D71">
              <w:rPr>
                <w:rFonts w:ascii="Arial" w:hAnsi="Arial" w:cs="Arial"/>
              </w:rPr>
              <w:t xml:space="preserve">Professional skills and attributes are assessed through a variety of methods including </w:t>
            </w:r>
            <w:r w:rsidR="00B51708">
              <w:rPr>
                <w:rFonts w:ascii="Arial" w:hAnsi="Arial" w:cs="Arial"/>
              </w:rPr>
              <w:t xml:space="preserve">a </w:t>
            </w:r>
            <w:r w:rsidRPr="004B3D71">
              <w:rPr>
                <w:rFonts w:ascii="Arial" w:hAnsi="Arial" w:cs="Arial"/>
              </w:rPr>
              <w:t xml:space="preserve">practical </w:t>
            </w:r>
            <w:r w:rsidR="006B73DF">
              <w:rPr>
                <w:rFonts w:ascii="Arial" w:hAnsi="Arial" w:cs="Arial"/>
              </w:rPr>
              <w:t xml:space="preserve">examination, a written submission based on environmental adaptation and </w:t>
            </w:r>
            <w:r w:rsidRPr="004B3D71">
              <w:rPr>
                <w:rFonts w:ascii="Arial" w:hAnsi="Arial" w:cs="Arial"/>
              </w:rPr>
              <w:t>demonstrations on practice placements</w:t>
            </w:r>
            <w:r w:rsidR="00B51708">
              <w:rPr>
                <w:rFonts w:ascii="Arial" w:hAnsi="Arial" w:cs="Arial"/>
              </w:rPr>
              <w:t xml:space="preserve">, seen in </w:t>
            </w:r>
            <w:r w:rsidRPr="004B3D71">
              <w:rPr>
                <w:rFonts w:ascii="Arial" w:hAnsi="Arial" w:cs="Arial"/>
              </w:rPr>
              <w:t>the practice placement reports.</w:t>
            </w:r>
          </w:p>
          <w:p w14:paraId="689D807E" w14:textId="12A44B71" w:rsidR="00514E01" w:rsidRDefault="6DF0EA02" w:rsidP="00901B1E">
            <w:pPr>
              <w:numPr>
                <w:ilvl w:val="0"/>
                <w:numId w:val="7"/>
              </w:numPr>
              <w:spacing w:after="0" w:line="240" w:lineRule="auto"/>
              <w:ind w:left="360"/>
              <w:jc w:val="both"/>
              <w:rPr>
                <w:rFonts w:ascii="Arial" w:hAnsi="Arial" w:cs="Arial"/>
              </w:rPr>
            </w:pPr>
            <w:r w:rsidRPr="6014764A">
              <w:rPr>
                <w:rFonts w:ascii="Arial" w:hAnsi="Arial" w:cs="Arial"/>
              </w:rPr>
              <w:t xml:space="preserve">Reflective practice and transferable skills are </w:t>
            </w:r>
            <w:r w:rsidR="4FEBEC0B" w:rsidRPr="6014764A">
              <w:rPr>
                <w:rFonts w:ascii="Arial" w:hAnsi="Arial" w:cs="Arial"/>
              </w:rPr>
              <w:t xml:space="preserve">seen as vital to enable the professional development of pre-registration occupational therapy learners. These skills are assessed </w:t>
            </w:r>
            <w:r w:rsidRPr="6014764A">
              <w:rPr>
                <w:rFonts w:ascii="Arial" w:hAnsi="Arial" w:cs="Arial"/>
              </w:rPr>
              <w:t>in</w:t>
            </w:r>
            <w:r w:rsidR="4FEBEC0B" w:rsidRPr="6014764A">
              <w:rPr>
                <w:rFonts w:ascii="Arial" w:hAnsi="Arial" w:cs="Arial"/>
              </w:rPr>
              <w:t xml:space="preserve"> both written submissions that critically examine the </w:t>
            </w:r>
            <w:r w:rsidR="2A1935EB" w:rsidRPr="6014764A">
              <w:rPr>
                <w:rFonts w:ascii="Arial" w:hAnsi="Arial" w:cs="Arial"/>
              </w:rPr>
              <w:t>profession and</w:t>
            </w:r>
            <w:r w:rsidR="4FEBEC0B" w:rsidRPr="6014764A">
              <w:rPr>
                <w:rFonts w:ascii="Arial" w:hAnsi="Arial" w:cs="Arial"/>
              </w:rPr>
              <w:t xml:space="preserve"> development of skills, knowledge and professionalism including a patchwork text based on the RCOT (2022) Career Development Framework</w:t>
            </w:r>
            <w:r w:rsidR="492A5F44" w:rsidRPr="6014764A">
              <w:rPr>
                <w:rFonts w:ascii="Arial" w:hAnsi="Arial" w:cs="Arial"/>
              </w:rPr>
              <w:t xml:space="preserve">, that includes reflection on a </w:t>
            </w:r>
            <w:r w:rsidR="00DE0C8A">
              <w:rPr>
                <w:rFonts w:ascii="Arial" w:hAnsi="Arial" w:cs="Arial"/>
              </w:rPr>
              <w:t>community engagement</w:t>
            </w:r>
            <w:r w:rsidR="492A5F44" w:rsidRPr="6014764A">
              <w:rPr>
                <w:rFonts w:ascii="Arial" w:hAnsi="Arial" w:cs="Arial"/>
              </w:rPr>
              <w:t xml:space="preserve"> experience, </w:t>
            </w:r>
            <w:r w:rsidR="4FEBEC0B" w:rsidRPr="6014764A">
              <w:rPr>
                <w:rFonts w:ascii="Arial" w:hAnsi="Arial" w:cs="Arial"/>
              </w:rPr>
              <w:t xml:space="preserve">and </w:t>
            </w:r>
            <w:r w:rsidR="492A5F44" w:rsidRPr="6014764A">
              <w:rPr>
                <w:rFonts w:ascii="Arial" w:hAnsi="Arial" w:cs="Arial"/>
              </w:rPr>
              <w:t xml:space="preserve">a continuing professional development </w:t>
            </w:r>
            <w:r w:rsidR="5067FBA9" w:rsidRPr="6014764A">
              <w:rPr>
                <w:rFonts w:ascii="Arial" w:hAnsi="Arial" w:cs="Arial"/>
              </w:rPr>
              <w:t>portfolio review</w:t>
            </w:r>
            <w:r w:rsidR="492A5F44" w:rsidRPr="6014764A">
              <w:rPr>
                <w:rFonts w:ascii="Arial" w:hAnsi="Arial" w:cs="Arial"/>
              </w:rPr>
              <w:t>,</w:t>
            </w:r>
            <w:r w:rsidRPr="6014764A">
              <w:rPr>
                <w:rFonts w:ascii="Arial" w:hAnsi="Arial" w:cs="Arial"/>
              </w:rPr>
              <w:t xml:space="preserve"> as well </w:t>
            </w:r>
            <w:r w:rsidR="492A5F44" w:rsidRPr="6014764A">
              <w:rPr>
                <w:rFonts w:ascii="Arial" w:hAnsi="Arial" w:cs="Arial"/>
              </w:rPr>
              <w:t xml:space="preserve">reflection on </w:t>
            </w:r>
            <w:r w:rsidRPr="6014764A">
              <w:rPr>
                <w:rFonts w:ascii="Arial" w:hAnsi="Arial" w:cs="Arial"/>
              </w:rPr>
              <w:t>practice placement.</w:t>
            </w:r>
          </w:p>
          <w:p w14:paraId="4FF9CD6D" w14:textId="0897A0A3" w:rsidR="00462C8C" w:rsidRDefault="00462C8C" w:rsidP="00901B1E">
            <w:pPr>
              <w:numPr>
                <w:ilvl w:val="0"/>
                <w:numId w:val="7"/>
              </w:numPr>
              <w:spacing w:after="0" w:line="240" w:lineRule="auto"/>
              <w:ind w:left="360"/>
              <w:jc w:val="both"/>
              <w:rPr>
                <w:rFonts w:ascii="Arial" w:hAnsi="Arial" w:cs="Arial"/>
              </w:rPr>
            </w:pPr>
            <w:r>
              <w:rPr>
                <w:rFonts w:ascii="Arial" w:hAnsi="Arial" w:cs="Arial"/>
              </w:rPr>
              <w:t>Summative assessment is supported by a range of formative assessment strategies that enable le</w:t>
            </w:r>
            <w:r w:rsidR="00F95925">
              <w:rPr>
                <w:rFonts w:ascii="Arial" w:hAnsi="Arial" w:cs="Arial"/>
              </w:rPr>
              <w:t>a</w:t>
            </w:r>
            <w:r>
              <w:rPr>
                <w:rFonts w:ascii="Arial" w:hAnsi="Arial" w:cs="Arial"/>
              </w:rPr>
              <w:t>rners to rehearse skills and or content relevant to their summative assessment schedule.</w:t>
            </w:r>
          </w:p>
          <w:p w14:paraId="20841F9E" w14:textId="521EAC29" w:rsidR="00462C8C" w:rsidRPr="004B3D71" w:rsidRDefault="7F7594F7" w:rsidP="00901B1E">
            <w:pPr>
              <w:numPr>
                <w:ilvl w:val="0"/>
                <w:numId w:val="7"/>
              </w:numPr>
              <w:spacing w:after="0" w:line="240" w:lineRule="auto"/>
              <w:ind w:left="360"/>
              <w:jc w:val="both"/>
              <w:rPr>
                <w:rFonts w:ascii="Arial" w:hAnsi="Arial" w:cs="Arial"/>
              </w:rPr>
            </w:pPr>
            <w:proofErr w:type="spellStart"/>
            <w:r w:rsidRPr="6014764A">
              <w:rPr>
                <w:rFonts w:ascii="Arial" w:hAnsi="Arial" w:cs="Arial"/>
              </w:rPr>
              <w:t>Feeback</w:t>
            </w:r>
            <w:proofErr w:type="spellEnd"/>
            <w:r w:rsidRPr="6014764A">
              <w:rPr>
                <w:rFonts w:ascii="Arial" w:hAnsi="Arial" w:cs="Arial"/>
              </w:rPr>
              <w:t xml:space="preserve"> and feed-forward comments on assignments are scheduled at intervals throughout the </w:t>
            </w:r>
            <w:r w:rsidR="13DA27B9" w:rsidRPr="6014764A">
              <w:rPr>
                <w:rFonts w:ascii="Arial" w:hAnsi="Arial" w:cs="Arial"/>
              </w:rPr>
              <w:t>2-year</w:t>
            </w:r>
            <w:r w:rsidRPr="6014764A">
              <w:rPr>
                <w:rFonts w:ascii="Arial" w:hAnsi="Arial" w:cs="Arial"/>
              </w:rPr>
              <w:t xml:space="preserve"> programme so that learners can benefit from this and further develop their academic skills and approach at M level submission.</w:t>
            </w:r>
          </w:p>
        </w:tc>
      </w:tr>
    </w:tbl>
    <w:p w14:paraId="20841FBD" w14:textId="4A772284" w:rsidR="00DD5C84" w:rsidRDefault="00DD5C84" w:rsidP="00B43DCC">
      <w:pPr>
        <w:spacing w:after="0"/>
        <w:jc w:val="both"/>
        <w:rPr>
          <w:rFonts w:ascii="Arial" w:hAnsi="Arial" w:cs="Arial"/>
        </w:rPr>
      </w:pPr>
    </w:p>
    <w:p w14:paraId="5773ECCE" w14:textId="15508649" w:rsidR="00D67372" w:rsidRDefault="00D67372" w:rsidP="00B43DCC">
      <w:pPr>
        <w:spacing w:after="0"/>
        <w:jc w:val="both"/>
        <w:rPr>
          <w:rFonts w:ascii="Arial" w:hAnsi="Arial" w:cs="Arial"/>
        </w:rPr>
      </w:pPr>
    </w:p>
    <w:p w14:paraId="4D3C6421" w14:textId="20DA1604" w:rsidR="00D67372" w:rsidRDefault="00D67372" w:rsidP="00B43DCC">
      <w:pPr>
        <w:spacing w:after="0"/>
        <w:jc w:val="both"/>
        <w:rPr>
          <w:rFonts w:ascii="Arial" w:hAnsi="Arial" w:cs="Arial"/>
        </w:rPr>
      </w:pPr>
    </w:p>
    <w:p w14:paraId="698B4AA0" w14:textId="1FBADEA7" w:rsidR="00D67372" w:rsidRDefault="00D67372" w:rsidP="00B43DCC">
      <w:pPr>
        <w:spacing w:after="0"/>
        <w:jc w:val="both"/>
        <w:rPr>
          <w:rFonts w:ascii="Arial" w:hAnsi="Arial" w:cs="Arial"/>
        </w:rPr>
      </w:pPr>
    </w:p>
    <w:p w14:paraId="5EFC702D" w14:textId="15686171" w:rsidR="00D67372" w:rsidRDefault="00D67372" w:rsidP="00B43DCC">
      <w:pPr>
        <w:spacing w:after="0"/>
        <w:jc w:val="both"/>
        <w:rPr>
          <w:rFonts w:ascii="Arial" w:hAnsi="Arial" w:cs="Arial"/>
        </w:rPr>
      </w:pPr>
    </w:p>
    <w:p w14:paraId="606EDF86" w14:textId="18820FB8" w:rsidR="00D67372" w:rsidRDefault="00D67372" w:rsidP="00B43DCC">
      <w:pPr>
        <w:spacing w:after="0"/>
        <w:jc w:val="both"/>
        <w:rPr>
          <w:rFonts w:ascii="Arial" w:hAnsi="Arial" w:cs="Arial"/>
        </w:rPr>
      </w:pPr>
    </w:p>
    <w:p w14:paraId="50A1B8DF" w14:textId="77777777" w:rsidR="00D67372" w:rsidRPr="004B3D71" w:rsidRDefault="00D67372" w:rsidP="00B43DCC">
      <w:pPr>
        <w:spacing w:after="0"/>
        <w:jc w:val="both"/>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39"/>
      </w:tblGrid>
      <w:tr w:rsidR="00B43DCC" w:rsidRPr="004B3D71" w14:paraId="20841FCC" w14:textId="77777777" w:rsidTr="172A4858">
        <w:trPr>
          <w:trHeight w:val="113"/>
        </w:trPr>
        <w:tc>
          <w:tcPr>
            <w:tcW w:w="95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841FCB" w14:textId="564018AD" w:rsidR="00B43DCC" w:rsidRPr="004B3D71" w:rsidRDefault="00B43DCC" w:rsidP="00BA5FA3">
            <w:pPr>
              <w:spacing w:after="0"/>
              <w:jc w:val="both"/>
              <w:rPr>
                <w:rFonts w:ascii="Arial" w:hAnsi="Arial" w:cs="Arial"/>
                <w:b/>
              </w:rPr>
            </w:pPr>
            <w:r w:rsidRPr="004B3D71">
              <w:rPr>
                <w:rFonts w:ascii="Arial" w:hAnsi="Arial" w:cs="Arial"/>
                <w:b/>
              </w:rPr>
              <w:t xml:space="preserve">Level </w:t>
            </w:r>
            <w:r w:rsidR="00A90CFC">
              <w:rPr>
                <w:rFonts w:ascii="Arial" w:hAnsi="Arial" w:cs="Arial"/>
                <w:b/>
              </w:rPr>
              <w:t>7</w:t>
            </w:r>
          </w:p>
        </w:tc>
      </w:tr>
      <w:tr w:rsidR="00B43DCC" w:rsidRPr="004B3D71" w14:paraId="20841FE0" w14:textId="77777777" w:rsidTr="172A4858">
        <w:trPr>
          <w:trHeight w:val="794"/>
        </w:trPr>
        <w:tc>
          <w:tcPr>
            <w:tcW w:w="5387" w:type="dxa"/>
          </w:tcPr>
          <w:p w14:paraId="20841FCD" w14:textId="77777777" w:rsidR="00B43DCC" w:rsidRPr="004B3D71" w:rsidRDefault="00B43DCC" w:rsidP="00901B1E">
            <w:pPr>
              <w:spacing w:after="0" w:line="240" w:lineRule="auto"/>
              <w:jc w:val="both"/>
              <w:rPr>
                <w:rFonts w:ascii="Arial" w:hAnsi="Arial" w:cs="Arial"/>
                <w:b/>
              </w:rPr>
            </w:pPr>
            <w:r w:rsidRPr="004B3D71">
              <w:rPr>
                <w:rFonts w:ascii="Arial" w:hAnsi="Arial" w:cs="Arial"/>
                <w:b/>
              </w:rPr>
              <w:t xml:space="preserve">Compulsory assessment block codes, titles and credit </w:t>
            </w:r>
          </w:p>
          <w:p w14:paraId="20841FCE" w14:textId="77777777" w:rsidR="00A06E80" w:rsidRPr="004B3D71" w:rsidRDefault="00A06E80" w:rsidP="00901B1E">
            <w:pPr>
              <w:spacing w:after="0" w:line="240" w:lineRule="auto"/>
              <w:jc w:val="both"/>
              <w:rPr>
                <w:rFonts w:ascii="Arial" w:hAnsi="Arial" w:cs="Arial"/>
                <w:b/>
              </w:rPr>
            </w:pPr>
            <w:r w:rsidRPr="004B3D71">
              <w:rPr>
                <w:rFonts w:ascii="Arial" w:hAnsi="Arial" w:cs="Arial"/>
                <w:b/>
              </w:rPr>
              <w:t>Year 1</w:t>
            </w:r>
          </w:p>
          <w:p w14:paraId="6B9CE2EA" w14:textId="2B444657" w:rsidR="00A90CFC" w:rsidRPr="004B3D71" w:rsidRDefault="009C403B" w:rsidP="00901B1E">
            <w:pPr>
              <w:spacing w:after="0" w:line="240" w:lineRule="auto"/>
              <w:jc w:val="both"/>
              <w:rPr>
                <w:rFonts w:ascii="Arial" w:hAnsi="Arial" w:cs="Arial"/>
              </w:rPr>
            </w:pPr>
            <w:r w:rsidRPr="004B3D71">
              <w:rPr>
                <w:rFonts w:ascii="Arial" w:hAnsi="Arial" w:cs="Arial"/>
              </w:rPr>
              <w:t>N/A</w:t>
            </w:r>
          </w:p>
          <w:p w14:paraId="20841FD8" w14:textId="77777777" w:rsidR="00A06E80" w:rsidRPr="004B3D71" w:rsidRDefault="00A06E80" w:rsidP="00901B1E">
            <w:pPr>
              <w:spacing w:after="0" w:line="240" w:lineRule="auto"/>
              <w:jc w:val="both"/>
              <w:rPr>
                <w:rFonts w:ascii="Arial" w:hAnsi="Arial" w:cs="Arial"/>
                <w:b/>
              </w:rPr>
            </w:pPr>
            <w:r w:rsidRPr="004B3D71">
              <w:rPr>
                <w:rFonts w:ascii="Arial" w:hAnsi="Arial" w:cs="Arial"/>
                <w:b/>
              </w:rPr>
              <w:t>Year 2</w:t>
            </w:r>
          </w:p>
          <w:p w14:paraId="14EF93A5" w14:textId="754B30EC" w:rsidR="001A2DF6" w:rsidRPr="004B3D71" w:rsidRDefault="009C403B" w:rsidP="002004F7">
            <w:pPr>
              <w:spacing w:after="0" w:line="240" w:lineRule="auto"/>
              <w:rPr>
                <w:rFonts w:ascii="Arial" w:hAnsi="Arial" w:cs="Arial"/>
              </w:rPr>
            </w:pPr>
            <w:r w:rsidRPr="004B3D71">
              <w:rPr>
                <w:rFonts w:ascii="Arial" w:hAnsi="Arial" w:cs="Arial"/>
              </w:rPr>
              <w:t>N/A</w:t>
            </w:r>
          </w:p>
          <w:p w14:paraId="20841FDC" w14:textId="003F658C" w:rsidR="004968C2" w:rsidRPr="004B3D71" w:rsidRDefault="004968C2" w:rsidP="00901B1E">
            <w:pPr>
              <w:spacing w:after="0" w:line="240" w:lineRule="auto"/>
              <w:rPr>
                <w:rFonts w:ascii="Arial" w:hAnsi="Arial" w:cs="Arial"/>
              </w:rPr>
            </w:pPr>
          </w:p>
        </w:tc>
        <w:tc>
          <w:tcPr>
            <w:tcW w:w="4139" w:type="dxa"/>
          </w:tcPr>
          <w:p w14:paraId="20841FDD" w14:textId="77777777" w:rsidR="00B43DCC" w:rsidRPr="004B3D71" w:rsidRDefault="00B43DCC" w:rsidP="00901B1E">
            <w:pPr>
              <w:spacing w:after="0" w:line="240" w:lineRule="auto"/>
              <w:jc w:val="both"/>
              <w:rPr>
                <w:rFonts w:ascii="Arial" w:hAnsi="Arial" w:cs="Arial"/>
                <w:b/>
              </w:rPr>
            </w:pPr>
            <w:r w:rsidRPr="004B3D71">
              <w:rPr>
                <w:rFonts w:ascii="Arial" w:hAnsi="Arial" w:cs="Arial"/>
                <w:b/>
              </w:rPr>
              <w:t>Optional assessment block codes, titles and credits</w:t>
            </w:r>
          </w:p>
          <w:p w14:paraId="10916945" w14:textId="77777777" w:rsidR="00B43DCC" w:rsidRDefault="00B43DCC" w:rsidP="00901B1E">
            <w:pPr>
              <w:spacing w:after="0" w:line="240" w:lineRule="auto"/>
              <w:jc w:val="both"/>
              <w:rPr>
                <w:rFonts w:ascii="Arial" w:hAnsi="Arial" w:cs="Arial"/>
              </w:rPr>
            </w:pPr>
          </w:p>
          <w:p w14:paraId="20841FDF" w14:textId="7946DD21" w:rsidR="00FD67C6" w:rsidRPr="004B3D71" w:rsidRDefault="00FD67C6" w:rsidP="00901B1E">
            <w:pPr>
              <w:spacing w:after="0" w:line="240" w:lineRule="auto"/>
              <w:jc w:val="both"/>
              <w:rPr>
                <w:rFonts w:ascii="Arial" w:hAnsi="Arial" w:cs="Arial"/>
              </w:rPr>
            </w:pPr>
            <w:r>
              <w:rPr>
                <w:rFonts w:ascii="Arial" w:hAnsi="Arial" w:cs="Arial"/>
              </w:rPr>
              <w:t>N/A</w:t>
            </w:r>
          </w:p>
        </w:tc>
      </w:tr>
      <w:tr w:rsidR="00B43DCC" w:rsidRPr="004B3D71" w14:paraId="20842003" w14:textId="77777777" w:rsidTr="172A4858">
        <w:trPr>
          <w:trHeight w:val="1134"/>
        </w:trPr>
        <w:tc>
          <w:tcPr>
            <w:tcW w:w="5387" w:type="dxa"/>
          </w:tcPr>
          <w:p w14:paraId="20841FE1" w14:textId="77777777" w:rsidR="00B43DCC" w:rsidRPr="004B3D71" w:rsidRDefault="00B43DCC" w:rsidP="00901B1E">
            <w:pPr>
              <w:spacing w:after="0" w:line="240" w:lineRule="auto"/>
              <w:jc w:val="both"/>
              <w:rPr>
                <w:rFonts w:ascii="Arial" w:hAnsi="Arial" w:cs="Arial"/>
                <w:b/>
              </w:rPr>
            </w:pPr>
            <w:r w:rsidRPr="004B3D71">
              <w:rPr>
                <w:rFonts w:ascii="Arial" w:hAnsi="Arial" w:cs="Arial"/>
                <w:b/>
              </w:rPr>
              <w:t>Compulsory study block codes, titles and credit volume</w:t>
            </w:r>
          </w:p>
          <w:p w14:paraId="20841FE2" w14:textId="77777777" w:rsidR="00A06E80" w:rsidRPr="004B3D71" w:rsidRDefault="00A06E80" w:rsidP="00901B1E">
            <w:pPr>
              <w:spacing w:after="0" w:line="240" w:lineRule="auto"/>
              <w:rPr>
                <w:rFonts w:ascii="Arial" w:hAnsi="Arial" w:cs="Arial"/>
                <w:b/>
              </w:rPr>
            </w:pPr>
            <w:r w:rsidRPr="004B3D71">
              <w:rPr>
                <w:rFonts w:ascii="Arial" w:hAnsi="Arial" w:cs="Arial"/>
                <w:b/>
              </w:rPr>
              <w:t>Year 1</w:t>
            </w:r>
          </w:p>
          <w:p w14:paraId="20841FF5" w14:textId="60A0CC36" w:rsidR="00B43DCC" w:rsidRDefault="009C403B" w:rsidP="00901B1E">
            <w:pPr>
              <w:spacing w:after="0" w:line="240" w:lineRule="auto"/>
              <w:rPr>
                <w:rFonts w:ascii="Arial" w:hAnsi="Arial" w:cs="Arial"/>
              </w:rPr>
            </w:pPr>
            <w:r w:rsidRPr="004B3D71">
              <w:rPr>
                <w:rFonts w:ascii="Arial" w:hAnsi="Arial" w:cs="Arial"/>
              </w:rPr>
              <w:t>N/A</w:t>
            </w:r>
          </w:p>
          <w:p w14:paraId="20841FF6" w14:textId="77777777" w:rsidR="00A06E80" w:rsidRPr="004B3D71" w:rsidRDefault="00A06E80" w:rsidP="00901B1E">
            <w:pPr>
              <w:spacing w:after="0" w:line="240" w:lineRule="auto"/>
              <w:rPr>
                <w:rFonts w:ascii="Arial" w:hAnsi="Arial" w:cs="Arial"/>
                <w:b/>
              </w:rPr>
            </w:pPr>
            <w:r w:rsidRPr="004B3D71">
              <w:rPr>
                <w:rFonts w:ascii="Arial" w:hAnsi="Arial" w:cs="Arial"/>
                <w:b/>
              </w:rPr>
              <w:t>Year 2</w:t>
            </w:r>
          </w:p>
          <w:p w14:paraId="0B298CA1" w14:textId="77777777" w:rsidR="00B43DCC" w:rsidRDefault="009C403B" w:rsidP="00A90CFC">
            <w:pPr>
              <w:spacing w:after="0" w:line="240" w:lineRule="auto"/>
              <w:rPr>
                <w:rFonts w:ascii="Arial" w:hAnsi="Arial" w:cs="Arial"/>
              </w:rPr>
            </w:pPr>
            <w:r w:rsidRPr="004B3D71">
              <w:rPr>
                <w:rFonts w:ascii="Arial" w:hAnsi="Arial" w:cs="Arial"/>
              </w:rPr>
              <w:t>N/A</w:t>
            </w:r>
          </w:p>
          <w:p w14:paraId="20841FFF" w14:textId="59DCEAD3" w:rsidR="009C403B" w:rsidRPr="004B3D71" w:rsidRDefault="009C403B" w:rsidP="00A90CFC">
            <w:pPr>
              <w:spacing w:after="0" w:line="240" w:lineRule="auto"/>
              <w:rPr>
                <w:rFonts w:ascii="Arial" w:hAnsi="Arial" w:cs="Arial"/>
              </w:rPr>
            </w:pPr>
          </w:p>
        </w:tc>
        <w:tc>
          <w:tcPr>
            <w:tcW w:w="4139" w:type="dxa"/>
          </w:tcPr>
          <w:p w14:paraId="20842000" w14:textId="77777777" w:rsidR="00B43DCC" w:rsidRPr="004B3D71" w:rsidRDefault="00B43DCC" w:rsidP="00901B1E">
            <w:pPr>
              <w:spacing w:after="0" w:line="240" w:lineRule="auto"/>
              <w:jc w:val="both"/>
              <w:rPr>
                <w:rFonts w:ascii="Arial" w:hAnsi="Arial" w:cs="Arial"/>
                <w:b/>
              </w:rPr>
            </w:pPr>
            <w:r w:rsidRPr="004B3D71">
              <w:rPr>
                <w:rFonts w:ascii="Arial" w:hAnsi="Arial" w:cs="Arial"/>
                <w:b/>
              </w:rPr>
              <w:t xml:space="preserve">Optional Study block codes, titles and credit volume </w:t>
            </w:r>
          </w:p>
          <w:p w14:paraId="20842001" w14:textId="77777777" w:rsidR="00B43DCC" w:rsidRPr="004B3D71" w:rsidRDefault="00B43DCC" w:rsidP="00901B1E">
            <w:pPr>
              <w:spacing w:after="0" w:line="240" w:lineRule="auto"/>
              <w:jc w:val="both"/>
              <w:rPr>
                <w:rFonts w:ascii="Arial" w:hAnsi="Arial" w:cs="Arial"/>
              </w:rPr>
            </w:pPr>
          </w:p>
          <w:p w14:paraId="20842002" w14:textId="77777777" w:rsidR="00B43DCC" w:rsidRPr="004B3D71" w:rsidRDefault="00B43DCC" w:rsidP="00901B1E">
            <w:pPr>
              <w:spacing w:after="0" w:line="240" w:lineRule="auto"/>
              <w:rPr>
                <w:rFonts w:ascii="Arial" w:hAnsi="Arial" w:cs="Arial"/>
              </w:rPr>
            </w:pPr>
            <w:r w:rsidRPr="004B3D71">
              <w:rPr>
                <w:rFonts w:ascii="Arial" w:hAnsi="Arial" w:cs="Arial"/>
              </w:rPr>
              <w:t>N/A</w:t>
            </w:r>
          </w:p>
        </w:tc>
      </w:tr>
      <w:tr w:rsidR="00B43DCC" w:rsidRPr="004B3D71" w14:paraId="20842018" w14:textId="77777777" w:rsidTr="172A4858">
        <w:trPr>
          <w:trHeight w:val="1134"/>
        </w:trPr>
        <w:tc>
          <w:tcPr>
            <w:tcW w:w="5387" w:type="dxa"/>
          </w:tcPr>
          <w:p w14:paraId="20842004" w14:textId="60BECD8E" w:rsidR="00B43DCC" w:rsidRDefault="00B43DCC" w:rsidP="00901B1E">
            <w:pPr>
              <w:spacing w:after="0" w:line="240" w:lineRule="auto"/>
              <w:rPr>
                <w:rFonts w:ascii="Arial" w:hAnsi="Arial" w:cs="Arial"/>
                <w:b/>
              </w:rPr>
            </w:pPr>
            <w:r w:rsidRPr="004B3D71">
              <w:rPr>
                <w:rFonts w:ascii="Arial" w:hAnsi="Arial" w:cs="Arial"/>
                <w:b/>
              </w:rPr>
              <w:t>Compulsory modular block codes, titles and credits</w:t>
            </w:r>
          </w:p>
          <w:p w14:paraId="12E0993B" w14:textId="77777777" w:rsidR="001F2E63" w:rsidRPr="004B3D71" w:rsidRDefault="001F2E63" w:rsidP="00901B1E">
            <w:pPr>
              <w:spacing w:after="0" w:line="240" w:lineRule="auto"/>
              <w:rPr>
                <w:rFonts w:ascii="Arial" w:hAnsi="Arial" w:cs="Arial"/>
                <w:b/>
              </w:rPr>
            </w:pPr>
          </w:p>
          <w:p w14:paraId="20842005" w14:textId="471DD229" w:rsidR="00B43DCC" w:rsidRDefault="00A06E80" w:rsidP="00901B1E">
            <w:pPr>
              <w:spacing w:after="0" w:line="240" w:lineRule="auto"/>
              <w:rPr>
                <w:rFonts w:ascii="Arial" w:hAnsi="Arial" w:cs="Arial"/>
                <w:b/>
              </w:rPr>
            </w:pPr>
            <w:r w:rsidRPr="004B3D71">
              <w:rPr>
                <w:rFonts w:ascii="Arial" w:hAnsi="Arial" w:cs="Arial"/>
                <w:b/>
              </w:rPr>
              <w:t>Year 1</w:t>
            </w:r>
          </w:p>
          <w:p w14:paraId="4A84EDFD" w14:textId="46826D7F" w:rsidR="009C403B" w:rsidRDefault="00AC2065" w:rsidP="009C403B">
            <w:pPr>
              <w:spacing w:after="0" w:line="240" w:lineRule="auto"/>
              <w:rPr>
                <w:rFonts w:ascii="Arial" w:hAnsi="Arial" w:cs="Arial"/>
              </w:rPr>
            </w:pPr>
            <w:r w:rsidRPr="1EA33D75">
              <w:rPr>
                <w:rFonts w:ascii="Arial" w:hAnsi="Arial" w:cs="Arial"/>
              </w:rPr>
              <w:t>OT5606</w:t>
            </w:r>
            <w:r w:rsidR="24EBE0E4" w:rsidRPr="1EA33D75">
              <w:rPr>
                <w:rFonts w:ascii="Arial" w:hAnsi="Arial" w:cs="Arial"/>
              </w:rPr>
              <w:t xml:space="preserve"> Enabling Occupation and Advancing Practice 1: </w:t>
            </w:r>
            <w:r w:rsidR="0D2FF669" w:rsidRPr="1EA33D75">
              <w:rPr>
                <w:rFonts w:ascii="Arial" w:hAnsi="Arial" w:cs="Arial"/>
              </w:rPr>
              <w:t xml:space="preserve"> Working with older adults </w:t>
            </w:r>
            <w:r w:rsidR="0D2FF669" w:rsidRPr="1EA33D75">
              <w:rPr>
                <w:rFonts w:ascii="Arial" w:hAnsi="Arial" w:cs="Arial"/>
                <w:i/>
                <w:iCs/>
              </w:rPr>
              <w:t>20 credits</w:t>
            </w:r>
            <w:r w:rsidR="22E003B6" w:rsidRPr="1EA33D75">
              <w:rPr>
                <w:rFonts w:ascii="Arial" w:hAnsi="Arial" w:cs="Arial"/>
                <w:i/>
                <w:iCs/>
              </w:rPr>
              <w:t xml:space="preserve"> </w:t>
            </w:r>
            <w:r w:rsidR="22E003B6" w:rsidRPr="1EA33D75">
              <w:rPr>
                <w:rFonts w:ascii="Arial" w:hAnsi="Arial" w:cs="Arial"/>
              </w:rPr>
              <w:t>CORE BLOCK</w:t>
            </w:r>
          </w:p>
          <w:p w14:paraId="32882D36" w14:textId="165261BB" w:rsidR="1EA33D75" w:rsidRDefault="1EA33D75" w:rsidP="1EA33D75">
            <w:pPr>
              <w:spacing w:after="0" w:line="240" w:lineRule="auto"/>
              <w:rPr>
                <w:rFonts w:ascii="Arial" w:hAnsi="Arial" w:cs="Arial"/>
              </w:rPr>
            </w:pPr>
          </w:p>
          <w:p w14:paraId="68AACF43" w14:textId="61EA10BE" w:rsidR="009C403B" w:rsidRDefault="00170343" w:rsidP="06BEAFF6">
            <w:pPr>
              <w:spacing w:after="0" w:line="240" w:lineRule="auto"/>
              <w:rPr>
                <w:rFonts w:ascii="Arial" w:hAnsi="Arial" w:cs="Arial"/>
              </w:rPr>
            </w:pPr>
            <w:r w:rsidRPr="1EA33D75">
              <w:rPr>
                <w:rFonts w:ascii="Arial" w:hAnsi="Arial" w:cs="Arial"/>
              </w:rPr>
              <w:t>OT5607</w:t>
            </w:r>
            <w:r w:rsidR="19201034" w:rsidRPr="1EA33D75">
              <w:rPr>
                <w:rFonts w:ascii="Arial" w:hAnsi="Arial" w:cs="Arial"/>
              </w:rPr>
              <w:t xml:space="preserve"> Enabling Occupation and Advancing Practice </w:t>
            </w:r>
            <w:r w:rsidR="20D46DF5" w:rsidRPr="1EA33D75">
              <w:rPr>
                <w:rFonts w:ascii="Arial" w:hAnsi="Arial" w:cs="Arial"/>
              </w:rPr>
              <w:t>2</w:t>
            </w:r>
            <w:r w:rsidR="495254EC" w:rsidRPr="1EA33D75">
              <w:rPr>
                <w:rFonts w:ascii="Arial" w:hAnsi="Arial" w:cs="Arial"/>
              </w:rPr>
              <w:t xml:space="preserve">: Working with adults of working age </w:t>
            </w:r>
            <w:r w:rsidR="495254EC" w:rsidRPr="1EA33D75">
              <w:rPr>
                <w:rFonts w:ascii="Arial" w:hAnsi="Arial" w:cs="Arial"/>
                <w:i/>
                <w:iCs/>
              </w:rPr>
              <w:t>20 credits</w:t>
            </w:r>
            <w:r w:rsidR="2C2D5648" w:rsidRPr="1EA33D75">
              <w:rPr>
                <w:rFonts w:ascii="Arial" w:hAnsi="Arial" w:cs="Arial"/>
                <w:i/>
                <w:iCs/>
              </w:rPr>
              <w:t xml:space="preserve"> </w:t>
            </w:r>
            <w:r w:rsidR="2C2D5648" w:rsidRPr="1EA33D75">
              <w:rPr>
                <w:rFonts w:ascii="Arial" w:hAnsi="Arial" w:cs="Arial"/>
              </w:rPr>
              <w:t>CORE BLOCK</w:t>
            </w:r>
          </w:p>
          <w:p w14:paraId="40B11D09" w14:textId="150C74C6" w:rsidR="1EA33D75" w:rsidRDefault="1EA33D75" w:rsidP="1EA33D75">
            <w:pPr>
              <w:spacing w:after="0" w:line="240" w:lineRule="auto"/>
              <w:rPr>
                <w:rFonts w:ascii="Arial" w:hAnsi="Arial" w:cs="Arial"/>
              </w:rPr>
            </w:pPr>
          </w:p>
          <w:p w14:paraId="7BDE1AB2" w14:textId="5B609136" w:rsidR="009C403B" w:rsidRDefault="00C113D3" w:rsidP="06BEAFF6">
            <w:pPr>
              <w:spacing w:after="0" w:line="240" w:lineRule="auto"/>
              <w:rPr>
                <w:rFonts w:ascii="Arial" w:hAnsi="Arial" w:cs="Arial"/>
              </w:rPr>
            </w:pPr>
            <w:r w:rsidRPr="1EA33D75">
              <w:rPr>
                <w:rFonts w:ascii="Arial" w:hAnsi="Arial" w:cs="Arial"/>
              </w:rPr>
              <w:t>OT5610</w:t>
            </w:r>
            <w:r w:rsidR="19201034" w:rsidRPr="1EA33D75">
              <w:rPr>
                <w:rFonts w:ascii="Arial" w:hAnsi="Arial" w:cs="Arial"/>
              </w:rPr>
              <w:t xml:space="preserve"> Enabling Occupation and Advancing Practice </w:t>
            </w:r>
            <w:r w:rsidR="707290B9" w:rsidRPr="1EA33D75">
              <w:rPr>
                <w:rFonts w:ascii="Arial" w:hAnsi="Arial" w:cs="Arial"/>
              </w:rPr>
              <w:t>3</w:t>
            </w:r>
            <w:r w:rsidR="495254EC" w:rsidRPr="1EA33D75">
              <w:rPr>
                <w:rFonts w:ascii="Arial" w:hAnsi="Arial" w:cs="Arial"/>
              </w:rPr>
              <w:t xml:space="preserve">: Working with children and young people </w:t>
            </w:r>
            <w:r w:rsidR="495254EC" w:rsidRPr="1EA33D75">
              <w:rPr>
                <w:rFonts w:ascii="Arial" w:hAnsi="Arial" w:cs="Arial"/>
                <w:i/>
                <w:iCs/>
              </w:rPr>
              <w:t>20 credits</w:t>
            </w:r>
            <w:r w:rsidR="465CBE13" w:rsidRPr="1EA33D75">
              <w:rPr>
                <w:rFonts w:ascii="Arial" w:hAnsi="Arial" w:cs="Arial"/>
                <w:i/>
                <w:iCs/>
              </w:rPr>
              <w:t xml:space="preserve"> </w:t>
            </w:r>
            <w:r w:rsidR="465CBE13" w:rsidRPr="1EA33D75">
              <w:rPr>
                <w:rFonts w:ascii="Arial" w:hAnsi="Arial" w:cs="Arial"/>
              </w:rPr>
              <w:t>CORE BLOCK</w:t>
            </w:r>
          </w:p>
          <w:p w14:paraId="2456F65B" w14:textId="37E0D045" w:rsidR="1EA33D75" w:rsidRDefault="1EA33D75" w:rsidP="1EA33D75">
            <w:pPr>
              <w:spacing w:after="0" w:line="240" w:lineRule="auto"/>
              <w:rPr>
                <w:rFonts w:ascii="Arial" w:hAnsi="Arial" w:cs="Arial"/>
              </w:rPr>
            </w:pPr>
          </w:p>
          <w:p w14:paraId="12B32B4F" w14:textId="715FF27B" w:rsidR="009C403B" w:rsidRDefault="00172FBC" w:rsidP="06BEAFF6">
            <w:pPr>
              <w:spacing w:after="0" w:line="240" w:lineRule="auto"/>
              <w:rPr>
                <w:rFonts w:ascii="Arial" w:hAnsi="Arial" w:cs="Arial"/>
              </w:rPr>
            </w:pPr>
            <w:r w:rsidRPr="1EA33D75">
              <w:rPr>
                <w:rFonts w:ascii="Arial" w:hAnsi="Arial" w:cs="Arial"/>
              </w:rPr>
              <w:t>OT5611</w:t>
            </w:r>
            <w:r w:rsidR="19201034" w:rsidRPr="1EA33D75">
              <w:rPr>
                <w:rFonts w:ascii="Arial" w:hAnsi="Arial" w:cs="Arial"/>
              </w:rPr>
              <w:t xml:space="preserve"> Enabling Occupation and Advancing Practice 4</w:t>
            </w:r>
            <w:r w:rsidR="495254EC" w:rsidRPr="1EA33D75">
              <w:rPr>
                <w:rFonts w:ascii="Arial" w:hAnsi="Arial" w:cs="Arial"/>
              </w:rPr>
              <w:t xml:space="preserve">: Working with groups, communities and global </w:t>
            </w:r>
            <w:r w:rsidR="79AC7052" w:rsidRPr="1EA33D75">
              <w:rPr>
                <w:rFonts w:ascii="Arial" w:hAnsi="Arial" w:cs="Arial"/>
              </w:rPr>
              <w:t xml:space="preserve">perspectives </w:t>
            </w:r>
            <w:r w:rsidR="79AC7052" w:rsidRPr="1EA33D75">
              <w:rPr>
                <w:rFonts w:ascii="Arial" w:hAnsi="Arial" w:cs="Arial"/>
                <w:i/>
                <w:iCs/>
              </w:rPr>
              <w:t>10</w:t>
            </w:r>
            <w:r w:rsidR="495254EC" w:rsidRPr="1EA33D75">
              <w:rPr>
                <w:rFonts w:ascii="Arial" w:hAnsi="Arial" w:cs="Arial"/>
                <w:i/>
                <w:iCs/>
              </w:rPr>
              <w:t xml:space="preserve"> credits</w:t>
            </w:r>
            <w:r w:rsidR="32A93C5D" w:rsidRPr="1EA33D75">
              <w:rPr>
                <w:rFonts w:ascii="Arial" w:hAnsi="Arial" w:cs="Arial"/>
                <w:i/>
                <w:iCs/>
              </w:rPr>
              <w:t xml:space="preserve"> </w:t>
            </w:r>
            <w:r w:rsidR="32A93C5D" w:rsidRPr="1EA33D75">
              <w:rPr>
                <w:rFonts w:ascii="Arial" w:hAnsi="Arial" w:cs="Arial"/>
              </w:rPr>
              <w:t>CORE BLOCK</w:t>
            </w:r>
          </w:p>
          <w:p w14:paraId="13A9C476" w14:textId="055C1E83" w:rsidR="1EA33D75" w:rsidRDefault="1EA33D75" w:rsidP="1EA33D75">
            <w:pPr>
              <w:spacing w:after="0" w:line="240" w:lineRule="auto"/>
              <w:rPr>
                <w:rFonts w:ascii="Arial" w:hAnsi="Arial" w:cs="Arial"/>
              </w:rPr>
            </w:pPr>
          </w:p>
          <w:p w14:paraId="218F38E7" w14:textId="234DA7A9" w:rsidR="009C403B" w:rsidRPr="004B3D71" w:rsidRDefault="00407187" w:rsidP="00866107">
            <w:pPr>
              <w:spacing w:after="0" w:line="240" w:lineRule="auto"/>
              <w:rPr>
                <w:rFonts w:ascii="Arial" w:hAnsi="Arial" w:cs="Arial"/>
              </w:rPr>
            </w:pPr>
            <w:r w:rsidRPr="1EA33D75">
              <w:rPr>
                <w:rFonts w:ascii="Arial" w:hAnsi="Arial" w:cs="Arial"/>
              </w:rPr>
              <w:t>OT5603</w:t>
            </w:r>
            <w:r w:rsidR="009C403B" w:rsidRPr="1EA33D75">
              <w:rPr>
                <w:rFonts w:ascii="Arial" w:hAnsi="Arial" w:cs="Arial"/>
              </w:rPr>
              <w:t xml:space="preserve"> </w:t>
            </w:r>
            <w:r w:rsidR="00866107" w:rsidRPr="1EA33D75">
              <w:rPr>
                <w:rFonts w:ascii="Arial" w:hAnsi="Arial" w:cs="Arial"/>
              </w:rPr>
              <w:t xml:space="preserve">Professionalism and the Evaluative Occupational Therapist </w:t>
            </w:r>
            <w:r w:rsidR="0D2FF669" w:rsidRPr="1EA33D75">
              <w:rPr>
                <w:rFonts w:ascii="Arial" w:hAnsi="Arial" w:cs="Arial"/>
              </w:rPr>
              <w:t xml:space="preserve">(PEOT) 1: Professional knowledge, doing, being and becoming </w:t>
            </w:r>
            <w:r w:rsidR="0D2FF669" w:rsidRPr="1EA33D75">
              <w:rPr>
                <w:rFonts w:ascii="Arial" w:hAnsi="Arial" w:cs="Arial"/>
                <w:i/>
                <w:iCs/>
              </w:rPr>
              <w:t>10 credits</w:t>
            </w:r>
            <w:r w:rsidR="4F6D2B52" w:rsidRPr="1EA33D75">
              <w:rPr>
                <w:rFonts w:ascii="Arial" w:hAnsi="Arial" w:cs="Arial"/>
                <w:i/>
                <w:iCs/>
              </w:rPr>
              <w:t xml:space="preserve"> </w:t>
            </w:r>
            <w:r w:rsidR="4F6D2B52" w:rsidRPr="1EA33D75">
              <w:rPr>
                <w:rFonts w:ascii="Arial" w:hAnsi="Arial" w:cs="Arial"/>
              </w:rPr>
              <w:t>CORE BLOCK</w:t>
            </w:r>
          </w:p>
          <w:p w14:paraId="35C95908" w14:textId="2C221629" w:rsidR="1EA33D75" w:rsidRDefault="1EA33D75" w:rsidP="1EA33D75">
            <w:pPr>
              <w:spacing w:after="0" w:line="240" w:lineRule="auto"/>
              <w:rPr>
                <w:rFonts w:ascii="Arial" w:hAnsi="Arial" w:cs="Arial"/>
              </w:rPr>
            </w:pPr>
          </w:p>
          <w:p w14:paraId="09AECA5F" w14:textId="005AD7D5" w:rsidR="009C403B" w:rsidRDefault="00407187" w:rsidP="06BEAFF6">
            <w:pPr>
              <w:spacing w:after="0" w:line="240" w:lineRule="auto"/>
              <w:rPr>
                <w:rFonts w:ascii="Arial" w:hAnsi="Arial" w:cs="Arial"/>
              </w:rPr>
            </w:pPr>
            <w:r w:rsidRPr="1EA33D75">
              <w:rPr>
                <w:rFonts w:ascii="Arial" w:hAnsi="Arial" w:cs="Arial"/>
              </w:rPr>
              <w:t>OT5604</w:t>
            </w:r>
            <w:r w:rsidR="24EBE0E4" w:rsidRPr="1EA33D75">
              <w:rPr>
                <w:rFonts w:ascii="Arial" w:hAnsi="Arial" w:cs="Arial"/>
              </w:rPr>
              <w:t xml:space="preserve"> Evidence </w:t>
            </w:r>
            <w:r w:rsidR="00B64060" w:rsidRPr="1EA33D75">
              <w:rPr>
                <w:rFonts w:ascii="Arial" w:hAnsi="Arial" w:cs="Arial"/>
              </w:rPr>
              <w:t>B</w:t>
            </w:r>
            <w:r w:rsidR="24EBE0E4" w:rsidRPr="1EA33D75">
              <w:rPr>
                <w:rFonts w:ascii="Arial" w:hAnsi="Arial" w:cs="Arial"/>
              </w:rPr>
              <w:t xml:space="preserve">ased </w:t>
            </w:r>
            <w:r w:rsidR="00B64060" w:rsidRPr="1EA33D75">
              <w:rPr>
                <w:rFonts w:ascii="Arial" w:hAnsi="Arial" w:cs="Arial"/>
              </w:rPr>
              <w:t>P</w:t>
            </w:r>
            <w:r w:rsidR="24EBE0E4" w:rsidRPr="1EA33D75">
              <w:rPr>
                <w:rFonts w:ascii="Arial" w:hAnsi="Arial" w:cs="Arial"/>
              </w:rPr>
              <w:t xml:space="preserve">ractice and </w:t>
            </w:r>
            <w:r w:rsidR="00B64060" w:rsidRPr="1EA33D75">
              <w:rPr>
                <w:rFonts w:ascii="Arial" w:hAnsi="Arial" w:cs="Arial"/>
              </w:rPr>
              <w:t>R</w:t>
            </w:r>
            <w:r w:rsidR="24EBE0E4" w:rsidRPr="1EA33D75">
              <w:rPr>
                <w:rFonts w:ascii="Arial" w:hAnsi="Arial" w:cs="Arial"/>
              </w:rPr>
              <w:t xml:space="preserve">esearch 1 </w:t>
            </w:r>
            <w:r w:rsidR="0D2FF669" w:rsidRPr="1EA33D75">
              <w:rPr>
                <w:rFonts w:ascii="Arial" w:hAnsi="Arial" w:cs="Arial"/>
                <w:i/>
                <w:iCs/>
              </w:rPr>
              <w:t>10 credits</w:t>
            </w:r>
            <w:r w:rsidR="2EF6FFB7" w:rsidRPr="1EA33D75">
              <w:rPr>
                <w:rFonts w:ascii="Arial" w:hAnsi="Arial" w:cs="Arial"/>
                <w:i/>
                <w:iCs/>
              </w:rPr>
              <w:t xml:space="preserve"> </w:t>
            </w:r>
            <w:r w:rsidR="2EF6FFB7" w:rsidRPr="1EA33D75">
              <w:rPr>
                <w:rFonts w:ascii="Arial" w:hAnsi="Arial" w:cs="Arial"/>
              </w:rPr>
              <w:t>CORE BLOCK</w:t>
            </w:r>
          </w:p>
          <w:p w14:paraId="0C0F4A2D" w14:textId="682C7617" w:rsidR="1EA33D75" w:rsidRDefault="1EA33D75" w:rsidP="1EA33D75">
            <w:pPr>
              <w:spacing w:after="0" w:line="240" w:lineRule="auto"/>
              <w:rPr>
                <w:rFonts w:ascii="Arial" w:hAnsi="Arial" w:cs="Arial"/>
              </w:rPr>
            </w:pPr>
          </w:p>
          <w:p w14:paraId="4D671902" w14:textId="35A4F824" w:rsidR="009C403B" w:rsidRPr="004D610F" w:rsidRDefault="00407187" w:rsidP="06BEAFF6">
            <w:pPr>
              <w:spacing w:after="0" w:line="240" w:lineRule="auto"/>
              <w:rPr>
                <w:rFonts w:ascii="Arial" w:hAnsi="Arial" w:cs="Arial"/>
              </w:rPr>
            </w:pPr>
            <w:r w:rsidRPr="1EA33D75">
              <w:rPr>
                <w:rFonts w:ascii="Arial" w:hAnsi="Arial" w:cs="Arial"/>
              </w:rPr>
              <w:t>OT5605</w:t>
            </w:r>
            <w:r w:rsidR="7DE59BF1" w:rsidRPr="1EA33D75">
              <w:rPr>
                <w:rFonts w:ascii="Arial" w:hAnsi="Arial" w:cs="Arial"/>
              </w:rPr>
              <w:t xml:space="preserve"> Practice Placement 1A</w:t>
            </w:r>
            <w:r w:rsidR="38F6ECCB" w:rsidRPr="1EA33D75">
              <w:rPr>
                <w:rFonts w:ascii="Arial" w:hAnsi="Arial" w:cs="Arial"/>
              </w:rPr>
              <w:t xml:space="preserve"> </w:t>
            </w:r>
            <w:r w:rsidR="38F6ECCB" w:rsidRPr="1EA33D75">
              <w:rPr>
                <w:rFonts w:ascii="Arial" w:hAnsi="Arial" w:cs="Arial"/>
                <w:i/>
                <w:iCs/>
              </w:rPr>
              <w:t>no credits</w:t>
            </w:r>
            <w:r w:rsidR="32BE81A3" w:rsidRPr="1EA33D75">
              <w:rPr>
                <w:rFonts w:ascii="Arial" w:hAnsi="Arial" w:cs="Arial"/>
                <w:i/>
                <w:iCs/>
              </w:rPr>
              <w:t xml:space="preserve"> </w:t>
            </w:r>
            <w:r w:rsidR="32BE81A3" w:rsidRPr="1EA33D75">
              <w:rPr>
                <w:rFonts w:ascii="Arial" w:hAnsi="Arial" w:cs="Arial"/>
              </w:rPr>
              <w:t>CO</w:t>
            </w:r>
            <w:r w:rsidR="3E2F688B" w:rsidRPr="1EA33D75">
              <w:rPr>
                <w:rFonts w:ascii="Arial" w:hAnsi="Arial" w:cs="Arial"/>
              </w:rPr>
              <w:t xml:space="preserve">MPULSORY </w:t>
            </w:r>
            <w:r w:rsidR="32BE81A3" w:rsidRPr="1EA33D75">
              <w:rPr>
                <w:rFonts w:ascii="Arial" w:hAnsi="Arial" w:cs="Arial"/>
              </w:rPr>
              <w:t>BLOCK</w:t>
            </w:r>
          </w:p>
          <w:p w14:paraId="659DA9AF" w14:textId="7496E660" w:rsidR="1EA33D75" w:rsidRDefault="1EA33D75" w:rsidP="1EA33D75">
            <w:pPr>
              <w:spacing w:after="0" w:line="240" w:lineRule="auto"/>
              <w:rPr>
                <w:rFonts w:ascii="Arial" w:hAnsi="Arial" w:cs="Arial"/>
              </w:rPr>
            </w:pPr>
          </w:p>
          <w:p w14:paraId="07372D68" w14:textId="66DE3EFA" w:rsidR="009C403B" w:rsidRPr="004D610F" w:rsidRDefault="00407187" w:rsidP="6F27BE16">
            <w:pPr>
              <w:spacing w:after="0" w:line="240" w:lineRule="auto"/>
              <w:rPr>
                <w:rFonts w:ascii="Arial" w:hAnsi="Arial" w:cs="Arial"/>
              </w:rPr>
            </w:pPr>
            <w:r w:rsidRPr="1EA33D75">
              <w:rPr>
                <w:rFonts w:ascii="Arial" w:hAnsi="Arial" w:cs="Arial"/>
              </w:rPr>
              <w:t>OT5608</w:t>
            </w:r>
            <w:r w:rsidR="7DE59BF1" w:rsidRPr="1EA33D75">
              <w:rPr>
                <w:rFonts w:ascii="Arial" w:hAnsi="Arial" w:cs="Arial"/>
              </w:rPr>
              <w:t xml:space="preserve"> Practice Placement 1B</w:t>
            </w:r>
            <w:r w:rsidR="38F6ECCB" w:rsidRPr="1EA33D75">
              <w:rPr>
                <w:rFonts w:ascii="Arial" w:hAnsi="Arial" w:cs="Arial"/>
              </w:rPr>
              <w:t xml:space="preserve"> </w:t>
            </w:r>
            <w:r w:rsidR="38F6ECCB" w:rsidRPr="1EA33D75">
              <w:rPr>
                <w:rFonts w:ascii="Arial" w:hAnsi="Arial" w:cs="Arial"/>
                <w:i/>
                <w:iCs/>
              </w:rPr>
              <w:t>no credits</w:t>
            </w:r>
            <w:r w:rsidR="375D4FD4" w:rsidRPr="1EA33D75">
              <w:rPr>
                <w:rFonts w:ascii="Arial" w:hAnsi="Arial" w:cs="Arial"/>
                <w:i/>
                <w:iCs/>
              </w:rPr>
              <w:t xml:space="preserve"> </w:t>
            </w:r>
            <w:r w:rsidR="23B63CD0" w:rsidRPr="1EA33D75">
              <w:rPr>
                <w:rFonts w:ascii="Arial" w:hAnsi="Arial" w:cs="Arial"/>
              </w:rPr>
              <w:t>COMPULSORY BLOCK</w:t>
            </w:r>
          </w:p>
          <w:p w14:paraId="377AD1F8" w14:textId="3BEED16C" w:rsidR="1EA33D75" w:rsidRDefault="1EA33D75" w:rsidP="1EA33D75">
            <w:pPr>
              <w:spacing w:after="0" w:line="240" w:lineRule="auto"/>
              <w:rPr>
                <w:rFonts w:ascii="Arial" w:hAnsi="Arial" w:cs="Arial"/>
              </w:rPr>
            </w:pPr>
          </w:p>
          <w:p w14:paraId="69E87238" w14:textId="755B568B" w:rsidR="38F6ECCB" w:rsidRDefault="00407187" w:rsidP="6F27BE16">
            <w:pPr>
              <w:spacing w:after="0" w:line="240" w:lineRule="auto"/>
              <w:rPr>
                <w:rFonts w:ascii="Arial" w:hAnsi="Arial" w:cs="Arial"/>
              </w:rPr>
            </w:pPr>
            <w:r w:rsidRPr="1EA33D75">
              <w:rPr>
                <w:rFonts w:ascii="Arial" w:hAnsi="Arial" w:cs="Arial"/>
              </w:rPr>
              <w:t>OT5609</w:t>
            </w:r>
            <w:r w:rsidR="7DE59BF1" w:rsidRPr="1EA33D75">
              <w:rPr>
                <w:rFonts w:ascii="Arial" w:hAnsi="Arial" w:cs="Arial"/>
              </w:rPr>
              <w:t xml:space="preserve"> Practice Placement 2</w:t>
            </w:r>
            <w:r w:rsidR="38F6ECCB" w:rsidRPr="1EA33D75">
              <w:rPr>
                <w:rFonts w:ascii="Arial" w:hAnsi="Arial" w:cs="Arial"/>
              </w:rPr>
              <w:t xml:space="preserve"> </w:t>
            </w:r>
            <w:r w:rsidR="38F6ECCB" w:rsidRPr="1EA33D75">
              <w:rPr>
                <w:rFonts w:ascii="Arial" w:hAnsi="Arial" w:cs="Arial"/>
                <w:i/>
                <w:iCs/>
              </w:rPr>
              <w:t>no credits</w:t>
            </w:r>
            <w:r w:rsidR="0647FCE8" w:rsidRPr="1EA33D75">
              <w:rPr>
                <w:rFonts w:ascii="Arial" w:hAnsi="Arial" w:cs="Arial"/>
                <w:i/>
                <w:iCs/>
              </w:rPr>
              <w:t xml:space="preserve"> </w:t>
            </w:r>
            <w:r w:rsidR="0179A4FB" w:rsidRPr="1EA33D75">
              <w:rPr>
                <w:rFonts w:ascii="Arial" w:hAnsi="Arial" w:cs="Arial"/>
              </w:rPr>
              <w:t>COMPULSORY BLOCK</w:t>
            </w:r>
          </w:p>
          <w:p w14:paraId="79B7FE37" w14:textId="3DB69D9D" w:rsidR="1EA33D75" w:rsidRDefault="1EA33D75" w:rsidP="1EA33D75">
            <w:pPr>
              <w:spacing w:after="0" w:line="240" w:lineRule="auto"/>
              <w:rPr>
                <w:rFonts w:ascii="Arial" w:hAnsi="Arial" w:cs="Arial"/>
              </w:rPr>
            </w:pPr>
          </w:p>
          <w:p w14:paraId="5E144416" w14:textId="5094848E" w:rsidR="009C403B" w:rsidRPr="004B3D71" w:rsidRDefault="009C403B" w:rsidP="6F27BE16">
            <w:pPr>
              <w:spacing w:after="0" w:line="240" w:lineRule="auto"/>
              <w:rPr>
                <w:rFonts w:ascii="Arial" w:hAnsi="Arial" w:cs="Arial"/>
                <w:b/>
                <w:bCs/>
              </w:rPr>
            </w:pPr>
          </w:p>
          <w:p w14:paraId="2084200A" w14:textId="77777777" w:rsidR="00A06E80" w:rsidRPr="004B3D71" w:rsidRDefault="00A06E80" w:rsidP="00901B1E">
            <w:pPr>
              <w:spacing w:after="0" w:line="240" w:lineRule="auto"/>
              <w:rPr>
                <w:rFonts w:ascii="Arial" w:hAnsi="Arial" w:cs="Arial"/>
                <w:b/>
              </w:rPr>
            </w:pPr>
            <w:r w:rsidRPr="004B3D71">
              <w:rPr>
                <w:rFonts w:ascii="Arial" w:hAnsi="Arial" w:cs="Arial"/>
                <w:b/>
              </w:rPr>
              <w:t>Year 2</w:t>
            </w:r>
          </w:p>
          <w:p w14:paraId="58015DE6" w14:textId="2A9F881A" w:rsidR="00655E6B" w:rsidRPr="004B3D71" w:rsidRDefault="00246B00" w:rsidP="06BEAFF6">
            <w:pPr>
              <w:spacing w:after="0" w:line="240" w:lineRule="auto"/>
              <w:rPr>
                <w:rFonts w:ascii="Arial" w:hAnsi="Arial" w:cs="Arial"/>
              </w:rPr>
            </w:pPr>
            <w:r w:rsidRPr="172A4858">
              <w:rPr>
                <w:rFonts w:ascii="Arial" w:hAnsi="Arial" w:cs="Arial"/>
              </w:rPr>
              <w:t>OT56</w:t>
            </w:r>
            <w:r w:rsidR="61F737B2" w:rsidRPr="172A4858">
              <w:rPr>
                <w:rFonts w:ascii="Arial" w:hAnsi="Arial" w:cs="Arial"/>
              </w:rPr>
              <w:t>0</w:t>
            </w:r>
            <w:r w:rsidRPr="172A4858">
              <w:rPr>
                <w:rFonts w:ascii="Arial" w:hAnsi="Arial" w:cs="Arial"/>
              </w:rPr>
              <w:t>2</w:t>
            </w:r>
            <w:r w:rsidR="24EBE0E4" w:rsidRPr="172A4858">
              <w:rPr>
                <w:rFonts w:ascii="Arial" w:hAnsi="Arial" w:cs="Arial"/>
              </w:rPr>
              <w:t xml:space="preserve"> Enabling Occupation and Advancing Practice 5</w:t>
            </w:r>
            <w:r w:rsidR="1FD8AD2C" w:rsidRPr="172A4858">
              <w:rPr>
                <w:rFonts w:ascii="Arial" w:hAnsi="Arial" w:cs="Arial"/>
              </w:rPr>
              <w:t xml:space="preserve">: Specialities for practice </w:t>
            </w:r>
            <w:r w:rsidR="1FD8AD2C" w:rsidRPr="172A4858">
              <w:rPr>
                <w:rFonts w:ascii="Arial" w:hAnsi="Arial" w:cs="Arial"/>
                <w:i/>
                <w:iCs/>
              </w:rPr>
              <w:t>10 credits</w:t>
            </w:r>
            <w:r w:rsidR="61BC18F1" w:rsidRPr="172A4858">
              <w:rPr>
                <w:rFonts w:ascii="Arial" w:hAnsi="Arial" w:cs="Arial"/>
                <w:i/>
                <w:iCs/>
              </w:rPr>
              <w:t xml:space="preserve"> </w:t>
            </w:r>
            <w:r w:rsidR="61BC18F1" w:rsidRPr="172A4858">
              <w:rPr>
                <w:rFonts w:ascii="Arial" w:hAnsi="Arial" w:cs="Arial"/>
              </w:rPr>
              <w:t>CORE BLOCK</w:t>
            </w:r>
          </w:p>
          <w:p w14:paraId="29EB6543" w14:textId="69C0CE4E" w:rsidR="1EA33D75" w:rsidRDefault="1EA33D75" w:rsidP="1EA33D75">
            <w:pPr>
              <w:spacing w:after="0" w:line="240" w:lineRule="auto"/>
              <w:rPr>
                <w:rFonts w:ascii="Arial" w:hAnsi="Arial" w:cs="Arial"/>
              </w:rPr>
            </w:pPr>
          </w:p>
          <w:p w14:paraId="477C2DBA" w14:textId="6FBB299B" w:rsidR="00655E6B" w:rsidRPr="004B3D71" w:rsidRDefault="00674F54" w:rsidP="06BEAFF6">
            <w:pPr>
              <w:spacing w:after="0" w:line="240" w:lineRule="auto"/>
              <w:rPr>
                <w:rFonts w:ascii="Arial" w:hAnsi="Arial" w:cs="Arial"/>
              </w:rPr>
            </w:pPr>
            <w:r w:rsidRPr="1EA33D75">
              <w:rPr>
                <w:rFonts w:ascii="Arial" w:hAnsi="Arial" w:cs="Arial"/>
              </w:rPr>
              <w:t>OT5613</w:t>
            </w:r>
            <w:r w:rsidR="19201034" w:rsidRPr="1EA33D75">
              <w:rPr>
                <w:rFonts w:ascii="Arial" w:hAnsi="Arial" w:cs="Arial"/>
              </w:rPr>
              <w:t xml:space="preserve"> Professionalism and the Evaluative Occupational Therapist (PEOT) 2</w:t>
            </w:r>
            <w:r w:rsidR="2278770C" w:rsidRPr="1EA33D75">
              <w:rPr>
                <w:rFonts w:ascii="Arial" w:hAnsi="Arial" w:cs="Arial"/>
              </w:rPr>
              <w:t xml:space="preserve">: Advancing leadership and </w:t>
            </w:r>
            <w:r w:rsidR="006E4A9D" w:rsidRPr="1EA33D75">
              <w:rPr>
                <w:rFonts w:ascii="Arial" w:hAnsi="Arial" w:cs="Arial"/>
              </w:rPr>
              <w:t>e</w:t>
            </w:r>
            <w:r w:rsidR="11CB15D9" w:rsidRPr="1EA33D75">
              <w:rPr>
                <w:rFonts w:ascii="Arial" w:hAnsi="Arial" w:cs="Arial"/>
              </w:rPr>
              <w:t>ntrepreneurial practice</w:t>
            </w:r>
            <w:r w:rsidR="2278770C" w:rsidRPr="1EA33D75">
              <w:rPr>
                <w:rFonts w:ascii="Arial" w:hAnsi="Arial" w:cs="Arial"/>
              </w:rPr>
              <w:t xml:space="preserve"> </w:t>
            </w:r>
            <w:r w:rsidR="2278770C" w:rsidRPr="1EA33D75">
              <w:rPr>
                <w:rFonts w:ascii="Arial" w:hAnsi="Arial" w:cs="Arial"/>
                <w:i/>
                <w:iCs/>
              </w:rPr>
              <w:t>10 credits</w:t>
            </w:r>
            <w:r w:rsidR="6928EAB6" w:rsidRPr="1EA33D75">
              <w:rPr>
                <w:rFonts w:ascii="Arial" w:hAnsi="Arial" w:cs="Arial"/>
                <w:i/>
                <w:iCs/>
              </w:rPr>
              <w:t xml:space="preserve"> </w:t>
            </w:r>
            <w:r w:rsidR="6928EAB6" w:rsidRPr="1EA33D75">
              <w:rPr>
                <w:rFonts w:ascii="Arial" w:hAnsi="Arial" w:cs="Arial"/>
              </w:rPr>
              <w:t>CORE BLOCK</w:t>
            </w:r>
          </w:p>
          <w:p w14:paraId="24ED4899" w14:textId="45107E7F" w:rsidR="1EA33D75" w:rsidRDefault="1EA33D75" w:rsidP="1EA33D75">
            <w:pPr>
              <w:spacing w:after="0" w:line="240" w:lineRule="auto"/>
              <w:rPr>
                <w:rFonts w:ascii="Arial" w:hAnsi="Arial" w:cs="Arial"/>
              </w:rPr>
            </w:pPr>
          </w:p>
          <w:p w14:paraId="01F30500" w14:textId="3E4C5527" w:rsidR="00655E6B" w:rsidRPr="004B3D71" w:rsidRDefault="00251B1A" w:rsidP="06BEAFF6">
            <w:pPr>
              <w:spacing w:after="0" w:line="240" w:lineRule="auto"/>
              <w:rPr>
                <w:rFonts w:ascii="Arial" w:hAnsi="Arial" w:cs="Arial"/>
              </w:rPr>
            </w:pPr>
            <w:r w:rsidRPr="1EA33D75">
              <w:rPr>
                <w:rFonts w:ascii="Arial" w:hAnsi="Arial" w:cs="Arial"/>
              </w:rPr>
              <w:t>OT5614</w:t>
            </w:r>
            <w:r w:rsidR="24EBE0E4" w:rsidRPr="1EA33D75">
              <w:rPr>
                <w:rFonts w:ascii="Arial" w:hAnsi="Arial" w:cs="Arial"/>
              </w:rPr>
              <w:t xml:space="preserve"> Professionalism and the Evaluative Occupational Therapist (PEOT) 3</w:t>
            </w:r>
            <w:r w:rsidR="1FD8AD2C" w:rsidRPr="1EA33D75">
              <w:rPr>
                <w:rFonts w:ascii="Arial" w:hAnsi="Arial" w:cs="Arial"/>
              </w:rPr>
              <w:t>: Preparin</w:t>
            </w:r>
            <w:r w:rsidR="006E4A9D" w:rsidRPr="1EA33D75">
              <w:rPr>
                <w:rFonts w:ascii="Arial" w:hAnsi="Arial" w:cs="Arial"/>
              </w:rPr>
              <w:t>g</w:t>
            </w:r>
            <w:r w:rsidR="1FD8AD2C" w:rsidRPr="1EA33D75">
              <w:rPr>
                <w:rFonts w:ascii="Arial" w:hAnsi="Arial" w:cs="Arial"/>
              </w:rPr>
              <w:t xml:space="preserve"> for career development and professional practice </w:t>
            </w:r>
            <w:r w:rsidR="1FD8AD2C" w:rsidRPr="1EA33D75">
              <w:rPr>
                <w:rFonts w:ascii="Arial" w:hAnsi="Arial" w:cs="Arial"/>
                <w:i/>
                <w:iCs/>
              </w:rPr>
              <w:t>10 credits</w:t>
            </w:r>
            <w:r w:rsidR="1A3421D5" w:rsidRPr="1EA33D75">
              <w:rPr>
                <w:rFonts w:ascii="Arial" w:hAnsi="Arial" w:cs="Arial"/>
                <w:i/>
                <w:iCs/>
              </w:rPr>
              <w:t xml:space="preserve"> </w:t>
            </w:r>
            <w:r w:rsidR="1A3421D5" w:rsidRPr="1EA33D75">
              <w:rPr>
                <w:rFonts w:ascii="Arial" w:hAnsi="Arial" w:cs="Arial"/>
              </w:rPr>
              <w:t>CORE BLOCK</w:t>
            </w:r>
          </w:p>
          <w:p w14:paraId="4F386DDD" w14:textId="78657FC8" w:rsidR="1EA33D75" w:rsidRDefault="1EA33D75" w:rsidP="1EA33D75">
            <w:pPr>
              <w:spacing w:after="0" w:line="240" w:lineRule="auto"/>
              <w:rPr>
                <w:rFonts w:ascii="Arial" w:hAnsi="Arial" w:cs="Arial"/>
              </w:rPr>
            </w:pPr>
          </w:p>
          <w:p w14:paraId="00607BE5" w14:textId="3F967AF9" w:rsidR="00655E6B" w:rsidRDefault="00AC2065" w:rsidP="06BEAFF6">
            <w:pPr>
              <w:spacing w:after="0" w:line="240" w:lineRule="auto"/>
              <w:rPr>
                <w:rFonts w:ascii="Arial" w:hAnsi="Arial" w:cs="Arial"/>
              </w:rPr>
            </w:pPr>
            <w:r w:rsidRPr="1EA33D75">
              <w:rPr>
                <w:rFonts w:ascii="Arial" w:hAnsi="Arial" w:cs="Arial"/>
              </w:rPr>
              <w:t>OT560</w:t>
            </w:r>
            <w:r w:rsidR="00DE0C8A">
              <w:rPr>
                <w:rFonts w:ascii="Arial" w:hAnsi="Arial" w:cs="Arial"/>
              </w:rPr>
              <w:t>0</w:t>
            </w:r>
            <w:r w:rsidR="652C4D9F" w:rsidRPr="1EA33D75">
              <w:rPr>
                <w:rFonts w:ascii="Arial" w:hAnsi="Arial" w:cs="Arial"/>
              </w:rPr>
              <w:t xml:space="preserve"> Evidence </w:t>
            </w:r>
            <w:r w:rsidR="006E4A9D" w:rsidRPr="1EA33D75">
              <w:rPr>
                <w:rFonts w:ascii="Arial" w:hAnsi="Arial" w:cs="Arial"/>
              </w:rPr>
              <w:t>B</w:t>
            </w:r>
            <w:r w:rsidR="652C4D9F" w:rsidRPr="1EA33D75">
              <w:rPr>
                <w:rFonts w:ascii="Arial" w:hAnsi="Arial" w:cs="Arial"/>
              </w:rPr>
              <w:t xml:space="preserve">ased </w:t>
            </w:r>
            <w:r w:rsidR="006E4A9D" w:rsidRPr="1EA33D75">
              <w:rPr>
                <w:rFonts w:ascii="Arial" w:hAnsi="Arial" w:cs="Arial"/>
              </w:rPr>
              <w:t>P</w:t>
            </w:r>
            <w:r w:rsidR="652C4D9F" w:rsidRPr="1EA33D75">
              <w:rPr>
                <w:rFonts w:ascii="Arial" w:hAnsi="Arial" w:cs="Arial"/>
              </w:rPr>
              <w:t xml:space="preserve">ractice and </w:t>
            </w:r>
            <w:r w:rsidR="006E4A9D" w:rsidRPr="1EA33D75">
              <w:rPr>
                <w:rFonts w:ascii="Arial" w:hAnsi="Arial" w:cs="Arial"/>
              </w:rPr>
              <w:t>R</w:t>
            </w:r>
            <w:r w:rsidR="652C4D9F" w:rsidRPr="1EA33D75">
              <w:rPr>
                <w:rFonts w:ascii="Arial" w:hAnsi="Arial" w:cs="Arial"/>
              </w:rPr>
              <w:t>esearch 2</w:t>
            </w:r>
            <w:r w:rsidR="1FD8AD2C" w:rsidRPr="1EA33D75">
              <w:rPr>
                <w:rFonts w:ascii="Arial" w:hAnsi="Arial" w:cs="Arial"/>
              </w:rPr>
              <w:t xml:space="preserve">: Dissertation </w:t>
            </w:r>
            <w:r w:rsidR="1FD8AD2C" w:rsidRPr="1EA33D75">
              <w:rPr>
                <w:rFonts w:ascii="Arial" w:hAnsi="Arial" w:cs="Arial"/>
                <w:i/>
                <w:iCs/>
              </w:rPr>
              <w:t>60 credits</w:t>
            </w:r>
            <w:r w:rsidR="255C1457" w:rsidRPr="1EA33D75">
              <w:rPr>
                <w:rFonts w:ascii="Arial" w:hAnsi="Arial" w:cs="Arial"/>
                <w:i/>
                <w:iCs/>
              </w:rPr>
              <w:t xml:space="preserve"> </w:t>
            </w:r>
            <w:r w:rsidR="4287944E" w:rsidRPr="1EA33D75">
              <w:rPr>
                <w:rFonts w:ascii="Arial" w:hAnsi="Arial" w:cs="Arial"/>
              </w:rPr>
              <w:t>CORE BLOCK</w:t>
            </w:r>
          </w:p>
          <w:p w14:paraId="24F489BC" w14:textId="605A0CD8" w:rsidR="1EA33D75" w:rsidRDefault="1EA33D75" w:rsidP="1EA33D75">
            <w:pPr>
              <w:spacing w:after="0" w:line="240" w:lineRule="auto"/>
              <w:rPr>
                <w:rFonts w:ascii="Arial" w:hAnsi="Arial" w:cs="Arial"/>
              </w:rPr>
            </w:pPr>
          </w:p>
          <w:p w14:paraId="6DD90352" w14:textId="7A19E492" w:rsidR="3B83B862" w:rsidRDefault="00251B1A" w:rsidP="6F27BE16">
            <w:pPr>
              <w:spacing w:after="0" w:line="240" w:lineRule="auto"/>
              <w:rPr>
                <w:rFonts w:ascii="Arial" w:hAnsi="Arial" w:cs="Arial"/>
              </w:rPr>
            </w:pPr>
            <w:r>
              <w:rPr>
                <w:rFonts w:ascii="Arial" w:hAnsi="Arial" w:cs="Arial"/>
              </w:rPr>
              <w:t>OT5615</w:t>
            </w:r>
            <w:r w:rsidR="7DE59BF1" w:rsidRPr="6F27BE16">
              <w:rPr>
                <w:rFonts w:ascii="Arial" w:hAnsi="Arial" w:cs="Arial"/>
              </w:rPr>
              <w:t xml:space="preserve"> Practice Placement 3</w:t>
            </w:r>
            <w:r w:rsidR="3B83B862" w:rsidRPr="6F27BE16">
              <w:rPr>
                <w:rFonts w:ascii="Arial" w:hAnsi="Arial" w:cs="Arial"/>
              </w:rPr>
              <w:t xml:space="preserve"> </w:t>
            </w:r>
            <w:r w:rsidR="3B83B862" w:rsidRPr="6F27BE16">
              <w:rPr>
                <w:rFonts w:ascii="Arial" w:hAnsi="Arial" w:cs="Arial"/>
                <w:i/>
                <w:iCs/>
              </w:rPr>
              <w:t>no credits</w:t>
            </w:r>
            <w:r w:rsidR="3A498C91" w:rsidRPr="6F27BE16">
              <w:rPr>
                <w:rFonts w:ascii="Arial" w:hAnsi="Arial" w:cs="Arial"/>
                <w:i/>
                <w:iCs/>
              </w:rPr>
              <w:t xml:space="preserve"> </w:t>
            </w:r>
            <w:r w:rsidR="788E82B7" w:rsidRPr="6F27BE16">
              <w:rPr>
                <w:rFonts w:ascii="Arial" w:hAnsi="Arial" w:cs="Arial"/>
              </w:rPr>
              <w:t>COMPULSORY BLOCK</w:t>
            </w:r>
          </w:p>
          <w:p w14:paraId="2084200D" w14:textId="1B39FCB8" w:rsidR="00B43DCC" w:rsidRPr="004B3D71" w:rsidRDefault="00B43DCC" w:rsidP="00901B1E">
            <w:pPr>
              <w:spacing w:after="0" w:line="240" w:lineRule="auto"/>
              <w:rPr>
                <w:rFonts w:ascii="Arial" w:hAnsi="Arial" w:cs="Arial"/>
              </w:rPr>
            </w:pPr>
          </w:p>
          <w:p w14:paraId="2084200E" w14:textId="19FEE3E7" w:rsidR="0089410A" w:rsidRPr="004B3D71" w:rsidRDefault="0CE7F0FA" w:rsidP="6F27BE16">
            <w:pPr>
              <w:spacing w:after="0" w:line="240" w:lineRule="auto"/>
              <w:jc w:val="both"/>
              <w:rPr>
                <w:rFonts w:ascii="Arial" w:hAnsi="Arial" w:cs="Arial"/>
                <w:i/>
                <w:iCs/>
              </w:rPr>
            </w:pPr>
            <w:r w:rsidRPr="6F27BE16">
              <w:rPr>
                <w:rFonts w:ascii="Arial" w:hAnsi="Arial" w:cs="Arial"/>
                <w:i/>
                <w:iCs/>
              </w:rPr>
              <w:t xml:space="preserve">The pass threshold for all Core Blocks is C-, the pass threshold for Compulsory </w:t>
            </w:r>
            <w:r w:rsidR="6C3A6392" w:rsidRPr="6F27BE16">
              <w:rPr>
                <w:rFonts w:ascii="Arial" w:hAnsi="Arial" w:cs="Arial"/>
                <w:i/>
                <w:iCs/>
              </w:rPr>
              <w:t>B</w:t>
            </w:r>
            <w:r w:rsidRPr="6F27BE16">
              <w:rPr>
                <w:rFonts w:ascii="Arial" w:hAnsi="Arial" w:cs="Arial"/>
                <w:i/>
                <w:iCs/>
              </w:rPr>
              <w:t>locks is D-</w:t>
            </w:r>
          </w:p>
        </w:tc>
        <w:tc>
          <w:tcPr>
            <w:tcW w:w="4139" w:type="dxa"/>
          </w:tcPr>
          <w:p w14:paraId="2084200F" w14:textId="77777777" w:rsidR="00B43DCC" w:rsidRPr="004B3D71" w:rsidRDefault="00B43DCC" w:rsidP="00901B1E">
            <w:pPr>
              <w:spacing w:after="0" w:line="240" w:lineRule="auto"/>
              <w:jc w:val="both"/>
              <w:rPr>
                <w:rFonts w:ascii="Arial" w:hAnsi="Arial" w:cs="Arial"/>
                <w:b/>
              </w:rPr>
            </w:pPr>
            <w:r w:rsidRPr="004B3D71">
              <w:rPr>
                <w:rFonts w:ascii="Arial" w:hAnsi="Arial" w:cs="Arial"/>
                <w:b/>
              </w:rPr>
              <w:lastRenderedPageBreak/>
              <w:t>Optional modular block codes, titles and credits</w:t>
            </w:r>
          </w:p>
          <w:p w14:paraId="20842010" w14:textId="4D631B57" w:rsidR="00B43DCC" w:rsidRDefault="00B43DCC" w:rsidP="00901B1E">
            <w:pPr>
              <w:spacing w:after="0" w:line="240" w:lineRule="auto"/>
              <w:jc w:val="both"/>
              <w:rPr>
                <w:rFonts w:ascii="Arial" w:hAnsi="Arial" w:cs="Arial"/>
                <w:b/>
              </w:rPr>
            </w:pPr>
            <w:r w:rsidRPr="004B3D71">
              <w:rPr>
                <w:rFonts w:ascii="Arial" w:hAnsi="Arial" w:cs="Arial"/>
                <w:b/>
              </w:rPr>
              <w:t>Year 2</w:t>
            </w:r>
          </w:p>
          <w:p w14:paraId="71ACE121" w14:textId="77777777" w:rsidR="009C403B" w:rsidRDefault="009C403B" w:rsidP="00901B1E">
            <w:pPr>
              <w:spacing w:after="0" w:line="240" w:lineRule="auto"/>
              <w:jc w:val="both"/>
              <w:rPr>
                <w:rFonts w:ascii="Arial" w:hAnsi="Arial" w:cs="Arial"/>
              </w:rPr>
            </w:pPr>
          </w:p>
          <w:p w14:paraId="6E1CA734" w14:textId="5166D958" w:rsidR="001F2E63" w:rsidRPr="004B3D71" w:rsidRDefault="009C403B" w:rsidP="00901B1E">
            <w:pPr>
              <w:spacing w:after="0" w:line="240" w:lineRule="auto"/>
              <w:jc w:val="both"/>
              <w:rPr>
                <w:rFonts w:ascii="Arial" w:hAnsi="Arial" w:cs="Arial"/>
                <w:b/>
              </w:rPr>
            </w:pPr>
            <w:r w:rsidRPr="004B3D71">
              <w:rPr>
                <w:rFonts w:ascii="Arial" w:hAnsi="Arial" w:cs="Arial"/>
              </w:rPr>
              <w:t>N/A</w:t>
            </w:r>
          </w:p>
          <w:p w14:paraId="20842012" w14:textId="77777777" w:rsidR="00B43DCC" w:rsidRPr="004B3D71" w:rsidRDefault="00B43DCC" w:rsidP="00901B1E">
            <w:pPr>
              <w:spacing w:after="0" w:line="240" w:lineRule="auto"/>
              <w:jc w:val="both"/>
              <w:rPr>
                <w:rFonts w:ascii="Arial" w:hAnsi="Arial" w:cs="Arial"/>
              </w:rPr>
            </w:pPr>
          </w:p>
          <w:p w14:paraId="3281A656" w14:textId="77777777" w:rsidR="00B43DCC" w:rsidRPr="004B3D71" w:rsidRDefault="00B43DCC" w:rsidP="6F27BE16">
            <w:pPr>
              <w:tabs>
                <w:tab w:val="left" w:pos="5056"/>
              </w:tabs>
              <w:spacing w:after="0" w:line="240" w:lineRule="auto"/>
              <w:jc w:val="both"/>
              <w:rPr>
                <w:rFonts w:ascii="Arial" w:hAnsi="Arial" w:cs="Arial"/>
              </w:rPr>
            </w:pPr>
          </w:p>
          <w:p w14:paraId="20842017" w14:textId="1DE9787E" w:rsidR="00B43DCC" w:rsidRPr="004B3D71" w:rsidRDefault="00B43DCC" w:rsidP="00582450">
            <w:pPr>
              <w:spacing w:after="0" w:line="240" w:lineRule="auto"/>
              <w:jc w:val="both"/>
              <w:rPr>
                <w:rFonts w:ascii="Arial" w:hAnsi="Arial" w:cs="Arial"/>
              </w:rPr>
            </w:pPr>
          </w:p>
        </w:tc>
      </w:tr>
      <w:tr w:rsidR="00B43DCC" w:rsidRPr="004B3D71" w14:paraId="20842036" w14:textId="77777777" w:rsidTr="172A4858">
        <w:trPr>
          <w:trHeight w:val="1134"/>
        </w:trPr>
        <w:tc>
          <w:tcPr>
            <w:tcW w:w="9526" w:type="dxa"/>
            <w:gridSpan w:val="2"/>
          </w:tcPr>
          <w:p w14:paraId="666661AD" w14:textId="77777777" w:rsidR="00582450" w:rsidRPr="004B3D71" w:rsidRDefault="00582450" w:rsidP="00582450">
            <w:pPr>
              <w:spacing w:after="0" w:line="240" w:lineRule="auto"/>
              <w:jc w:val="both"/>
              <w:rPr>
                <w:rFonts w:ascii="Arial" w:hAnsi="Arial" w:cs="Arial"/>
                <w:b/>
                <w:bCs/>
              </w:rPr>
            </w:pPr>
            <w:r w:rsidRPr="6F27BE16">
              <w:rPr>
                <w:rFonts w:ascii="Arial" w:hAnsi="Arial" w:cs="Arial"/>
                <w:b/>
                <w:bCs/>
              </w:rPr>
              <w:t>Level 7 (M) Progression and Award Requirements</w:t>
            </w:r>
          </w:p>
          <w:p w14:paraId="290857B6" w14:textId="77777777" w:rsidR="00582450" w:rsidRPr="00582450" w:rsidRDefault="00582450" w:rsidP="00582450">
            <w:pPr>
              <w:spacing w:after="0" w:line="240" w:lineRule="auto"/>
              <w:rPr>
                <w:rFonts w:ascii="Arial" w:hAnsi="Arial" w:cs="Arial"/>
                <w:bCs/>
              </w:rPr>
            </w:pPr>
          </w:p>
          <w:p w14:paraId="00BE08A3" w14:textId="1AAF7B80" w:rsidR="00582450" w:rsidRPr="00582450" w:rsidRDefault="00582450" w:rsidP="00582450">
            <w:pPr>
              <w:spacing w:after="0" w:line="240" w:lineRule="auto"/>
              <w:rPr>
                <w:b/>
                <w:bCs/>
              </w:rPr>
            </w:pPr>
            <w:r w:rsidRPr="00582450">
              <w:rPr>
                <w:rFonts w:ascii="Arial" w:hAnsi="Arial" w:cs="Arial"/>
                <w:b/>
                <w:bCs/>
              </w:rPr>
              <w:t xml:space="preserve">As per </w:t>
            </w:r>
            <w:hyperlink r:id="rId24" w:history="1">
              <w:r w:rsidRPr="00582450">
                <w:rPr>
                  <w:rStyle w:val="Hyperlink"/>
                  <w:rFonts w:ascii="Arial" w:hAnsi="Arial" w:cs="Arial"/>
                  <w:b/>
                  <w:bCs/>
                </w:rPr>
                <w:t>Senate Regulation 3</w:t>
              </w:r>
            </w:hyperlink>
            <w:r w:rsidRPr="00582450">
              <w:rPr>
                <w:rFonts w:ascii="Arial" w:hAnsi="Arial" w:cs="Arial"/>
                <w:b/>
                <w:bCs/>
              </w:rPr>
              <w:t xml:space="preserve"> </w:t>
            </w:r>
          </w:p>
          <w:p w14:paraId="7D95C989" w14:textId="6E542DD7" w:rsidR="00582450" w:rsidRDefault="00582450" w:rsidP="00582450">
            <w:pPr>
              <w:spacing w:after="0" w:line="240" w:lineRule="auto"/>
              <w:rPr>
                <w:rFonts w:ascii="Arial" w:hAnsi="Arial" w:cs="Arial"/>
                <w:bCs/>
              </w:rPr>
            </w:pPr>
          </w:p>
          <w:p w14:paraId="04ED8614" w14:textId="77777777" w:rsidR="00582450" w:rsidRPr="004B3D71" w:rsidRDefault="00582450" w:rsidP="00582450">
            <w:pPr>
              <w:spacing w:after="0" w:line="240" w:lineRule="auto"/>
              <w:jc w:val="both"/>
              <w:rPr>
                <w:rFonts w:ascii="Arial" w:hAnsi="Arial" w:cs="Arial"/>
                <w:b/>
                <w:bCs/>
              </w:rPr>
            </w:pPr>
            <w:r w:rsidRPr="6F27BE16">
              <w:rPr>
                <w:rFonts w:ascii="Arial" w:hAnsi="Arial" w:cs="Arial"/>
                <w:b/>
                <w:bCs/>
              </w:rPr>
              <w:t xml:space="preserve">Continuation into Year Two </w:t>
            </w:r>
          </w:p>
          <w:p w14:paraId="7B9716D7" w14:textId="77777777" w:rsidR="00582450" w:rsidRPr="00582450" w:rsidRDefault="00582450" w:rsidP="00582450">
            <w:pPr>
              <w:spacing w:after="0" w:line="240" w:lineRule="auto"/>
              <w:rPr>
                <w:rFonts w:ascii="Arial" w:hAnsi="Arial" w:cs="Arial"/>
                <w:bCs/>
              </w:rPr>
            </w:pPr>
          </w:p>
          <w:p w14:paraId="155E0014" w14:textId="77777777" w:rsidR="00582450" w:rsidRPr="004B3D71" w:rsidRDefault="00582450" w:rsidP="00582450">
            <w:pPr>
              <w:spacing w:after="0" w:line="240" w:lineRule="auto"/>
              <w:jc w:val="both"/>
              <w:rPr>
                <w:rFonts w:ascii="Arial" w:hAnsi="Arial" w:cs="Arial"/>
              </w:rPr>
            </w:pPr>
            <w:r w:rsidRPr="6F27BE16">
              <w:rPr>
                <w:rFonts w:ascii="Arial" w:hAnsi="Arial" w:cs="Arial"/>
                <w:color w:val="000000" w:themeColor="text1"/>
              </w:rPr>
              <w:t xml:space="preserve">Learners must achieve at least a Grade C- in all Year 1 taught modules, </w:t>
            </w:r>
            <w:r w:rsidRPr="6F27BE16">
              <w:rPr>
                <w:rFonts w:ascii="Arial" w:eastAsia="Arial" w:hAnsi="Arial" w:cs="Arial"/>
                <w:color w:val="000000" w:themeColor="text1"/>
              </w:rPr>
              <w:t>and at least a Grade D- in all Year 1 placement modules,</w:t>
            </w:r>
            <w:r w:rsidRPr="6F27BE16">
              <w:rPr>
                <w:rFonts w:ascii="Arial" w:hAnsi="Arial" w:cs="Arial"/>
                <w:color w:val="000000" w:themeColor="text1"/>
              </w:rPr>
              <w:t xml:space="preserve"> in order to continue to year 2 of the pre-registration award. </w:t>
            </w:r>
            <w:r w:rsidRPr="6F27BE16">
              <w:rPr>
                <w:rFonts w:ascii="Arial" w:hAnsi="Arial" w:cs="Arial"/>
              </w:rPr>
              <w:t>Learners with outstanding credits in Year 1 will normally be asked by the Examination Board to retrieve those credits at the end of Year 1.</w:t>
            </w:r>
            <w:r w:rsidRPr="6F27BE16">
              <w:rPr>
                <w:rFonts w:ascii="Arial" w:hAnsi="Arial" w:cs="Arial"/>
                <w:color w:val="000000" w:themeColor="text1"/>
              </w:rPr>
              <w:t xml:space="preserve"> </w:t>
            </w:r>
          </w:p>
          <w:p w14:paraId="5235AED8" w14:textId="2C18F26A" w:rsidR="00582450" w:rsidRDefault="00582450" w:rsidP="00582450">
            <w:pPr>
              <w:spacing w:after="0" w:line="240" w:lineRule="auto"/>
              <w:jc w:val="both"/>
              <w:rPr>
                <w:rFonts w:ascii="Arial" w:hAnsi="Arial" w:cs="Arial"/>
              </w:rPr>
            </w:pPr>
            <w:r w:rsidRPr="6F27BE16">
              <w:rPr>
                <w:rFonts w:ascii="Arial" w:hAnsi="Arial" w:cs="Arial"/>
                <w:color w:val="000000" w:themeColor="text1"/>
              </w:rPr>
              <w:t xml:space="preserve">Learners may be permitted to continue to year 2 while requiring re-assessment </w:t>
            </w:r>
            <w:r w:rsidRPr="6F27BE16">
              <w:rPr>
                <w:rFonts w:ascii="Arial" w:hAnsi="Arial" w:cs="Arial"/>
              </w:rPr>
              <w:t xml:space="preserve">with the express permission of the Examination Board. </w:t>
            </w:r>
          </w:p>
          <w:p w14:paraId="50C0D55B" w14:textId="77777777" w:rsidR="00582450" w:rsidRPr="004B3D71" w:rsidRDefault="00582450" w:rsidP="00582450">
            <w:pPr>
              <w:tabs>
                <w:tab w:val="left" w:pos="5056"/>
              </w:tabs>
              <w:spacing w:after="0" w:line="240" w:lineRule="auto"/>
              <w:jc w:val="both"/>
              <w:rPr>
                <w:rFonts w:ascii="Arial" w:hAnsi="Arial" w:cs="Arial"/>
                <w:color w:val="000000" w:themeColor="text1"/>
              </w:rPr>
            </w:pPr>
            <w:r w:rsidRPr="6F27BE16">
              <w:rPr>
                <w:rFonts w:ascii="Arial" w:eastAsia="Arial" w:hAnsi="Arial" w:cs="Arial"/>
              </w:rPr>
              <w:t xml:space="preserve">Learners with less than a C- in any taught modules, or less than a D- in any placement modules at the end of Year 1 will be permitted to continue to Year 2 of the non-registration intermediate award (Therapeutic Studies). </w:t>
            </w:r>
            <w:r w:rsidRPr="6F27BE16">
              <w:rPr>
                <w:rFonts w:ascii="Arial" w:hAnsi="Arial" w:cs="Arial"/>
              </w:rPr>
              <w:t xml:space="preserve">Learners will not be allowed to undertake practice placements while undertaking an intermediate award without a pre-registration title, as they are not eligible to apply for registration to the HCPC (see section 14) - the intermediate award that is an exception to this is the </w:t>
            </w:r>
            <w:r w:rsidRPr="6F27BE16">
              <w:rPr>
                <w:rFonts w:ascii="Arial" w:hAnsi="Arial" w:cs="Arial"/>
                <w:color w:val="000000" w:themeColor="text1"/>
              </w:rPr>
              <w:t xml:space="preserve">Postgraduate Diploma in Occupational Therapy (pre-registration) - awarded at Level 7. </w:t>
            </w:r>
          </w:p>
          <w:p w14:paraId="10C5EF36" w14:textId="77777777" w:rsidR="00582450" w:rsidRPr="004B3D71" w:rsidRDefault="00582450" w:rsidP="00582450">
            <w:pPr>
              <w:tabs>
                <w:tab w:val="left" w:pos="5056"/>
              </w:tabs>
              <w:spacing w:after="0" w:line="240" w:lineRule="auto"/>
              <w:jc w:val="both"/>
              <w:rPr>
                <w:rFonts w:ascii="Arial" w:hAnsi="Arial" w:cs="Arial"/>
                <w:lang w:val="en-US"/>
              </w:rPr>
            </w:pPr>
          </w:p>
          <w:p w14:paraId="1476945B" w14:textId="77777777" w:rsidR="00582450" w:rsidRPr="004B3D71" w:rsidRDefault="00582450" w:rsidP="00582450">
            <w:pPr>
              <w:spacing w:after="0" w:line="240" w:lineRule="auto"/>
              <w:jc w:val="both"/>
              <w:rPr>
                <w:rFonts w:ascii="Arial" w:hAnsi="Arial" w:cs="Arial"/>
              </w:rPr>
            </w:pPr>
            <w:r w:rsidRPr="6F27BE16">
              <w:rPr>
                <w:rFonts w:ascii="Arial" w:hAnsi="Arial" w:cs="Arial"/>
              </w:rPr>
              <w:t>Learners may undertake a practice placement module while awaiting academic re-assessment, if their study profile means they are still eligible to proceed to an award with a pre-registration title. However, the Examination Board normally requires that a placement module is trailed in order to allow for successful reassessment or retrieval, especially where reassessment relates to skills required for placement. Placement modules may only be trailed with the express permission of the Examination Board.</w:t>
            </w:r>
          </w:p>
          <w:p w14:paraId="24262134" w14:textId="77777777" w:rsidR="00582450" w:rsidRPr="004B3D71" w:rsidRDefault="00582450" w:rsidP="00582450">
            <w:pPr>
              <w:spacing w:after="0" w:line="240" w:lineRule="auto"/>
              <w:jc w:val="both"/>
              <w:rPr>
                <w:rFonts w:ascii="Arial" w:hAnsi="Arial" w:cs="Arial"/>
              </w:rPr>
            </w:pPr>
          </w:p>
          <w:p w14:paraId="20842020" w14:textId="4708D8BA" w:rsidR="00E43DFD" w:rsidRPr="004B3D71" w:rsidRDefault="33319ADA" w:rsidP="00901B1E">
            <w:pPr>
              <w:spacing w:after="0" w:line="240" w:lineRule="auto"/>
              <w:rPr>
                <w:rFonts w:ascii="Arial" w:hAnsi="Arial" w:cs="Arial"/>
              </w:rPr>
            </w:pPr>
            <w:r w:rsidRPr="6F27BE16">
              <w:rPr>
                <w:rFonts w:ascii="Arial" w:hAnsi="Arial" w:cs="Arial"/>
              </w:rPr>
              <w:t>Learner</w:t>
            </w:r>
            <w:r w:rsidR="30BB9491" w:rsidRPr="6F27BE16">
              <w:rPr>
                <w:rFonts w:ascii="Arial" w:hAnsi="Arial" w:cs="Arial"/>
              </w:rPr>
              <w:t xml:space="preserve">s </w:t>
            </w:r>
            <w:r w:rsidR="18143AB5" w:rsidRPr="6F27BE16">
              <w:rPr>
                <w:rFonts w:ascii="Arial" w:hAnsi="Arial" w:cs="Arial"/>
              </w:rPr>
              <w:t xml:space="preserve">are </w:t>
            </w:r>
            <w:r w:rsidR="30BB9491" w:rsidRPr="6F27BE16">
              <w:rPr>
                <w:rFonts w:ascii="Arial" w:hAnsi="Arial" w:cs="Arial"/>
              </w:rPr>
              <w:t>not allowed to go on a practice placement during the August resit</w:t>
            </w:r>
            <w:r w:rsidR="647D9899" w:rsidRPr="6F27BE16">
              <w:rPr>
                <w:rFonts w:ascii="Arial" w:hAnsi="Arial" w:cs="Arial"/>
              </w:rPr>
              <w:t xml:space="preserve"> </w:t>
            </w:r>
            <w:r w:rsidR="30BB9491" w:rsidRPr="6F27BE16">
              <w:rPr>
                <w:rFonts w:ascii="Arial" w:hAnsi="Arial" w:cs="Arial"/>
              </w:rPr>
              <w:t>/resubmission period if:</w:t>
            </w:r>
          </w:p>
          <w:p w14:paraId="20842022" w14:textId="043B0536" w:rsidR="00E43DFD" w:rsidRPr="004B3D71" w:rsidRDefault="5E9B3457" w:rsidP="00901B1E">
            <w:pPr>
              <w:pStyle w:val="ListParagraph"/>
              <w:numPr>
                <w:ilvl w:val="0"/>
                <w:numId w:val="12"/>
              </w:numPr>
              <w:spacing w:after="0" w:line="240" w:lineRule="auto"/>
              <w:rPr>
                <w:rFonts w:ascii="Arial" w:hAnsi="Arial" w:cs="Arial"/>
              </w:rPr>
            </w:pPr>
            <w:r w:rsidRPr="6F27BE16">
              <w:rPr>
                <w:rFonts w:ascii="Arial" w:hAnsi="Arial" w:cs="Arial"/>
              </w:rPr>
              <w:t>T</w:t>
            </w:r>
            <w:r w:rsidR="6A2D5B05" w:rsidRPr="6F27BE16">
              <w:rPr>
                <w:rFonts w:ascii="Arial" w:hAnsi="Arial" w:cs="Arial"/>
              </w:rPr>
              <w:t>hey have to resubmit/</w:t>
            </w:r>
            <w:proofErr w:type="spellStart"/>
            <w:r w:rsidR="6A2D5B05" w:rsidRPr="6F27BE16">
              <w:rPr>
                <w:rFonts w:ascii="Arial" w:hAnsi="Arial" w:cs="Arial"/>
              </w:rPr>
              <w:t>resit</w:t>
            </w:r>
            <w:proofErr w:type="spellEnd"/>
            <w:r w:rsidR="6A2D5B05" w:rsidRPr="6F27BE16">
              <w:rPr>
                <w:rFonts w:ascii="Arial" w:hAnsi="Arial" w:cs="Arial"/>
              </w:rPr>
              <w:t xml:space="preserve"> any work AND have LESS than a C on any previous placement. </w:t>
            </w:r>
          </w:p>
          <w:p w14:paraId="20842023" w14:textId="60586846" w:rsidR="0089410A" w:rsidRPr="004B3D71" w:rsidRDefault="125366C8" w:rsidP="00901B1E">
            <w:pPr>
              <w:pStyle w:val="ListParagraph"/>
              <w:spacing w:after="0" w:line="240" w:lineRule="auto"/>
              <w:rPr>
                <w:rFonts w:ascii="Arial" w:hAnsi="Arial" w:cs="Arial"/>
              </w:rPr>
            </w:pPr>
            <w:r w:rsidRPr="6F27BE16">
              <w:rPr>
                <w:rFonts w:ascii="Arial" w:hAnsi="Arial" w:cs="Arial"/>
              </w:rPr>
              <w:t xml:space="preserve">. </w:t>
            </w:r>
          </w:p>
          <w:p w14:paraId="20842024" w14:textId="3917909B" w:rsidR="00E43DFD" w:rsidRPr="004B3D71" w:rsidRDefault="4E46BE9B" w:rsidP="00901B1E">
            <w:pPr>
              <w:spacing w:after="0" w:line="240" w:lineRule="auto"/>
              <w:rPr>
                <w:rFonts w:ascii="Arial" w:hAnsi="Arial" w:cs="Arial"/>
              </w:rPr>
            </w:pPr>
            <w:r w:rsidRPr="6F27BE16">
              <w:rPr>
                <w:rFonts w:ascii="Arial" w:hAnsi="Arial" w:cs="Arial"/>
              </w:rPr>
              <w:t xml:space="preserve">HOWEVER </w:t>
            </w:r>
            <w:r w:rsidR="12E4DB7B" w:rsidRPr="6F27BE16">
              <w:rPr>
                <w:rFonts w:ascii="Arial" w:hAnsi="Arial" w:cs="Arial"/>
              </w:rPr>
              <w:t>extenuating circumstances</w:t>
            </w:r>
            <w:r w:rsidR="280F420E" w:rsidRPr="6F27BE16">
              <w:rPr>
                <w:rFonts w:ascii="Arial" w:hAnsi="Arial" w:cs="Arial"/>
              </w:rPr>
              <w:t xml:space="preserve"> </w:t>
            </w:r>
            <w:r w:rsidRPr="6F27BE16">
              <w:rPr>
                <w:rFonts w:ascii="Arial" w:hAnsi="Arial" w:cs="Arial"/>
              </w:rPr>
              <w:t>may override this decision</w:t>
            </w:r>
            <w:r w:rsidR="4B10DAAC" w:rsidRPr="6F27BE16">
              <w:rPr>
                <w:rFonts w:ascii="Arial" w:hAnsi="Arial" w:cs="Arial"/>
              </w:rPr>
              <w:t xml:space="preserve"> with agreement from the </w:t>
            </w:r>
            <w:r w:rsidR="0C54AB4B" w:rsidRPr="6F27BE16">
              <w:rPr>
                <w:rFonts w:ascii="Arial" w:hAnsi="Arial" w:cs="Arial"/>
              </w:rPr>
              <w:t>E</w:t>
            </w:r>
            <w:r w:rsidR="4B10DAAC" w:rsidRPr="6F27BE16">
              <w:rPr>
                <w:rFonts w:ascii="Arial" w:hAnsi="Arial" w:cs="Arial"/>
              </w:rPr>
              <w:t xml:space="preserve">xamination </w:t>
            </w:r>
            <w:r w:rsidR="219CC3B1" w:rsidRPr="6F27BE16">
              <w:rPr>
                <w:rFonts w:ascii="Arial" w:hAnsi="Arial" w:cs="Arial"/>
              </w:rPr>
              <w:t>B</w:t>
            </w:r>
            <w:r w:rsidR="4B10DAAC" w:rsidRPr="6F27BE16">
              <w:rPr>
                <w:rFonts w:ascii="Arial" w:hAnsi="Arial" w:cs="Arial"/>
              </w:rPr>
              <w:t>oard</w:t>
            </w:r>
            <w:r w:rsidR="604D90DB" w:rsidRPr="6F27BE16">
              <w:rPr>
                <w:rFonts w:ascii="Arial" w:hAnsi="Arial" w:cs="Arial"/>
              </w:rPr>
              <w:t xml:space="preserve"> or the Board approves circumstances that they consider acceptable</w:t>
            </w:r>
            <w:r w:rsidRPr="6F27BE16">
              <w:rPr>
                <w:rFonts w:ascii="Arial" w:hAnsi="Arial" w:cs="Arial"/>
              </w:rPr>
              <w:t xml:space="preserve">. </w:t>
            </w:r>
          </w:p>
          <w:p w14:paraId="20842025" w14:textId="77777777" w:rsidR="0089410A" w:rsidRPr="004B3D71" w:rsidRDefault="0089410A" w:rsidP="00901B1E">
            <w:pPr>
              <w:spacing w:after="0" w:line="240" w:lineRule="auto"/>
              <w:rPr>
                <w:rFonts w:ascii="Arial" w:hAnsi="Arial" w:cs="Arial"/>
              </w:rPr>
            </w:pPr>
          </w:p>
          <w:p w14:paraId="20842026" w14:textId="288288AA" w:rsidR="00E43DFD" w:rsidRPr="004B3D71" w:rsidRDefault="00E43DFD" w:rsidP="00901B1E">
            <w:pPr>
              <w:spacing w:after="0" w:line="240" w:lineRule="auto"/>
              <w:rPr>
                <w:rFonts w:ascii="Arial" w:hAnsi="Arial" w:cs="Arial"/>
              </w:rPr>
            </w:pPr>
            <w:r w:rsidRPr="004B3D71">
              <w:rPr>
                <w:rFonts w:ascii="Arial" w:hAnsi="Arial" w:cs="Arial"/>
              </w:rPr>
              <w:t xml:space="preserve">Those </w:t>
            </w:r>
            <w:r w:rsidR="002D0932">
              <w:rPr>
                <w:rFonts w:ascii="Arial" w:hAnsi="Arial" w:cs="Arial"/>
              </w:rPr>
              <w:t>learner</w:t>
            </w:r>
            <w:r w:rsidRPr="004B3D71">
              <w:rPr>
                <w:rFonts w:ascii="Arial" w:hAnsi="Arial" w:cs="Arial"/>
              </w:rPr>
              <w:t>s resubmitting/resitting and eligible to go on placement will be fully advised by the programme team so that they:</w:t>
            </w:r>
          </w:p>
          <w:p w14:paraId="20842027" w14:textId="0FAC5B9F" w:rsidR="00E43DFD" w:rsidRPr="004B3D71" w:rsidRDefault="30BB9491" w:rsidP="00901B1E">
            <w:pPr>
              <w:pStyle w:val="ListParagraph"/>
              <w:numPr>
                <w:ilvl w:val="0"/>
                <w:numId w:val="13"/>
              </w:numPr>
              <w:spacing w:after="0" w:line="240" w:lineRule="auto"/>
              <w:rPr>
                <w:rFonts w:ascii="Arial" w:hAnsi="Arial" w:cs="Arial"/>
              </w:rPr>
            </w:pPr>
            <w:r w:rsidRPr="6F27BE16">
              <w:rPr>
                <w:rFonts w:ascii="Arial" w:hAnsi="Arial" w:cs="Arial"/>
              </w:rPr>
              <w:t>Can make an informed choice about resubmitting/resitting assessments whilst on placement</w:t>
            </w:r>
            <w:r w:rsidR="2D993134" w:rsidRPr="6F27BE16">
              <w:rPr>
                <w:rFonts w:ascii="Arial" w:hAnsi="Arial" w:cs="Arial"/>
              </w:rPr>
              <w:t>, if the Examination Board allows them to do so</w:t>
            </w:r>
            <w:r w:rsidRPr="6F27BE16">
              <w:rPr>
                <w:rFonts w:ascii="Arial" w:hAnsi="Arial" w:cs="Arial"/>
              </w:rPr>
              <w:t xml:space="preserve">. </w:t>
            </w:r>
          </w:p>
          <w:p w14:paraId="20842028" w14:textId="77777777" w:rsidR="00E43DFD" w:rsidRPr="004B3D71" w:rsidRDefault="00E43DFD" w:rsidP="00901B1E">
            <w:pPr>
              <w:pStyle w:val="ListParagraph"/>
              <w:numPr>
                <w:ilvl w:val="0"/>
                <w:numId w:val="13"/>
              </w:numPr>
              <w:spacing w:after="0" w:line="240" w:lineRule="auto"/>
              <w:rPr>
                <w:rFonts w:ascii="Arial" w:hAnsi="Arial" w:cs="Arial"/>
              </w:rPr>
            </w:pPr>
            <w:r w:rsidRPr="004B3D71">
              <w:rPr>
                <w:rFonts w:ascii="Arial" w:hAnsi="Arial" w:cs="Arial"/>
              </w:rPr>
              <w:t xml:space="preserve">Are made aware that they will not be able to appeal against poor performance (academic or placement), based on the choice they have made.  </w:t>
            </w:r>
          </w:p>
          <w:p w14:paraId="20842029" w14:textId="77777777" w:rsidR="00E43DFD" w:rsidRPr="004B3D71" w:rsidRDefault="00E43DFD" w:rsidP="00901B1E">
            <w:pPr>
              <w:spacing w:after="0" w:line="240" w:lineRule="auto"/>
              <w:jc w:val="both"/>
              <w:rPr>
                <w:rFonts w:ascii="Arial" w:hAnsi="Arial" w:cs="Arial"/>
              </w:rPr>
            </w:pPr>
          </w:p>
          <w:p w14:paraId="2084202A" w14:textId="28F4349E" w:rsidR="00E43DFD" w:rsidRPr="004B3D71" w:rsidRDefault="33319ADA" w:rsidP="00901B1E">
            <w:pPr>
              <w:spacing w:after="0" w:line="240" w:lineRule="auto"/>
              <w:jc w:val="both"/>
              <w:rPr>
                <w:rFonts w:ascii="Arial" w:hAnsi="Arial" w:cs="Arial"/>
              </w:rPr>
            </w:pPr>
            <w:r w:rsidRPr="6F27BE16">
              <w:rPr>
                <w:rFonts w:ascii="Arial" w:hAnsi="Arial" w:cs="Arial"/>
              </w:rPr>
              <w:t>Learner</w:t>
            </w:r>
            <w:r w:rsidR="30BB9491" w:rsidRPr="6F27BE16">
              <w:rPr>
                <w:rFonts w:ascii="Arial" w:hAnsi="Arial" w:cs="Arial"/>
              </w:rPr>
              <w:t xml:space="preserve">s must achieve the 180 Credit Grade Profile specified in SR3 </w:t>
            </w:r>
            <w:r w:rsidR="0CEBA3CD" w:rsidRPr="6F27BE16">
              <w:rPr>
                <w:rFonts w:ascii="Arial" w:hAnsi="Arial" w:cs="Arial"/>
              </w:rPr>
              <w:t xml:space="preserve">at grade C- or above </w:t>
            </w:r>
            <w:r w:rsidR="30BB9491" w:rsidRPr="6F27BE16">
              <w:rPr>
                <w:rFonts w:ascii="Arial" w:hAnsi="Arial" w:cs="Arial"/>
              </w:rPr>
              <w:t>and in addition all practice placements must be passed at a minimum of Grade D- for the award of MSc Occupational Therapy (Pre-Registrati</w:t>
            </w:r>
            <w:r w:rsidR="17EA9D6A" w:rsidRPr="6F27BE16">
              <w:rPr>
                <w:rFonts w:ascii="Arial" w:hAnsi="Arial" w:cs="Arial"/>
              </w:rPr>
              <w:t xml:space="preserve">on) with eligibility to </w:t>
            </w:r>
            <w:r w:rsidRPr="6F27BE16">
              <w:rPr>
                <w:rFonts w:ascii="Arial" w:hAnsi="Arial" w:cs="Arial"/>
              </w:rPr>
              <w:t xml:space="preserve">apply to </w:t>
            </w:r>
            <w:r w:rsidR="17EA9D6A" w:rsidRPr="6F27BE16">
              <w:rPr>
                <w:rFonts w:ascii="Arial" w:hAnsi="Arial" w:cs="Arial"/>
              </w:rPr>
              <w:t>register with the HCPC and / or sit the US national certification examination for the occupational therapist administered by NBCOT</w:t>
            </w:r>
          </w:p>
          <w:p w14:paraId="3ADAFDB7" w14:textId="7DC0713D" w:rsidR="00D81BD5" w:rsidRPr="004B3D71" w:rsidRDefault="00D81BD5" w:rsidP="00901B1E">
            <w:pPr>
              <w:spacing w:after="0" w:line="240" w:lineRule="auto"/>
              <w:jc w:val="both"/>
              <w:rPr>
                <w:rFonts w:ascii="Arial" w:hAnsi="Arial" w:cs="Arial"/>
              </w:rPr>
            </w:pPr>
          </w:p>
          <w:p w14:paraId="5AC51D6E" w14:textId="6284D1DE" w:rsidR="00D81BD5" w:rsidRPr="004B3D71" w:rsidRDefault="00D81BD5" w:rsidP="00901B1E">
            <w:pPr>
              <w:spacing w:after="0" w:line="240" w:lineRule="auto"/>
              <w:jc w:val="both"/>
              <w:rPr>
                <w:rFonts w:ascii="Arial" w:hAnsi="Arial" w:cs="Arial"/>
                <w:b/>
              </w:rPr>
            </w:pPr>
            <w:r w:rsidRPr="004B3D71">
              <w:rPr>
                <w:rFonts w:ascii="Arial" w:hAnsi="Arial" w:cs="Arial"/>
                <w:b/>
              </w:rPr>
              <w:t>Intermediate awards</w:t>
            </w:r>
          </w:p>
          <w:p w14:paraId="0E3BC7F7" w14:textId="7E06461A" w:rsidR="0062004B" w:rsidRPr="004B3D71" w:rsidRDefault="0062004B" w:rsidP="00901B1E">
            <w:pPr>
              <w:spacing w:after="0" w:line="240" w:lineRule="auto"/>
              <w:jc w:val="both"/>
              <w:rPr>
                <w:rFonts w:ascii="Arial" w:hAnsi="Arial" w:cs="Arial"/>
              </w:rPr>
            </w:pPr>
          </w:p>
          <w:p w14:paraId="6930D72C" w14:textId="7D6DAE64" w:rsidR="00D81BD5" w:rsidRPr="004B3D71" w:rsidRDefault="4532E734" w:rsidP="6014764A">
            <w:pPr>
              <w:spacing w:after="0" w:line="240" w:lineRule="auto"/>
              <w:jc w:val="both"/>
              <w:rPr>
                <w:rFonts w:ascii="Arial" w:hAnsi="Arial" w:cs="Arial"/>
                <w:b/>
                <w:bCs/>
              </w:rPr>
            </w:pPr>
            <w:r w:rsidRPr="6F27BE16">
              <w:rPr>
                <w:rFonts w:ascii="Arial" w:hAnsi="Arial" w:cs="Arial"/>
              </w:rPr>
              <w:t>An award of P</w:t>
            </w:r>
            <w:r w:rsidR="0C4981DA" w:rsidRPr="6F27BE16">
              <w:rPr>
                <w:rFonts w:ascii="Arial" w:hAnsi="Arial" w:cs="Arial"/>
              </w:rPr>
              <w:t>ostgraduate</w:t>
            </w:r>
            <w:r w:rsidRPr="6F27BE16">
              <w:rPr>
                <w:rFonts w:ascii="Arial" w:hAnsi="Arial" w:cs="Arial"/>
              </w:rPr>
              <w:t xml:space="preserve"> Dip</w:t>
            </w:r>
            <w:r w:rsidR="0C4981DA" w:rsidRPr="6F27BE16">
              <w:rPr>
                <w:rFonts w:ascii="Arial" w:hAnsi="Arial" w:cs="Arial"/>
              </w:rPr>
              <w:t>loma Occupational Therapy (Pre-Registration)</w:t>
            </w:r>
            <w:r w:rsidRPr="6F27BE16">
              <w:rPr>
                <w:rFonts w:ascii="Arial" w:hAnsi="Arial" w:cs="Arial"/>
              </w:rPr>
              <w:t xml:space="preserve"> </w:t>
            </w:r>
            <w:r w:rsidR="5DBB2874" w:rsidRPr="6F27BE16">
              <w:rPr>
                <w:rFonts w:ascii="Arial" w:hAnsi="Arial" w:cs="Arial"/>
              </w:rPr>
              <w:t>will</w:t>
            </w:r>
            <w:r w:rsidRPr="6F27BE16">
              <w:rPr>
                <w:rFonts w:ascii="Arial" w:hAnsi="Arial" w:cs="Arial"/>
              </w:rPr>
              <w:t xml:space="preserve"> be made at the discretion of the Board of Examiners to a </w:t>
            </w:r>
            <w:r w:rsidR="2275DC4F" w:rsidRPr="6F27BE16">
              <w:rPr>
                <w:rFonts w:ascii="Arial" w:hAnsi="Arial" w:cs="Arial"/>
              </w:rPr>
              <w:t>learner</w:t>
            </w:r>
            <w:r w:rsidRPr="6F27BE16">
              <w:rPr>
                <w:rFonts w:ascii="Arial" w:hAnsi="Arial" w:cs="Arial"/>
              </w:rPr>
              <w:t xml:space="preserve"> who successfully completed</w:t>
            </w:r>
            <w:r w:rsidR="0C4981DA" w:rsidRPr="6F27BE16">
              <w:rPr>
                <w:rFonts w:ascii="Arial" w:hAnsi="Arial" w:cs="Arial"/>
              </w:rPr>
              <w:t xml:space="preserve"> all other components of the MSc programme but failed the dissertation </w:t>
            </w:r>
            <w:r w:rsidR="00AC2065">
              <w:rPr>
                <w:rFonts w:ascii="Arial" w:hAnsi="Arial" w:cs="Arial"/>
              </w:rPr>
              <w:t>OT560</w:t>
            </w:r>
            <w:r w:rsidR="00DE0C8A">
              <w:rPr>
                <w:rFonts w:ascii="Arial" w:hAnsi="Arial" w:cs="Arial"/>
              </w:rPr>
              <w:t>0</w:t>
            </w:r>
            <w:r w:rsidR="0C4981DA" w:rsidRPr="6F27BE16">
              <w:rPr>
                <w:rFonts w:ascii="Arial" w:hAnsi="Arial" w:cs="Arial"/>
              </w:rPr>
              <w:t>.</w:t>
            </w:r>
            <w:r w:rsidR="67E95043" w:rsidRPr="6F27BE16">
              <w:rPr>
                <w:rFonts w:ascii="Arial" w:hAnsi="Arial" w:cs="Arial"/>
              </w:rPr>
              <w:t xml:space="preserve"> </w:t>
            </w:r>
            <w:r w:rsidRPr="6F27BE16">
              <w:rPr>
                <w:rFonts w:ascii="Arial" w:hAnsi="Arial" w:cs="Arial"/>
              </w:rPr>
              <w:t>I</w:t>
            </w:r>
            <w:r w:rsidR="5B9D6929" w:rsidRPr="6F27BE16">
              <w:rPr>
                <w:rFonts w:ascii="Arial" w:hAnsi="Arial" w:cs="Arial"/>
              </w:rPr>
              <w:t xml:space="preserve">n </w:t>
            </w:r>
            <w:r w:rsidR="62B319D6" w:rsidRPr="6F27BE16">
              <w:rPr>
                <w:rFonts w:ascii="Arial" w:hAnsi="Arial" w:cs="Arial"/>
              </w:rPr>
              <w:t>addition,</w:t>
            </w:r>
            <w:r w:rsidR="26806406" w:rsidRPr="6F27BE16">
              <w:rPr>
                <w:rFonts w:ascii="Arial" w:hAnsi="Arial" w:cs="Arial"/>
              </w:rPr>
              <w:t xml:space="preserve"> </w:t>
            </w:r>
            <w:r w:rsidR="5B9D6929" w:rsidRPr="6F27BE16">
              <w:rPr>
                <w:rFonts w:ascii="Arial" w:hAnsi="Arial" w:cs="Arial"/>
              </w:rPr>
              <w:t xml:space="preserve">all practice placements must be passed at a minimum of Grade D- for the award of Postgraduate Diploma Occupational Therapy (Pre-Registration) with eligibility to </w:t>
            </w:r>
            <w:r w:rsidR="2275DC4F" w:rsidRPr="6F27BE16">
              <w:rPr>
                <w:rFonts w:ascii="Arial" w:hAnsi="Arial" w:cs="Arial"/>
              </w:rPr>
              <w:t xml:space="preserve">apply to </w:t>
            </w:r>
            <w:r w:rsidR="5B9D6929" w:rsidRPr="6F27BE16">
              <w:rPr>
                <w:rFonts w:ascii="Arial" w:hAnsi="Arial" w:cs="Arial"/>
              </w:rPr>
              <w:t xml:space="preserve">register with the HCPC </w:t>
            </w:r>
            <w:r w:rsidR="3DD9543F" w:rsidRPr="6F27BE16">
              <w:rPr>
                <w:rFonts w:ascii="Arial" w:hAnsi="Arial" w:cs="Arial"/>
              </w:rPr>
              <w:t>but not eligible</w:t>
            </w:r>
            <w:r w:rsidR="5B9D6929" w:rsidRPr="6F27BE16">
              <w:rPr>
                <w:rFonts w:ascii="Arial" w:hAnsi="Arial" w:cs="Arial"/>
              </w:rPr>
              <w:t xml:space="preserve"> </w:t>
            </w:r>
            <w:r w:rsidR="3DD9543F" w:rsidRPr="6F27BE16">
              <w:rPr>
                <w:rFonts w:ascii="Arial" w:hAnsi="Arial" w:cs="Arial"/>
              </w:rPr>
              <w:t xml:space="preserve">to sit the </w:t>
            </w:r>
            <w:r w:rsidR="5B9D6929" w:rsidRPr="6F27BE16">
              <w:rPr>
                <w:rFonts w:ascii="Arial" w:hAnsi="Arial" w:cs="Arial"/>
              </w:rPr>
              <w:t>US national certification examination for the occupational therapist administered by NBCOT.</w:t>
            </w:r>
            <w:r w:rsidR="3DD9543F" w:rsidRPr="6F27BE16">
              <w:rPr>
                <w:rFonts w:ascii="Arial" w:hAnsi="Arial" w:cs="Arial"/>
                <w:b/>
                <w:bCs/>
              </w:rPr>
              <w:t xml:space="preserve"> PG</w:t>
            </w:r>
            <w:r w:rsidRPr="6F27BE16">
              <w:rPr>
                <w:rFonts w:ascii="Arial" w:hAnsi="Arial" w:cs="Arial"/>
                <w:b/>
                <w:bCs/>
              </w:rPr>
              <w:t xml:space="preserve"> </w:t>
            </w:r>
            <w:r w:rsidR="3DD9543F" w:rsidRPr="6F27BE16">
              <w:rPr>
                <w:rFonts w:ascii="Arial" w:hAnsi="Arial" w:cs="Arial"/>
                <w:b/>
                <w:bCs/>
              </w:rPr>
              <w:t>Dip may not be awarded by substitution of the dissertation (</w:t>
            </w:r>
            <w:r w:rsidR="00AC2065">
              <w:rPr>
                <w:rFonts w:ascii="Arial" w:hAnsi="Arial" w:cs="Arial"/>
                <w:b/>
                <w:bCs/>
              </w:rPr>
              <w:t>OT560</w:t>
            </w:r>
            <w:r w:rsidR="00DE0C8A">
              <w:rPr>
                <w:rFonts w:ascii="Arial" w:hAnsi="Arial" w:cs="Arial"/>
                <w:b/>
                <w:bCs/>
              </w:rPr>
              <w:t>0</w:t>
            </w:r>
            <w:r w:rsidR="3DD9543F" w:rsidRPr="6F27BE16">
              <w:rPr>
                <w:rFonts w:ascii="Arial" w:hAnsi="Arial" w:cs="Arial"/>
                <w:b/>
                <w:bCs/>
              </w:rPr>
              <w:t>) for modul</w:t>
            </w:r>
            <w:r w:rsidR="2275DC4F" w:rsidRPr="6F27BE16">
              <w:rPr>
                <w:rFonts w:ascii="Arial" w:hAnsi="Arial" w:cs="Arial"/>
                <w:b/>
                <w:bCs/>
              </w:rPr>
              <w:t>es</w:t>
            </w:r>
            <w:r w:rsidR="3DD9543F" w:rsidRPr="6F27BE16">
              <w:rPr>
                <w:rFonts w:ascii="Arial" w:hAnsi="Arial" w:cs="Arial"/>
                <w:b/>
                <w:bCs/>
              </w:rPr>
              <w:t xml:space="preserve"> in the taught part of the programme.</w:t>
            </w:r>
            <w:r w:rsidRPr="6F27BE16">
              <w:rPr>
                <w:rFonts w:ascii="Arial" w:hAnsi="Arial" w:cs="Arial"/>
                <w:b/>
                <w:bCs/>
              </w:rPr>
              <w:t xml:space="preserve"> </w:t>
            </w:r>
          </w:p>
          <w:p w14:paraId="2084202B" w14:textId="4CB8787D" w:rsidR="00E43DFD" w:rsidRPr="004B3D71" w:rsidRDefault="00E43DFD" w:rsidP="00901B1E">
            <w:pPr>
              <w:spacing w:after="0" w:line="240" w:lineRule="auto"/>
              <w:jc w:val="both"/>
              <w:rPr>
                <w:rFonts w:ascii="Arial" w:hAnsi="Arial" w:cs="Arial"/>
              </w:rPr>
            </w:pPr>
          </w:p>
          <w:p w14:paraId="2084202C" w14:textId="41A73A57" w:rsidR="00E43DFD" w:rsidRPr="004B3D71" w:rsidRDefault="30BB9491" w:rsidP="6F27BE16">
            <w:pPr>
              <w:spacing w:after="0" w:line="240" w:lineRule="auto"/>
              <w:jc w:val="both"/>
              <w:rPr>
                <w:rFonts w:ascii="Arial" w:hAnsi="Arial" w:cs="Arial"/>
              </w:rPr>
            </w:pPr>
            <w:r w:rsidRPr="6F27BE16">
              <w:rPr>
                <w:rFonts w:ascii="Arial" w:hAnsi="Arial" w:cs="Arial"/>
              </w:rPr>
              <w:t xml:space="preserve">For the following three awards practice placement </w:t>
            </w:r>
            <w:r w:rsidR="53111F48" w:rsidRPr="6F27BE16">
              <w:rPr>
                <w:rFonts w:ascii="Arial" w:hAnsi="Arial" w:cs="Arial"/>
              </w:rPr>
              <w:t>modules</w:t>
            </w:r>
            <w:r w:rsidRPr="6F27BE16">
              <w:rPr>
                <w:rFonts w:ascii="Arial" w:hAnsi="Arial" w:cs="Arial"/>
              </w:rPr>
              <w:t xml:space="preserve"> are not taken into consideration</w:t>
            </w:r>
            <w:r w:rsidR="391200BF" w:rsidRPr="6F27BE16">
              <w:rPr>
                <w:rFonts w:ascii="Arial" w:eastAsia="Arial" w:hAnsi="Arial" w:cs="Arial"/>
              </w:rPr>
              <w:t>, and all taught modules are to be considered not core (standard SR3 limit on D band grades apply):</w:t>
            </w:r>
          </w:p>
          <w:p w14:paraId="2084202D" w14:textId="77777777" w:rsidR="00E43DFD" w:rsidRPr="004B3D71" w:rsidRDefault="00E43DFD" w:rsidP="00901B1E">
            <w:pPr>
              <w:spacing w:after="0" w:line="240" w:lineRule="auto"/>
              <w:jc w:val="both"/>
              <w:rPr>
                <w:rFonts w:ascii="Arial" w:hAnsi="Arial" w:cs="Arial"/>
              </w:rPr>
            </w:pPr>
            <w:r w:rsidRPr="004B3D71">
              <w:rPr>
                <w:rFonts w:ascii="Arial" w:hAnsi="Arial" w:cs="Arial"/>
              </w:rPr>
              <w:t xml:space="preserve"> </w:t>
            </w:r>
          </w:p>
          <w:p w14:paraId="7C507514" w14:textId="40629F25" w:rsidR="004B626E" w:rsidRPr="004B3D71" w:rsidRDefault="004B626E" w:rsidP="004B626E">
            <w:pPr>
              <w:numPr>
                <w:ilvl w:val="0"/>
                <w:numId w:val="5"/>
              </w:numPr>
              <w:spacing w:after="0" w:line="240" w:lineRule="auto"/>
              <w:jc w:val="both"/>
              <w:rPr>
                <w:rFonts w:ascii="Arial" w:hAnsi="Arial" w:cs="Arial"/>
              </w:rPr>
            </w:pPr>
            <w:r w:rsidRPr="004B3D71">
              <w:rPr>
                <w:rFonts w:ascii="Arial" w:hAnsi="Arial" w:cs="Arial"/>
              </w:rPr>
              <w:t xml:space="preserve">Postgraduate Certificate in Therapeutic Studies without eligibility to </w:t>
            </w:r>
            <w:r w:rsidR="002D0932">
              <w:rPr>
                <w:rFonts w:ascii="Arial" w:hAnsi="Arial" w:cs="Arial"/>
              </w:rPr>
              <w:t xml:space="preserve">apply to </w:t>
            </w:r>
            <w:r w:rsidRPr="004B3D71">
              <w:rPr>
                <w:rFonts w:ascii="Arial" w:hAnsi="Arial" w:cs="Arial"/>
              </w:rPr>
              <w:t>register with the HCPC or sit the US national certification examination for the occupational therapist administered by NBCOT (60 credits)</w:t>
            </w:r>
          </w:p>
          <w:p w14:paraId="35A882CB" w14:textId="77777777" w:rsidR="004B626E" w:rsidRPr="004B3D71" w:rsidRDefault="004B626E" w:rsidP="004B626E">
            <w:pPr>
              <w:spacing w:after="0" w:line="240" w:lineRule="auto"/>
              <w:jc w:val="both"/>
              <w:rPr>
                <w:rFonts w:ascii="Arial" w:hAnsi="Arial" w:cs="Arial"/>
              </w:rPr>
            </w:pPr>
          </w:p>
          <w:p w14:paraId="1CAE6969" w14:textId="3CD8DB3F" w:rsidR="004B626E" w:rsidRPr="004B3D71" w:rsidRDefault="004B626E" w:rsidP="004B626E">
            <w:pPr>
              <w:numPr>
                <w:ilvl w:val="0"/>
                <w:numId w:val="5"/>
              </w:numPr>
              <w:spacing w:after="0" w:line="240" w:lineRule="auto"/>
              <w:jc w:val="both"/>
              <w:rPr>
                <w:rFonts w:ascii="Arial" w:hAnsi="Arial" w:cs="Arial"/>
              </w:rPr>
            </w:pPr>
            <w:r w:rsidRPr="004B3D71">
              <w:rPr>
                <w:rFonts w:ascii="Arial" w:hAnsi="Arial" w:cs="Arial"/>
              </w:rPr>
              <w:t xml:space="preserve">Postgraduate Diploma in Therapeutic Studies without eligibility to </w:t>
            </w:r>
            <w:r w:rsidR="002D0932">
              <w:rPr>
                <w:rFonts w:ascii="Arial" w:hAnsi="Arial" w:cs="Arial"/>
              </w:rPr>
              <w:t xml:space="preserve">apply to </w:t>
            </w:r>
            <w:r w:rsidRPr="004B3D71">
              <w:rPr>
                <w:rFonts w:ascii="Arial" w:hAnsi="Arial" w:cs="Arial"/>
              </w:rPr>
              <w:t>register with the HCPC or sit the US national certification examination for the occupational therapist administered by NBCOT (120 Credits)</w:t>
            </w:r>
          </w:p>
          <w:p w14:paraId="6A0E9571" w14:textId="77777777" w:rsidR="004B626E" w:rsidRPr="004B3D71" w:rsidRDefault="004B626E" w:rsidP="004B626E">
            <w:pPr>
              <w:spacing w:after="0" w:line="240" w:lineRule="auto"/>
              <w:jc w:val="both"/>
              <w:rPr>
                <w:rFonts w:ascii="Arial" w:hAnsi="Arial" w:cs="Arial"/>
              </w:rPr>
            </w:pPr>
          </w:p>
          <w:p w14:paraId="4C880803" w14:textId="5FFD8668" w:rsidR="004B626E" w:rsidRPr="004B3D71" w:rsidRDefault="004B626E" w:rsidP="004B626E">
            <w:pPr>
              <w:numPr>
                <w:ilvl w:val="0"/>
                <w:numId w:val="5"/>
              </w:numPr>
              <w:spacing w:after="0" w:line="240" w:lineRule="auto"/>
              <w:jc w:val="both"/>
              <w:rPr>
                <w:rFonts w:ascii="Arial" w:hAnsi="Arial" w:cs="Arial"/>
              </w:rPr>
            </w:pPr>
            <w:r w:rsidRPr="004B3D71">
              <w:rPr>
                <w:rFonts w:ascii="Arial" w:hAnsi="Arial" w:cs="Arial"/>
              </w:rPr>
              <w:t xml:space="preserve">MSc in Therapeutic Studies without eligibility to </w:t>
            </w:r>
            <w:r w:rsidR="002D0932">
              <w:rPr>
                <w:rFonts w:ascii="Arial" w:hAnsi="Arial" w:cs="Arial"/>
              </w:rPr>
              <w:t xml:space="preserve">apply to </w:t>
            </w:r>
            <w:r w:rsidRPr="004B3D71">
              <w:rPr>
                <w:rFonts w:ascii="Arial" w:hAnsi="Arial" w:cs="Arial"/>
              </w:rPr>
              <w:t>register with the HCPC or sit the US national certification examination for the occupational therapist administered by NBCOT (180 Credits)</w:t>
            </w:r>
          </w:p>
          <w:p w14:paraId="20842033" w14:textId="77777777" w:rsidR="00E43DFD" w:rsidRPr="004B3D71" w:rsidRDefault="00E43DFD" w:rsidP="00901B1E">
            <w:pPr>
              <w:spacing w:after="0" w:line="240" w:lineRule="auto"/>
              <w:jc w:val="both"/>
              <w:rPr>
                <w:rFonts w:ascii="Arial" w:hAnsi="Arial" w:cs="Arial"/>
                <w:b/>
              </w:rPr>
            </w:pPr>
          </w:p>
          <w:p w14:paraId="20842035" w14:textId="77777777" w:rsidR="00B43DCC" w:rsidRPr="004B3D71" w:rsidRDefault="00B43DCC" w:rsidP="00D81BD5">
            <w:pPr>
              <w:spacing w:after="0" w:line="240" w:lineRule="auto"/>
              <w:jc w:val="both"/>
              <w:rPr>
                <w:rFonts w:ascii="Arial" w:hAnsi="Arial" w:cs="Arial"/>
              </w:rPr>
            </w:pPr>
          </w:p>
        </w:tc>
      </w:tr>
      <w:tr w:rsidR="00B43DCC" w:rsidRPr="004B3D71" w14:paraId="20842038" w14:textId="77777777" w:rsidTr="172A4858">
        <w:tc>
          <w:tcPr>
            <w:tcW w:w="9526" w:type="dxa"/>
            <w:gridSpan w:val="2"/>
            <w:tcBorders>
              <w:top w:val="single" w:sz="4" w:space="0" w:color="auto"/>
              <w:left w:val="single" w:sz="4" w:space="0" w:color="auto"/>
              <w:bottom w:val="single" w:sz="4" w:space="0" w:color="auto"/>
              <w:right w:val="single" w:sz="4" w:space="0" w:color="auto"/>
            </w:tcBorders>
          </w:tcPr>
          <w:p w14:paraId="20842037" w14:textId="6C0E3319" w:rsidR="00B43DCC" w:rsidRPr="004B3D71" w:rsidRDefault="00C75954" w:rsidP="00BA5FA3">
            <w:pPr>
              <w:jc w:val="both"/>
              <w:rPr>
                <w:rFonts w:ascii="Arial" w:hAnsi="Arial" w:cs="Arial"/>
                <w:sz w:val="18"/>
              </w:rPr>
            </w:pPr>
            <w:r w:rsidRPr="004B3D71">
              <w:rPr>
                <w:rFonts w:ascii="Arial" w:hAnsi="Arial" w:cs="Arial"/>
                <w:sz w:val="18"/>
              </w:rPr>
              <w:lastRenderedPageBreak/>
              <w:t xml:space="preserve">Please note: this specification provides a concise summary of the main features of the programme and the learning outcomes that a </w:t>
            </w:r>
            <w:r w:rsidR="002D0932">
              <w:rPr>
                <w:rFonts w:ascii="Arial" w:hAnsi="Arial" w:cs="Arial"/>
                <w:sz w:val="18"/>
              </w:rPr>
              <w:t>learner</w:t>
            </w:r>
            <w:r w:rsidRPr="004B3D71">
              <w:rPr>
                <w:rFonts w:ascii="Arial" w:hAnsi="Arial" w:cs="Arial"/>
                <w:sz w:val="18"/>
              </w:rPr>
              <w:t xml:space="preserve"> might reasonably be expected to achieve and demonstrate if he/she takes full advantage of the learning opportunities that are provided. More detailed information on the learning outcomes, content and teaching, learning and assessment methods can be found in the modul</w:t>
            </w:r>
            <w:r w:rsidR="002D0932">
              <w:rPr>
                <w:rFonts w:ascii="Arial" w:hAnsi="Arial" w:cs="Arial"/>
                <w:sz w:val="18"/>
              </w:rPr>
              <w:t>e</w:t>
            </w:r>
            <w:r w:rsidRPr="004B3D71">
              <w:rPr>
                <w:rFonts w:ascii="Arial" w:hAnsi="Arial" w:cs="Arial"/>
                <w:sz w:val="18"/>
              </w:rPr>
              <w:t xml:space="preserve"> outlines and </w:t>
            </w:r>
            <w:proofErr w:type="gramStart"/>
            <w:r w:rsidRPr="004B3D71">
              <w:rPr>
                <w:rFonts w:ascii="Arial" w:hAnsi="Arial" w:cs="Arial"/>
                <w:sz w:val="18"/>
              </w:rPr>
              <w:t>other</w:t>
            </w:r>
            <w:proofErr w:type="gramEnd"/>
            <w:r w:rsidRPr="004B3D71">
              <w:rPr>
                <w:rFonts w:ascii="Arial" w:hAnsi="Arial" w:cs="Arial"/>
                <w:sz w:val="18"/>
              </w:rPr>
              <w:t xml:space="preserve"> programme information. The accuracy of the information contained in this document is reviewed by the University from time to time and whenever a modification occurs.</w:t>
            </w:r>
          </w:p>
        </w:tc>
      </w:tr>
    </w:tbl>
    <w:p w14:paraId="20842039" w14:textId="77777777" w:rsidR="00EE426A" w:rsidRPr="004B3D71" w:rsidRDefault="00EE426A" w:rsidP="006F7C5C">
      <w:pPr>
        <w:rPr>
          <w:rFonts w:ascii="Arial" w:hAnsi="Arial" w:cs="Arial"/>
        </w:rPr>
      </w:pPr>
    </w:p>
    <w:sectPr w:rsidR="00EE426A" w:rsidRPr="004B3D71" w:rsidSect="006E3AA4">
      <w:footerReference w:type="default" r:id="rId25"/>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F0188" w14:textId="77777777" w:rsidR="00674F54" w:rsidRDefault="00674F54" w:rsidP="004461E4">
      <w:pPr>
        <w:spacing w:after="0" w:line="240" w:lineRule="auto"/>
      </w:pPr>
      <w:r>
        <w:separator/>
      </w:r>
    </w:p>
  </w:endnote>
  <w:endnote w:type="continuationSeparator" w:id="0">
    <w:p w14:paraId="2DDDC126" w14:textId="77777777" w:rsidR="00674F54" w:rsidRDefault="00674F54" w:rsidP="004461E4">
      <w:pPr>
        <w:spacing w:after="0" w:line="240" w:lineRule="auto"/>
      </w:pPr>
      <w:r>
        <w:continuationSeparator/>
      </w:r>
    </w:p>
  </w:endnote>
  <w:endnote w:type="continuationNotice" w:id="1">
    <w:p w14:paraId="6B9C0DEC" w14:textId="77777777" w:rsidR="00674F54" w:rsidRDefault="00674F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0" w:usb1="5000A1FF" w:usb2="00000000" w:usb3="00000000" w:csb0="000001BF" w:csb1="00000000"/>
  </w:font>
  <w:font w:name="Gotham Light,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279833"/>
      <w:docPartObj>
        <w:docPartGallery w:val="Page Numbers (Bottom of Page)"/>
        <w:docPartUnique/>
      </w:docPartObj>
    </w:sdtPr>
    <w:sdtEndPr>
      <w:rPr>
        <w:noProof/>
      </w:rPr>
    </w:sdtEndPr>
    <w:sdtContent>
      <w:p w14:paraId="20842040" w14:textId="7883E5C3" w:rsidR="00674F54" w:rsidRDefault="00674F5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0842041" w14:textId="77777777" w:rsidR="00674F54" w:rsidRDefault="00674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D0564" w14:textId="77777777" w:rsidR="00674F54" w:rsidRDefault="00674F54" w:rsidP="004461E4">
      <w:pPr>
        <w:spacing w:after="0" w:line="240" w:lineRule="auto"/>
      </w:pPr>
      <w:r>
        <w:separator/>
      </w:r>
    </w:p>
  </w:footnote>
  <w:footnote w:type="continuationSeparator" w:id="0">
    <w:p w14:paraId="3803F040" w14:textId="77777777" w:rsidR="00674F54" w:rsidRDefault="00674F54" w:rsidP="004461E4">
      <w:pPr>
        <w:spacing w:after="0" w:line="240" w:lineRule="auto"/>
      </w:pPr>
      <w:r>
        <w:continuationSeparator/>
      </w:r>
    </w:p>
  </w:footnote>
  <w:footnote w:type="continuationNotice" w:id="1">
    <w:p w14:paraId="38F75008" w14:textId="77777777" w:rsidR="00674F54" w:rsidRDefault="00674F54">
      <w:pPr>
        <w:spacing w:after="0" w:line="240" w:lineRule="auto"/>
      </w:pPr>
    </w:p>
  </w:footnote>
</w:footnotes>
</file>

<file path=word/intelligence2.xml><?xml version="1.0" encoding="utf-8"?>
<int2:intelligence xmlns:int2="http://schemas.microsoft.com/office/intelligence/2020/intelligence">
  <int2:observations>
    <int2:textHash int2:hashCode="ni8UUdXdlt6RIo" int2:id="LluFZqc5">
      <int2:state int2:type="LegacyProofing" int2:value="Rejected"/>
    </int2:textHash>
    <int2:textHash int2:hashCode="w3BuiiUUhsuURX" int2:id="ugF2buzm">
      <int2:state int2:type="LegacyProofing" int2:value="Rejected"/>
    </int2:textHash>
    <int2:bookmark int2:bookmarkName="_Int_hEgcSvrC" int2:invalidationBookmarkName="" int2:hashCode="Wai/17vwEkWZlf" int2:id="C6kBHLHN">
      <int2:state int2:type="LegacyProofing" int2:value="Rejected"/>
    </int2:bookmark>
    <int2:bookmark int2:bookmarkName="_Int_iJyoFErf" int2:invalidationBookmarkName="" int2:hashCode="3i4/duTJ0R+q/h" int2:id="vqDzz2n0">
      <int2:state int2:type="LegacyProofing" int2:value="Rejected"/>
    </int2:bookmark>
    <int2:bookmark int2:bookmarkName="_Int_AslwkoCS" int2:invalidationBookmarkName="" int2:hashCode="0lXQ0GySJQ8tJA" int2:id="tVKPJB0H">
      <int2:state int2:type="LegacyProofing" int2:value="Rejected"/>
    </int2:bookmark>
    <int2:bookmark int2:bookmarkName="_Int_3lRbX73Q" int2:invalidationBookmarkName="" int2:hashCode="mavsgA23B2hX3H" int2:id="p9NtsgMs">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15:restartNumberingAfterBreak="0">
    <w:nsid w:val="051F218C"/>
    <w:multiLevelType w:val="hybridMultilevel"/>
    <w:tmpl w:val="55645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67492"/>
    <w:multiLevelType w:val="hybridMultilevel"/>
    <w:tmpl w:val="88A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17031"/>
    <w:multiLevelType w:val="hybridMultilevel"/>
    <w:tmpl w:val="96CA2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16EB7"/>
    <w:multiLevelType w:val="hybridMultilevel"/>
    <w:tmpl w:val="7D8E0C90"/>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 w15:restartNumberingAfterBreak="0">
    <w:nsid w:val="1EC22532"/>
    <w:multiLevelType w:val="hybridMultilevel"/>
    <w:tmpl w:val="328C8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0513F3"/>
    <w:multiLevelType w:val="hybridMultilevel"/>
    <w:tmpl w:val="181AEA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D604E"/>
    <w:multiLevelType w:val="hybridMultilevel"/>
    <w:tmpl w:val="1E945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4107F5"/>
    <w:multiLevelType w:val="hybridMultilevel"/>
    <w:tmpl w:val="07406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CA6F2B"/>
    <w:multiLevelType w:val="hybridMultilevel"/>
    <w:tmpl w:val="332A2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6710B2"/>
    <w:multiLevelType w:val="hybridMultilevel"/>
    <w:tmpl w:val="3E34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551499"/>
    <w:multiLevelType w:val="hybridMultilevel"/>
    <w:tmpl w:val="FE28DFB2"/>
    <w:lvl w:ilvl="0" w:tplc="2668C9DA">
      <w:numFmt w:val="bullet"/>
      <w:lvlText w:val="-"/>
      <w:lvlJc w:val="left"/>
      <w:pPr>
        <w:ind w:left="1080" w:hanging="72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E7843"/>
    <w:multiLevelType w:val="hybridMultilevel"/>
    <w:tmpl w:val="9E9C3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7"/>
  </w:num>
  <w:num w:numId="5">
    <w:abstractNumId w:val="8"/>
  </w:num>
  <w:num w:numId="6">
    <w:abstractNumId w:val="3"/>
  </w:num>
  <w:num w:numId="7">
    <w:abstractNumId w:val="2"/>
  </w:num>
  <w:num w:numId="8">
    <w:abstractNumId w:val="12"/>
  </w:num>
  <w:num w:numId="9">
    <w:abstractNumId w:val="5"/>
  </w:num>
  <w:num w:numId="10">
    <w:abstractNumId w:val="6"/>
  </w:num>
  <w:num w:numId="11">
    <w:abstractNumId w:val="9"/>
  </w:num>
  <w:num w:numId="12">
    <w:abstractNumId w:val="1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DCC"/>
    <w:rsid w:val="000042AC"/>
    <w:rsid w:val="00017DDA"/>
    <w:rsid w:val="000243D7"/>
    <w:rsid w:val="00035229"/>
    <w:rsid w:val="00036B56"/>
    <w:rsid w:val="00050C43"/>
    <w:rsid w:val="00055E43"/>
    <w:rsid w:val="00065725"/>
    <w:rsid w:val="00076B15"/>
    <w:rsid w:val="0007735D"/>
    <w:rsid w:val="00086221"/>
    <w:rsid w:val="00093F7B"/>
    <w:rsid w:val="000A1DAC"/>
    <w:rsid w:val="000A4AFC"/>
    <w:rsid w:val="000A55BC"/>
    <w:rsid w:val="000C2BFD"/>
    <w:rsid w:val="000C7B7F"/>
    <w:rsid w:val="000F269D"/>
    <w:rsid w:val="000F35E2"/>
    <w:rsid w:val="00104541"/>
    <w:rsid w:val="00107FBA"/>
    <w:rsid w:val="00122D92"/>
    <w:rsid w:val="0012753C"/>
    <w:rsid w:val="001314CA"/>
    <w:rsid w:val="0016734A"/>
    <w:rsid w:val="00170343"/>
    <w:rsid w:val="00172FBC"/>
    <w:rsid w:val="00175A69"/>
    <w:rsid w:val="00187278"/>
    <w:rsid w:val="00187DF2"/>
    <w:rsid w:val="001A2DF6"/>
    <w:rsid w:val="001C4089"/>
    <w:rsid w:val="001D217E"/>
    <w:rsid w:val="001D71C4"/>
    <w:rsid w:val="001E29D0"/>
    <w:rsid w:val="001F2E63"/>
    <w:rsid w:val="002004F7"/>
    <w:rsid w:val="0020618A"/>
    <w:rsid w:val="00212115"/>
    <w:rsid w:val="002202BB"/>
    <w:rsid w:val="00225625"/>
    <w:rsid w:val="00225DDF"/>
    <w:rsid w:val="00230395"/>
    <w:rsid w:val="00234C63"/>
    <w:rsid w:val="00240A33"/>
    <w:rsid w:val="00241B26"/>
    <w:rsid w:val="00241BB9"/>
    <w:rsid w:val="00246B00"/>
    <w:rsid w:val="00251B1A"/>
    <w:rsid w:val="00252955"/>
    <w:rsid w:val="002604BD"/>
    <w:rsid w:val="002669DA"/>
    <w:rsid w:val="0027229F"/>
    <w:rsid w:val="002751EB"/>
    <w:rsid w:val="002A33FA"/>
    <w:rsid w:val="002C41BC"/>
    <w:rsid w:val="002D0932"/>
    <w:rsid w:val="00303B97"/>
    <w:rsid w:val="003047F6"/>
    <w:rsid w:val="00305D02"/>
    <w:rsid w:val="00307876"/>
    <w:rsid w:val="003109C9"/>
    <w:rsid w:val="003131B1"/>
    <w:rsid w:val="00324273"/>
    <w:rsid w:val="00331E9E"/>
    <w:rsid w:val="003521E7"/>
    <w:rsid w:val="003536D2"/>
    <w:rsid w:val="00361F6C"/>
    <w:rsid w:val="00392DBD"/>
    <w:rsid w:val="003A302D"/>
    <w:rsid w:val="003B3AD2"/>
    <w:rsid w:val="003B7598"/>
    <w:rsid w:val="003C51DE"/>
    <w:rsid w:val="003C72D2"/>
    <w:rsid w:val="003D1172"/>
    <w:rsid w:val="003D2713"/>
    <w:rsid w:val="003D4DB6"/>
    <w:rsid w:val="003E2AB1"/>
    <w:rsid w:val="003E3E40"/>
    <w:rsid w:val="00406DE4"/>
    <w:rsid w:val="00407187"/>
    <w:rsid w:val="0041213F"/>
    <w:rsid w:val="0042171E"/>
    <w:rsid w:val="00422026"/>
    <w:rsid w:val="004375DE"/>
    <w:rsid w:val="004452F9"/>
    <w:rsid w:val="004461E4"/>
    <w:rsid w:val="00462C8C"/>
    <w:rsid w:val="0048416B"/>
    <w:rsid w:val="004968C2"/>
    <w:rsid w:val="00497309"/>
    <w:rsid w:val="004A53C7"/>
    <w:rsid w:val="004B279B"/>
    <w:rsid w:val="004B3D71"/>
    <w:rsid w:val="004B51B1"/>
    <w:rsid w:val="004B626E"/>
    <w:rsid w:val="004D1FDE"/>
    <w:rsid w:val="00506630"/>
    <w:rsid w:val="005118CB"/>
    <w:rsid w:val="00514E01"/>
    <w:rsid w:val="005153A0"/>
    <w:rsid w:val="00525D81"/>
    <w:rsid w:val="00530348"/>
    <w:rsid w:val="005344E9"/>
    <w:rsid w:val="00545FE0"/>
    <w:rsid w:val="0054645A"/>
    <w:rsid w:val="00571CC8"/>
    <w:rsid w:val="00582450"/>
    <w:rsid w:val="00585E49"/>
    <w:rsid w:val="00586FA2"/>
    <w:rsid w:val="005938FB"/>
    <w:rsid w:val="00595CA7"/>
    <w:rsid w:val="005A78DD"/>
    <w:rsid w:val="005B4CE7"/>
    <w:rsid w:val="005C0CA0"/>
    <w:rsid w:val="005C75EA"/>
    <w:rsid w:val="005D4B7E"/>
    <w:rsid w:val="005F1542"/>
    <w:rsid w:val="005F3A9D"/>
    <w:rsid w:val="00603599"/>
    <w:rsid w:val="00604815"/>
    <w:rsid w:val="006119BB"/>
    <w:rsid w:val="0061215F"/>
    <w:rsid w:val="006140C5"/>
    <w:rsid w:val="0062004B"/>
    <w:rsid w:val="00635263"/>
    <w:rsid w:val="00635E5A"/>
    <w:rsid w:val="00637CBA"/>
    <w:rsid w:val="00652ADA"/>
    <w:rsid w:val="00653B05"/>
    <w:rsid w:val="00655E6B"/>
    <w:rsid w:val="00660698"/>
    <w:rsid w:val="00664D91"/>
    <w:rsid w:val="00666CD6"/>
    <w:rsid w:val="00673D17"/>
    <w:rsid w:val="00674F54"/>
    <w:rsid w:val="006919C3"/>
    <w:rsid w:val="006A0C09"/>
    <w:rsid w:val="006A5E36"/>
    <w:rsid w:val="006B357B"/>
    <w:rsid w:val="006B73DF"/>
    <w:rsid w:val="006C105F"/>
    <w:rsid w:val="006C2226"/>
    <w:rsid w:val="006D0229"/>
    <w:rsid w:val="006D2AB2"/>
    <w:rsid w:val="006D5545"/>
    <w:rsid w:val="006E262C"/>
    <w:rsid w:val="006E3AA4"/>
    <w:rsid w:val="006E4A9D"/>
    <w:rsid w:val="006E57CB"/>
    <w:rsid w:val="006F14DD"/>
    <w:rsid w:val="006F77EF"/>
    <w:rsid w:val="006F7C5C"/>
    <w:rsid w:val="00703B43"/>
    <w:rsid w:val="00706EA6"/>
    <w:rsid w:val="007126BD"/>
    <w:rsid w:val="00733B50"/>
    <w:rsid w:val="00736F90"/>
    <w:rsid w:val="00743162"/>
    <w:rsid w:val="00754B46"/>
    <w:rsid w:val="00756DF0"/>
    <w:rsid w:val="0076493C"/>
    <w:rsid w:val="00770EBA"/>
    <w:rsid w:val="0077487D"/>
    <w:rsid w:val="00797B88"/>
    <w:rsid w:val="007A12DD"/>
    <w:rsid w:val="007B1E6F"/>
    <w:rsid w:val="007B2681"/>
    <w:rsid w:val="007B4EBE"/>
    <w:rsid w:val="007D6311"/>
    <w:rsid w:val="007E159C"/>
    <w:rsid w:val="00802B34"/>
    <w:rsid w:val="00807255"/>
    <w:rsid w:val="0081091F"/>
    <w:rsid w:val="0081770B"/>
    <w:rsid w:val="00826DDF"/>
    <w:rsid w:val="00851C1F"/>
    <w:rsid w:val="008627C4"/>
    <w:rsid w:val="00866107"/>
    <w:rsid w:val="00866FFF"/>
    <w:rsid w:val="00870D17"/>
    <w:rsid w:val="00876BED"/>
    <w:rsid w:val="00882924"/>
    <w:rsid w:val="0089410A"/>
    <w:rsid w:val="008A26B3"/>
    <w:rsid w:val="008B4F23"/>
    <w:rsid w:val="008B65BC"/>
    <w:rsid w:val="008C635A"/>
    <w:rsid w:val="008D40F0"/>
    <w:rsid w:val="00901B1E"/>
    <w:rsid w:val="00945598"/>
    <w:rsid w:val="009543C8"/>
    <w:rsid w:val="00954CE9"/>
    <w:rsid w:val="00962EDF"/>
    <w:rsid w:val="009635DA"/>
    <w:rsid w:val="009760BA"/>
    <w:rsid w:val="00976417"/>
    <w:rsid w:val="00991439"/>
    <w:rsid w:val="009A0F5E"/>
    <w:rsid w:val="009C403B"/>
    <w:rsid w:val="009C5FB1"/>
    <w:rsid w:val="009CDE4E"/>
    <w:rsid w:val="009D3D31"/>
    <w:rsid w:val="00A043A5"/>
    <w:rsid w:val="00A06E80"/>
    <w:rsid w:val="00A23430"/>
    <w:rsid w:val="00A2591C"/>
    <w:rsid w:val="00A34245"/>
    <w:rsid w:val="00A46D00"/>
    <w:rsid w:val="00A70AA5"/>
    <w:rsid w:val="00A70D3A"/>
    <w:rsid w:val="00A83A52"/>
    <w:rsid w:val="00A90CFC"/>
    <w:rsid w:val="00AA5FC0"/>
    <w:rsid w:val="00AB188D"/>
    <w:rsid w:val="00AB20BE"/>
    <w:rsid w:val="00AB42AE"/>
    <w:rsid w:val="00ABB7D8"/>
    <w:rsid w:val="00AC107B"/>
    <w:rsid w:val="00AC1A6D"/>
    <w:rsid w:val="00AC2065"/>
    <w:rsid w:val="00AC58A8"/>
    <w:rsid w:val="00AC7D9F"/>
    <w:rsid w:val="00AD212D"/>
    <w:rsid w:val="00AD3E11"/>
    <w:rsid w:val="00AE68A3"/>
    <w:rsid w:val="00AF1489"/>
    <w:rsid w:val="00AF6665"/>
    <w:rsid w:val="00B11738"/>
    <w:rsid w:val="00B153F4"/>
    <w:rsid w:val="00B16525"/>
    <w:rsid w:val="00B1708B"/>
    <w:rsid w:val="00B340DE"/>
    <w:rsid w:val="00B34A42"/>
    <w:rsid w:val="00B43DCC"/>
    <w:rsid w:val="00B457E4"/>
    <w:rsid w:val="00B51708"/>
    <w:rsid w:val="00B521F9"/>
    <w:rsid w:val="00B57710"/>
    <w:rsid w:val="00B64060"/>
    <w:rsid w:val="00B6532B"/>
    <w:rsid w:val="00B718E3"/>
    <w:rsid w:val="00B80DA5"/>
    <w:rsid w:val="00B84DA8"/>
    <w:rsid w:val="00B94E86"/>
    <w:rsid w:val="00BA5FA3"/>
    <w:rsid w:val="00BB35ED"/>
    <w:rsid w:val="00BD4BF9"/>
    <w:rsid w:val="00BE1C8E"/>
    <w:rsid w:val="00C113D3"/>
    <w:rsid w:val="00C164DD"/>
    <w:rsid w:val="00C17EA9"/>
    <w:rsid w:val="00C217DA"/>
    <w:rsid w:val="00C40042"/>
    <w:rsid w:val="00C632FF"/>
    <w:rsid w:val="00C74231"/>
    <w:rsid w:val="00C75954"/>
    <w:rsid w:val="00C835E0"/>
    <w:rsid w:val="00C85F11"/>
    <w:rsid w:val="00C900C6"/>
    <w:rsid w:val="00C953EB"/>
    <w:rsid w:val="00C963ED"/>
    <w:rsid w:val="00C96AF6"/>
    <w:rsid w:val="00CB3293"/>
    <w:rsid w:val="00CD011E"/>
    <w:rsid w:val="00CD3232"/>
    <w:rsid w:val="00CD44DC"/>
    <w:rsid w:val="00CD7403"/>
    <w:rsid w:val="00CD7BC4"/>
    <w:rsid w:val="00CE5234"/>
    <w:rsid w:val="00D12969"/>
    <w:rsid w:val="00D32D85"/>
    <w:rsid w:val="00D40305"/>
    <w:rsid w:val="00D512B4"/>
    <w:rsid w:val="00D5270E"/>
    <w:rsid w:val="00D644FC"/>
    <w:rsid w:val="00D67372"/>
    <w:rsid w:val="00D70DB8"/>
    <w:rsid w:val="00D81BD5"/>
    <w:rsid w:val="00D83C73"/>
    <w:rsid w:val="00D92FE3"/>
    <w:rsid w:val="00DB0969"/>
    <w:rsid w:val="00DD5708"/>
    <w:rsid w:val="00DD5C84"/>
    <w:rsid w:val="00DE0C8A"/>
    <w:rsid w:val="00DE10B2"/>
    <w:rsid w:val="00DE3DE1"/>
    <w:rsid w:val="00DE7884"/>
    <w:rsid w:val="00E1295F"/>
    <w:rsid w:val="00E22BF9"/>
    <w:rsid w:val="00E43DFD"/>
    <w:rsid w:val="00E45D84"/>
    <w:rsid w:val="00E51BEC"/>
    <w:rsid w:val="00E52912"/>
    <w:rsid w:val="00E63FF3"/>
    <w:rsid w:val="00E642E5"/>
    <w:rsid w:val="00E80E7A"/>
    <w:rsid w:val="00E85E90"/>
    <w:rsid w:val="00E86E21"/>
    <w:rsid w:val="00E902B9"/>
    <w:rsid w:val="00E90C27"/>
    <w:rsid w:val="00E9298D"/>
    <w:rsid w:val="00E9372C"/>
    <w:rsid w:val="00EA128D"/>
    <w:rsid w:val="00EA348C"/>
    <w:rsid w:val="00EA7F75"/>
    <w:rsid w:val="00EC36A6"/>
    <w:rsid w:val="00ED53DD"/>
    <w:rsid w:val="00EE426A"/>
    <w:rsid w:val="00EF65FB"/>
    <w:rsid w:val="00F068DA"/>
    <w:rsid w:val="00F15891"/>
    <w:rsid w:val="00F17B5F"/>
    <w:rsid w:val="00F20017"/>
    <w:rsid w:val="00F35F1E"/>
    <w:rsid w:val="00F374EC"/>
    <w:rsid w:val="00F41AA0"/>
    <w:rsid w:val="00F44B13"/>
    <w:rsid w:val="00F5603F"/>
    <w:rsid w:val="00F616D9"/>
    <w:rsid w:val="00F85210"/>
    <w:rsid w:val="00F95925"/>
    <w:rsid w:val="00F96FE2"/>
    <w:rsid w:val="00FA3C9C"/>
    <w:rsid w:val="00FA6B65"/>
    <w:rsid w:val="00FA7B3C"/>
    <w:rsid w:val="00FC21C9"/>
    <w:rsid w:val="00FC2456"/>
    <w:rsid w:val="00FC5CF8"/>
    <w:rsid w:val="00FD1E34"/>
    <w:rsid w:val="00FD3AA7"/>
    <w:rsid w:val="00FD67C6"/>
    <w:rsid w:val="00FF220D"/>
    <w:rsid w:val="00FF7FE7"/>
    <w:rsid w:val="01298B7A"/>
    <w:rsid w:val="0179A4FB"/>
    <w:rsid w:val="01922615"/>
    <w:rsid w:val="01BC90E2"/>
    <w:rsid w:val="01BEE175"/>
    <w:rsid w:val="01D935FA"/>
    <w:rsid w:val="01ED7288"/>
    <w:rsid w:val="021B7376"/>
    <w:rsid w:val="0224C1D9"/>
    <w:rsid w:val="02A6739E"/>
    <w:rsid w:val="02B88869"/>
    <w:rsid w:val="03077D17"/>
    <w:rsid w:val="033DE239"/>
    <w:rsid w:val="034BC2A2"/>
    <w:rsid w:val="035AC568"/>
    <w:rsid w:val="0379C6C0"/>
    <w:rsid w:val="04661A30"/>
    <w:rsid w:val="04ABEED9"/>
    <w:rsid w:val="04EBED9A"/>
    <w:rsid w:val="054DDA1F"/>
    <w:rsid w:val="05AE8E69"/>
    <w:rsid w:val="05D452F3"/>
    <w:rsid w:val="0647FCE8"/>
    <w:rsid w:val="066AB932"/>
    <w:rsid w:val="06813B79"/>
    <w:rsid w:val="06A0EF5B"/>
    <w:rsid w:val="06BEAFF6"/>
    <w:rsid w:val="06CA5291"/>
    <w:rsid w:val="06EEE499"/>
    <w:rsid w:val="06F33477"/>
    <w:rsid w:val="0702A8AB"/>
    <w:rsid w:val="077A2753"/>
    <w:rsid w:val="07AF3C0B"/>
    <w:rsid w:val="081FB0F5"/>
    <w:rsid w:val="088BF2FB"/>
    <w:rsid w:val="089A9036"/>
    <w:rsid w:val="08B5823E"/>
    <w:rsid w:val="08E10528"/>
    <w:rsid w:val="08E49990"/>
    <w:rsid w:val="09535230"/>
    <w:rsid w:val="099925F0"/>
    <w:rsid w:val="09A259F4"/>
    <w:rsid w:val="09BB8156"/>
    <w:rsid w:val="0A3AD150"/>
    <w:rsid w:val="0A3F0A40"/>
    <w:rsid w:val="0A4920E4"/>
    <w:rsid w:val="0B48581A"/>
    <w:rsid w:val="0B75E76C"/>
    <w:rsid w:val="0B9706F0"/>
    <w:rsid w:val="0BFE60A8"/>
    <w:rsid w:val="0C1943DA"/>
    <w:rsid w:val="0C21A7AA"/>
    <w:rsid w:val="0C38C088"/>
    <w:rsid w:val="0C4981DA"/>
    <w:rsid w:val="0C54AB4B"/>
    <w:rsid w:val="0C70EE69"/>
    <w:rsid w:val="0C7A87F9"/>
    <w:rsid w:val="0CE7F0FA"/>
    <w:rsid w:val="0CEBA3CD"/>
    <w:rsid w:val="0D2FF669"/>
    <w:rsid w:val="0D497434"/>
    <w:rsid w:val="0DD3722F"/>
    <w:rsid w:val="0E7AB8E9"/>
    <w:rsid w:val="0E7FF8DC"/>
    <w:rsid w:val="0EDB6A1B"/>
    <w:rsid w:val="0EDFEC4A"/>
    <w:rsid w:val="0EF53254"/>
    <w:rsid w:val="0F1C9207"/>
    <w:rsid w:val="0F524981"/>
    <w:rsid w:val="0FBBAB38"/>
    <w:rsid w:val="101BC93D"/>
    <w:rsid w:val="10231960"/>
    <w:rsid w:val="103D5A17"/>
    <w:rsid w:val="107CCFD4"/>
    <w:rsid w:val="11212BAE"/>
    <w:rsid w:val="1123F21C"/>
    <w:rsid w:val="11311665"/>
    <w:rsid w:val="117C7060"/>
    <w:rsid w:val="11BC7741"/>
    <w:rsid w:val="11CB15D9"/>
    <w:rsid w:val="11CE0391"/>
    <w:rsid w:val="11F53983"/>
    <w:rsid w:val="121EF92C"/>
    <w:rsid w:val="124EACEB"/>
    <w:rsid w:val="125366C8"/>
    <w:rsid w:val="125432C9"/>
    <w:rsid w:val="1273E914"/>
    <w:rsid w:val="12AEB86E"/>
    <w:rsid w:val="12B52350"/>
    <w:rsid w:val="12BA0CBC"/>
    <w:rsid w:val="12CCE6C6"/>
    <w:rsid w:val="12E4DB7B"/>
    <w:rsid w:val="138D533B"/>
    <w:rsid w:val="13DA27B9"/>
    <w:rsid w:val="13EFD14F"/>
    <w:rsid w:val="1403A958"/>
    <w:rsid w:val="1425BAA4"/>
    <w:rsid w:val="145A03F6"/>
    <w:rsid w:val="14A80237"/>
    <w:rsid w:val="14CCA199"/>
    <w:rsid w:val="14CF47A1"/>
    <w:rsid w:val="1501B83F"/>
    <w:rsid w:val="154AD467"/>
    <w:rsid w:val="15A542EE"/>
    <w:rsid w:val="15C18B05"/>
    <w:rsid w:val="15DCC642"/>
    <w:rsid w:val="15FD8472"/>
    <w:rsid w:val="161C9232"/>
    <w:rsid w:val="16E0510E"/>
    <w:rsid w:val="172A4858"/>
    <w:rsid w:val="178954E9"/>
    <w:rsid w:val="17EA9D6A"/>
    <w:rsid w:val="18074CC8"/>
    <w:rsid w:val="18143AB5"/>
    <w:rsid w:val="183B1D2A"/>
    <w:rsid w:val="18562E73"/>
    <w:rsid w:val="1876ED12"/>
    <w:rsid w:val="18AC7FA7"/>
    <w:rsid w:val="18ED5539"/>
    <w:rsid w:val="18F92BC7"/>
    <w:rsid w:val="19201034"/>
    <w:rsid w:val="1936C984"/>
    <w:rsid w:val="1938D0FB"/>
    <w:rsid w:val="197B735A"/>
    <w:rsid w:val="19CE14EB"/>
    <w:rsid w:val="19D6ED8B"/>
    <w:rsid w:val="19D9C3F6"/>
    <w:rsid w:val="1A05EB3C"/>
    <w:rsid w:val="1A280FFD"/>
    <w:rsid w:val="1A3421D5"/>
    <w:rsid w:val="1A6EEC2B"/>
    <w:rsid w:val="1B00A419"/>
    <w:rsid w:val="1B62C5E9"/>
    <w:rsid w:val="1B825D18"/>
    <w:rsid w:val="1BB8D8E6"/>
    <w:rsid w:val="1C2156DF"/>
    <w:rsid w:val="1C2776FC"/>
    <w:rsid w:val="1C29804D"/>
    <w:rsid w:val="1C2EE8B5"/>
    <w:rsid w:val="1C92197C"/>
    <w:rsid w:val="1CD6F9D5"/>
    <w:rsid w:val="1CE123E8"/>
    <w:rsid w:val="1D12555D"/>
    <w:rsid w:val="1D27CD59"/>
    <w:rsid w:val="1DC2AF46"/>
    <w:rsid w:val="1E2AD01A"/>
    <w:rsid w:val="1E669CC8"/>
    <w:rsid w:val="1E6DE55B"/>
    <w:rsid w:val="1E71DF05"/>
    <w:rsid w:val="1E8FDE67"/>
    <w:rsid w:val="1EA33D75"/>
    <w:rsid w:val="1F0BAD2B"/>
    <w:rsid w:val="1F184C40"/>
    <w:rsid w:val="1F242089"/>
    <w:rsid w:val="1F5D300D"/>
    <w:rsid w:val="1F962BE6"/>
    <w:rsid w:val="1FD8AD2C"/>
    <w:rsid w:val="200772F9"/>
    <w:rsid w:val="2071C68E"/>
    <w:rsid w:val="20D46DF5"/>
    <w:rsid w:val="2137C4C5"/>
    <w:rsid w:val="215666B0"/>
    <w:rsid w:val="21658A9F"/>
    <w:rsid w:val="219CC3B1"/>
    <w:rsid w:val="2275DC4F"/>
    <w:rsid w:val="2278770C"/>
    <w:rsid w:val="22870047"/>
    <w:rsid w:val="22C18693"/>
    <w:rsid w:val="22E003B6"/>
    <w:rsid w:val="22FE413D"/>
    <w:rsid w:val="23B63CD0"/>
    <w:rsid w:val="246B9D8B"/>
    <w:rsid w:val="24EBE0E4"/>
    <w:rsid w:val="25167904"/>
    <w:rsid w:val="254E6873"/>
    <w:rsid w:val="255C1457"/>
    <w:rsid w:val="25DFF8C0"/>
    <w:rsid w:val="2611892A"/>
    <w:rsid w:val="26218CB4"/>
    <w:rsid w:val="26806406"/>
    <w:rsid w:val="26953A5E"/>
    <w:rsid w:val="26B9AF9C"/>
    <w:rsid w:val="26C91FC5"/>
    <w:rsid w:val="26E8465B"/>
    <w:rsid w:val="280F420E"/>
    <w:rsid w:val="2822D2C4"/>
    <w:rsid w:val="2948BA51"/>
    <w:rsid w:val="29730AC1"/>
    <w:rsid w:val="29CB8617"/>
    <w:rsid w:val="2A1935EB"/>
    <w:rsid w:val="2A1D3B80"/>
    <w:rsid w:val="2A21A08D"/>
    <w:rsid w:val="2AFC1F78"/>
    <w:rsid w:val="2B85BA88"/>
    <w:rsid w:val="2B88CC2A"/>
    <w:rsid w:val="2C0963DC"/>
    <w:rsid w:val="2C2D5648"/>
    <w:rsid w:val="2C43BA6E"/>
    <w:rsid w:val="2C47919D"/>
    <w:rsid w:val="2C9C13DE"/>
    <w:rsid w:val="2CB02ACC"/>
    <w:rsid w:val="2D5B3312"/>
    <w:rsid w:val="2D993134"/>
    <w:rsid w:val="2DB2AC0E"/>
    <w:rsid w:val="2DF7499B"/>
    <w:rsid w:val="2E017498"/>
    <w:rsid w:val="2E15F6E8"/>
    <w:rsid w:val="2E6C68E0"/>
    <w:rsid w:val="2EF6FFB7"/>
    <w:rsid w:val="2F1B49E6"/>
    <w:rsid w:val="2F51C4F9"/>
    <w:rsid w:val="2FF7244B"/>
    <w:rsid w:val="301CD788"/>
    <w:rsid w:val="303F96E0"/>
    <w:rsid w:val="30592BAB"/>
    <w:rsid w:val="3068076F"/>
    <w:rsid w:val="308755EF"/>
    <w:rsid w:val="30BB9491"/>
    <w:rsid w:val="30BDE6C6"/>
    <w:rsid w:val="30CA2D49"/>
    <w:rsid w:val="31078451"/>
    <w:rsid w:val="312EEA5D"/>
    <w:rsid w:val="3144890A"/>
    <w:rsid w:val="31C3192E"/>
    <w:rsid w:val="31D91B0B"/>
    <w:rsid w:val="3211ED49"/>
    <w:rsid w:val="323592DB"/>
    <w:rsid w:val="3245BCF0"/>
    <w:rsid w:val="324E43CB"/>
    <w:rsid w:val="3271A9F8"/>
    <w:rsid w:val="329D2576"/>
    <w:rsid w:val="32A93C5D"/>
    <w:rsid w:val="32BE81A3"/>
    <w:rsid w:val="3305ADD0"/>
    <w:rsid w:val="33319ADA"/>
    <w:rsid w:val="3331ADDE"/>
    <w:rsid w:val="336FA622"/>
    <w:rsid w:val="3390CC6D"/>
    <w:rsid w:val="3400BE62"/>
    <w:rsid w:val="343511F2"/>
    <w:rsid w:val="34578DBF"/>
    <w:rsid w:val="347D7C2D"/>
    <w:rsid w:val="3489D961"/>
    <w:rsid w:val="34BB3CB1"/>
    <w:rsid w:val="3512CA75"/>
    <w:rsid w:val="35511AA6"/>
    <w:rsid w:val="35773FCB"/>
    <w:rsid w:val="35D1423A"/>
    <w:rsid w:val="35DAF574"/>
    <w:rsid w:val="35DCCEB1"/>
    <w:rsid w:val="3620A19B"/>
    <w:rsid w:val="365375AA"/>
    <w:rsid w:val="3682A3D7"/>
    <w:rsid w:val="36BC8171"/>
    <w:rsid w:val="36C58270"/>
    <w:rsid w:val="36EBCD8D"/>
    <w:rsid w:val="371D46BB"/>
    <w:rsid w:val="3725ED7B"/>
    <w:rsid w:val="3744A394"/>
    <w:rsid w:val="375D4FD4"/>
    <w:rsid w:val="3778C48E"/>
    <w:rsid w:val="378F2E81"/>
    <w:rsid w:val="37A2470B"/>
    <w:rsid w:val="37B5ED2F"/>
    <w:rsid w:val="37C7AADA"/>
    <w:rsid w:val="37E1B4FB"/>
    <w:rsid w:val="3807A2AF"/>
    <w:rsid w:val="38830E16"/>
    <w:rsid w:val="38C270C0"/>
    <w:rsid w:val="38CABCF8"/>
    <w:rsid w:val="38D733CB"/>
    <w:rsid w:val="38F6ECCB"/>
    <w:rsid w:val="3909AEB1"/>
    <w:rsid w:val="391200BF"/>
    <w:rsid w:val="393BB86C"/>
    <w:rsid w:val="39829F11"/>
    <w:rsid w:val="398B166C"/>
    <w:rsid w:val="39AED27C"/>
    <w:rsid w:val="39DA8514"/>
    <w:rsid w:val="3A498C91"/>
    <w:rsid w:val="3A825584"/>
    <w:rsid w:val="3AA5200B"/>
    <w:rsid w:val="3AB06550"/>
    <w:rsid w:val="3AD9D66C"/>
    <w:rsid w:val="3B1E0B3F"/>
    <w:rsid w:val="3B2DB286"/>
    <w:rsid w:val="3B57EF1D"/>
    <w:rsid w:val="3B59459D"/>
    <w:rsid w:val="3B59B254"/>
    <w:rsid w:val="3B83B862"/>
    <w:rsid w:val="3B90A114"/>
    <w:rsid w:val="3BA5C6E7"/>
    <w:rsid w:val="3BD63A99"/>
    <w:rsid w:val="3BEF1A80"/>
    <w:rsid w:val="3CADFAF6"/>
    <w:rsid w:val="3DD9543F"/>
    <w:rsid w:val="3DDC91CF"/>
    <w:rsid w:val="3DE1E482"/>
    <w:rsid w:val="3DE9BEA7"/>
    <w:rsid w:val="3DF6FF2B"/>
    <w:rsid w:val="3E1DAD8F"/>
    <w:rsid w:val="3E2F688B"/>
    <w:rsid w:val="3E691E58"/>
    <w:rsid w:val="3EA9BBFC"/>
    <w:rsid w:val="3EC841D6"/>
    <w:rsid w:val="3ECC3AD4"/>
    <w:rsid w:val="3F6A9190"/>
    <w:rsid w:val="3F786230"/>
    <w:rsid w:val="3F922583"/>
    <w:rsid w:val="3FAE19AA"/>
    <w:rsid w:val="4043B94D"/>
    <w:rsid w:val="40CD82A5"/>
    <w:rsid w:val="412DF5E4"/>
    <w:rsid w:val="4287944E"/>
    <w:rsid w:val="431FBF45"/>
    <w:rsid w:val="4333653E"/>
    <w:rsid w:val="4339C191"/>
    <w:rsid w:val="437FDCA7"/>
    <w:rsid w:val="43AF7DEB"/>
    <w:rsid w:val="43DE1DB1"/>
    <w:rsid w:val="43E754F4"/>
    <w:rsid w:val="44522B23"/>
    <w:rsid w:val="445EC419"/>
    <w:rsid w:val="44A324CF"/>
    <w:rsid w:val="44E61061"/>
    <w:rsid w:val="4532E734"/>
    <w:rsid w:val="45562477"/>
    <w:rsid w:val="4593C01E"/>
    <w:rsid w:val="4594D483"/>
    <w:rsid w:val="45A36000"/>
    <w:rsid w:val="45CCF5B1"/>
    <w:rsid w:val="4617F03B"/>
    <w:rsid w:val="46361244"/>
    <w:rsid w:val="463DC79F"/>
    <w:rsid w:val="465CBE13"/>
    <w:rsid w:val="46A40CB8"/>
    <w:rsid w:val="474FCB57"/>
    <w:rsid w:val="4798C3EE"/>
    <w:rsid w:val="47AC8E11"/>
    <w:rsid w:val="47AE1909"/>
    <w:rsid w:val="47BC3D31"/>
    <w:rsid w:val="47D9AD41"/>
    <w:rsid w:val="4818689F"/>
    <w:rsid w:val="48395BFA"/>
    <w:rsid w:val="4861682D"/>
    <w:rsid w:val="4871C477"/>
    <w:rsid w:val="491601BD"/>
    <w:rsid w:val="492A5F44"/>
    <w:rsid w:val="4936F0CA"/>
    <w:rsid w:val="495254EC"/>
    <w:rsid w:val="499A05CD"/>
    <w:rsid w:val="49C6BF18"/>
    <w:rsid w:val="4A0C24FC"/>
    <w:rsid w:val="4AA066D4"/>
    <w:rsid w:val="4ABBF79F"/>
    <w:rsid w:val="4AEBE902"/>
    <w:rsid w:val="4B10DAAC"/>
    <w:rsid w:val="4B29E7DF"/>
    <w:rsid w:val="4B6B41A1"/>
    <w:rsid w:val="4B7A4E02"/>
    <w:rsid w:val="4B8A803C"/>
    <w:rsid w:val="4B9F24F7"/>
    <w:rsid w:val="4BDD7C11"/>
    <w:rsid w:val="4BFBDE65"/>
    <w:rsid w:val="4C21B791"/>
    <w:rsid w:val="4C4111A2"/>
    <w:rsid w:val="4C87B963"/>
    <w:rsid w:val="4C925162"/>
    <w:rsid w:val="4D3AF558"/>
    <w:rsid w:val="4DCC99CE"/>
    <w:rsid w:val="4E206F02"/>
    <w:rsid w:val="4E46BE9B"/>
    <w:rsid w:val="4E55FACC"/>
    <w:rsid w:val="4EA662BD"/>
    <w:rsid w:val="4F3AE103"/>
    <w:rsid w:val="4F6D2B52"/>
    <w:rsid w:val="4FB629CB"/>
    <w:rsid w:val="4FEBEC0B"/>
    <w:rsid w:val="50046BE2"/>
    <w:rsid w:val="5065D2F6"/>
    <w:rsid w:val="5067FBA9"/>
    <w:rsid w:val="5095AAB6"/>
    <w:rsid w:val="50EEADB8"/>
    <w:rsid w:val="50FD61A4"/>
    <w:rsid w:val="519FEACA"/>
    <w:rsid w:val="51E69871"/>
    <w:rsid w:val="524074B4"/>
    <w:rsid w:val="525CB83F"/>
    <w:rsid w:val="527155BC"/>
    <w:rsid w:val="5272E953"/>
    <w:rsid w:val="52764893"/>
    <w:rsid w:val="527D4855"/>
    <w:rsid w:val="528E2A1F"/>
    <w:rsid w:val="53111F48"/>
    <w:rsid w:val="53143C5B"/>
    <w:rsid w:val="5325192F"/>
    <w:rsid w:val="534C8CE3"/>
    <w:rsid w:val="53A48CEE"/>
    <w:rsid w:val="5535277C"/>
    <w:rsid w:val="55832F81"/>
    <w:rsid w:val="55EBA955"/>
    <w:rsid w:val="5621A021"/>
    <w:rsid w:val="56256B4F"/>
    <w:rsid w:val="563A0799"/>
    <w:rsid w:val="56DC2DB0"/>
    <w:rsid w:val="56E19618"/>
    <w:rsid w:val="5709C9DD"/>
    <w:rsid w:val="5763763D"/>
    <w:rsid w:val="5765C17F"/>
    <w:rsid w:val="57AE95CA"/>
    <w:rsid w:val="57B5B2EB"/>
    <w:rsid w:val="57EE7175"/>
    <w:rsid w:val="58635772"/>
    <w:rsid w:val="589B876E"/>
    <w:rsid w:val="58ACFB91"/>
    <w:rsid w:val="58E5A34E"/>
    <w:rsid w:val="59186F43"/>
    <w:rsid w:val="5923D7D3"/>
    <w:rsid w:val="59242D69"/>
    <w:rsid w:val="59CF9033"/>
    <w:rsid w:val="5A1936DA"/>
    <w:rsid w:val="5A473220"/>
    <w:rsid w:val="5A48CBF2"/>
    <w:rsid w:val="5A8ED6B1"/>
    <w:rsid w:val="5ABFA834"/>
    <w:rsid w:val="5B08E582"/>
    <w:rsid w:val="5B3AD724"/>
    <w:rsid w:val="5B52AD72"/>
    <w:rsid w:val="5B9D6929"/>
    <w:rsid w:val="5C72ABD6"/>
    <w:rsid w:val="5D1CD8A7"/>
    <w:rsid w:val="5D216236"/>
    <w:rsid w:val="5D281AB6"/>
    <w:rsid w:val="5D2CF595"/>
    <w:rsid w:val="5D30AD65"/>
    <w:rsid w:val="5D76A533"/>
    <w:rsid w:val="5DBB2874"/>
    <w:rsid w:val="5E841C20"/>
    <w:rsid w:val="5E9B3457"/>
    <w:rsid w:val="5EA78B3A"/>
    <w:rsid w:val="5EEA3550"/>
    <w:rsid w:val="5F833035"/>
    <w:rsid w:val="5F97EF88"/>
    <w:rsid w:val="6014764A"/>
    <w:rsid w:val="604D90DB"/>
    <w:rsid w:val="605E63C6"/>
    <w:rsid w:val="608A3D25"/>
    <w:rsid w:val="6096F0AE"/>
    <w:rsid w:val="60D68A42"/>
    <w:rsid w:val="610927A0"/>
    <w:rsid w:val="61855846"/>
    <w:rsid w:val="61B83EE0"/>
    <w:rsid w:val="61BC18F1"/>
    <w:rsid w:val="61BCDE82"/>
    <w:rsid w:val="61DF6C18"/>
    <w:rsid w:val="61F737B2"/>
    <w:rsid w:val="62589BC9"/>
    <w:rsid w:val="625915D6"/>
    <w:rsid w:val="62B319D6"/>
    <w:rsid w:val="62F65F46"/>
    <w:rsid w:val="63ACDBE1"/>
    <w:rsid w:val="642D6A0E"/>
    <w:rsid w:val="644D1186"/>
    <w:rsid w:val="647A447D"/>
    <w:rsid w:val="647D9899"/>
    <w:rsid w:val="64D0F31D"/>
    <w:rsid w:val="6514FFFD"/>
    <w:rsid w:val="652C4D9F"/>
    <w:rsid w:val="655AA303"/>
    <w:rsid w:val="655E94CD"/>
    <w:rsid w:val="65E2C6EF"/>
    <w:rsid w:val="660CAD3D"/>
    <w:rsid w:val="6675EA78"/>
    <w:rsid w:val="667F0CB9"/>
    <w:rsid w:val="66880587"/>
    <w:rsid w:val="66AAB7AD"/>
    <w:rsid w:val="670D214A"/>
    <w:rsid w:val="6719ADC5"/>
    <w:rsid w:val="67E95043"/>
    <w:rsid w:val="682C65A7"/>
    <w:rsid w:val="689243C5"/>
    <w:rsid w:val="68FD5067"/>
    <w:rsid w:val="69197C12"/>
    <w:rsid w:val="6928EAB6"/>
    <w:rsid w:val="695C6359"/>
    <w:rsid w:val="6996BD4C"/>
    <w:rsid w:val="69ABC6BF"/>
    <w:rsid w:val="6A0D9E2B"/>
    <w:rsid w:val="6A1B8FD4"/>
    <w:rsid w:val="6A2D5B05"/>
    <w:rsid w:val="6A398869"/>
    <w:rsid w:val="6AE2E685"/>
    <w:rsid w:val="6B19C42D"/>
    <w:rsid w:val="6B6E28FD"/>
    <w:rsid w:val="6BD9A2CF"/>
    <w:rsid w:val="6C21C37F"/>
    <w:rsid w:val="6C25CD54"/>
    <w:rsid w:val="6C3A6392"/>
    <w:rsid w:val="6C5DB243"/>
    <w:rsid w:val="6C8F4A4F"/>
    <w:rsid w:val="6D43CD3A"/>
    <w:rsid w:val="6D9A077D"/>
    <w:rsid w:val="6DC02F17"/>
    <w:rsid w:val="6DF0EA02"/>
    <w:rsid w:val="6E471215"/>
    <w:rsid w:val="6E8D99BA"/>
    <w:rsid w:val="6EA1AD00"/>
    <w:rsid w:val="6EA2059B"/>
    <w:rsid w:val="6ED151E5"/>
    <w:rsid w:val="6F27BE16"/>
    <w:rsid w:val="6F506601"/>
    <w:rsid w:val="6F7F9440"/>
    <w:rsid w:val="6FE86E6A"/>
    <w:rsid w:val="70492432"/>
    <w:rsid w:val="705623FC"/>
    <w:rsid w:val="707290B9"/>
    <w:rsid w:val="70B383F3"/>
    <w:rsid w:val="7106230D"/>
    <w:rsid w:val="712BCE8A"/>
    <w:rsid w:val="717B56F7"/>
    <w:rsid w:val="71DF05F5"/>
    <w:rsid w:val="72130D99"/>
    <w:rsid w:val="7263AA36"/>
    <w:rsid w:val="72C7E568"/>
    <w:rsid w:val="72F20BBF"/>
    <w:rsid w:val="734CD3D7"/>
    <w:rsid w:val="73B14AB4"/>
    <w:rsid w:val="74522138"/>
    <w:rsid w:val="745BFC45"/>
    <w:rsid w:val="74DA28B1"/>
    <w:rsid w:val="74DC3C2B"/>
    <w:rsid w:val="7556F843"/>
    <w:rsid w:val="755CF48E"/>
    <w:rsid w:val="75C596D2"/>
    <w:rsid w:val="75E65B42"/>
    <w:rsid w:val="7607CB3A"/>
    <w:rsid w:val="764CA7E1"/>
    <w:rsid w:val="76A5A365"/>
    <w:rsid w:val="76ACBEE5"/>
    <w:rsid w:val="770D3224"/>
    <w:rsid w:val="7753E6FF"/>
    <w:rsid w:val="7761DA94"/>
    <w:rsid w:val="77A8A10B"/>
    <w:rsid w:val="77DDBEA5"/>
    <w:rsid w:val="77E1EEA9"/>
    <w:rsid w:val="77E87842"/>
    <w:rsid w:val="78488F46"/>
    <w:rsid w:val="7873635C"/>
    <w:rsid w:val="788E82B7"/>
    <w:rsid w:val="78A13BFF"/>
    <w:rsid w:val="79063A3C"/>
    <w:rsid w:val="798448A3"/>
    <w:rsid w:val="79AC7052"/>
    <w:rsid w:val="7A6A79C0"/>
    <w:rsid w:val="7ADCFEED"/>
    <w:rsid w:val="7B6257FB"/>
    <w:rsid w:val="7BBC6FD9"/>
    <w:rsid w:val="7BFC976E"/>
    <w:rsid w:val="7C14B781"/>
    <w:rsid w:val="7C5A4951"/>
    <w:rsid w:val="7CC9D36B"/>
    <w:rsid w:val="7CF1B442"/>
    <w:rsid w:val="7CF2485F"/>
    <w:rsid w:val="7D0851A0"/>
    <w:rsid w:val="7D49390E"/>
    <w:rsid w:val="7DE59BF1"/>
    <w:rsid w:val="7E026C91"/>
    <w:rsid w:val="7E5579FA"/>
    <w:rsid w:val="7E8005D1"/>
    <w:rsid w:val="7E8B7600"/>
    <w:rsid w:val="7E9E61B8"/>
    <w:rsid w:val="7EE4B22C"/>
    <w:rsid w:val="7F5518A1"/>
    <w:rsid w:val="7F7594F7"/>
    <w:rsid w:val="7F96D494"/>
    <w:rsid w:val="7FE5C397"/>
    <w:rsid w:val="7FF60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841CE7"/>
  <w15:docId w15:val="{0A308785-4211-4DA1-897A-B3B33222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DCC"/>
    <w:pPr>
      <w:spacing w:after="200" w:line="276" w:lineRule="auto"/>
    </w:pPr>
    <w:rPr>
      <w:rFonts w:ascii="Calibri" w:eastAsia="Calibri" w:hAnsi="Calibri" w:cs="Times New Roman"/>
      <w:sz w:val="22"/>
      <w:szCs w:val="22"/>
      <w:lang w:val="en-GB"/>
    </w:rPr>
  </w:style>
  <w:style w:type="paragraph" w:styleId="Heading3">
    <w:name w:val="heading 3"/>
    <w:basedOn w:val="Normal"/>
    <w:next w:val="Normal"/>
    <w:link w:val="Heading3Char"/>
    <w:uiPriority w:val="99"/>
    <w:qFormat/>
    <w:rsid w:val="00B43DCC"/>
    <w:pPr>
      <w:keepNext/>
      <w:spacing w:before="240" w:after="60" w:line="240" w:lineRule="auto"/>
      <w:outlineLvl w:val="2"/>
    </w:pPr>
    <w:rPr>
      <w:rFonts w:ascii="Arial" w:hAnsi="Arial" w:cs="Arial"/>
      <w:b/>
      <w:bCs/>
      <w:sz w:val="26"/>
      <w:szCs w:val="26"/>
    </w:rPr>
  </w:style>
  <w:style w:type="paragraph" w:styleId="Heading6">
    <w:name w:val="heading 6"/>
    <w:basedOn w:val="Default"/>
    <w:next w:val="Default"/>
    <w:link w:val="Heading6Char"/>
    <w:uiPriority w:val="99"/>
    <w:qFormat/>
    <w:rsid w:val="00B43DCC"/>
    <w:pPr>
      <w:outlineLvl w:val="5"/>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3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43D7"/>
    <w:rPr>
      <w:rFonts w:ascii="Lucida Grande" w:hAnsi="Lucida Grande" w:cs="Lucida Grande"/>
      <w:sz w:val="18"/>
      <w:szCs w:val="18"/>
      <w:lang w:val="en-GB"/>
    </w:rPr>
  </w:style>
  <w:style w:type="character" w:customStyle="1" w:styleId="Heading3Char">
    <w:name w:val="Heading 3 Char"/>
    <w:basedOn w:val="DefaultParagraphFont"/>
    <w:link w:val="Heading3"/>
    <w:uiPriority w:val="99"/>
    <w:rsid w:val="00B43DCC"/>
    <w:rPr>
      <w:rFonts w:ascii="Arial" w:eastAsia="Calibri" w:hAnsi="Arial" w:cs="Arial"/>
      <w:b/>
      <w:bCs/>
      <w:sz w:val="26"/>
      <w:szCs w:val="26"/>
      <w:lang w:val="en-GB"/>
    </w:rPr>
  </w:style>
  <w:style w:type="character" w:customStyle="1" w:styleId="Heading6Char">
    <w:name w:val="Heading 6 Char"/>
    <w:basedOn w:val="DefaultParagraphFont"/>
    <w:link w:val="Heading6"/>
    <w:uiPriority w:val="99"/>
    <w:rsid w:val="00B43DCC"/>
    <w:rPr>
      <w:rFonts w:ascii="Arial" w:eastAsia="Calibri" w:hAnsi="Arial" w:cs="Arial"/>
      <w:lang w:val="en-GB"/>
    </w:rPr>
  </w:style>
  <w:style w:type="paragraph" w:customStyle="1" w:styleId="Default">
    <w:name w:val="Default"/>
    <w:rsid w:val="00B43DCC"/>
    <w:pPr>
      <w:autoSpaceDE w:val="0"/>
      <w:autoSpaceDN w:val="0"/>
      <w:adjustRightInd w:val="0"/>
    </w:pPr>
    <w:rPr>
      <w:rFonts w:ascii="Arial" w:eastAsia="Calibri" w:hAnsi="Arial" w:cs="Arial"/>
      <w:color w:val="000000"/>
      <w:lang w:val="en-GB"/>
    </w:rPr>
  </w:style>
  <w:style w:type="paragraph" w:styleId="BodyText2">
    <w:name w:val="Body Text 2"/>
    <w:basedOn w:val="Default"/>
    <w:next w:val="Default"/>
    <w:link w:val="BodyText2Char"/>
    <w:uiPriority w:val="99"/>
    <w:rsid w:val="00B43DCC"/>
    <w:rPr>
      <w:color w:val="auto"/>
    </w:rPr>
  </w:style>
  <w:style w:type="character" w:customStyle="1" w:styleId="BodyText2Char">
    <w:name w:val="Body Text 2 Char"/>
    <w:basedOn w:val="DefaultParagraphFont"/>
    <w:link w:val="BodyText2"/>
    <w:uiPriority w:val="99"/>
    <w:rsid w:val="00B43DCC"/>
    <w:rPr>
      <w:rFonts w:ascii="Arial" w:eastAsia="Calibri" w:hAnsi="Arial" w:cs="Arial"/>
      <w:lang w:val="en-GB"/>
    </w:rPr>
  </w:style>
  <w:style w:type="character" w:styleId="CommentReference">
    <w:name w:val="annotation reference"/>
    <w:basedOn w:val="DefaultParagraphFont"/>
    <w:uiPriority w:val="99"/>
    <w:rsid w:val="00B43DCC"/>
    <w:rPr>
      <w:rFonts w:cs="Times New Roman"/>
      <w:sz w:val="16"/>
      <w:szCs w:val="16"/>
    </w:rPr>
  </w:style>
  <w:style w:type="paragraph" w:styleId="CommentText">
    <w:name w:val="annotation text"/>
    <w:basedOn w:val="Normal"/>
    <w:link w:val="CommentTextChar"/>
    <w:uiPriority w:val="99"/>
    <w:rsid w:val="00B43DCC"/>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B43DCC"/>
    <w:rPr>
      <w:rFonts w:ascii="Times New Roman" w:eastAsia="Times New Roman" w:hAnsi="Times New Roman" w:cs="Times New Roman"/>
      <w:sz w:val="20"/>
      <w:szCs w:val="20"/>
      <w:lang w:val="en-GB"/>
    </w:rPr>
  </w:style>
  <w:style w:type="paragraph" w:styleId="BodyTextIndent3">
    <w:name w:val="Body Text Indent 3"/>
    <w:basedOn w:val="Normal"/>
    <w:link w:val="BodyTextIndent3Char"/>
    <w:uiPriority w:val="99"/>
    <w:rsid w:val="00B43DCC"/>
    <w:pPr>
      <w:spacing w:after="120"/>
      <w:ind w:left="283"/>
    </w:pPr>
    <w:rPr>
      <w:sz w:val="16"/>
      <w:szCs w:val="16"/>
    </w:rPr>
  </w:style>
  <w:style w:type="character" w:customStyle="1" w:styleId="BodyTextIndent3Char">
    <w:name w:val="Body Text Indent 3 Char"/>
    <w:basedOn w:val="DefaultParagraphFont"/>
    <w:link w:val="BodyTextIndent3"/>
    <w:uiPriority w:val="99"/>
    <w:rsid w:val="00B43DCC"/>
    <w:rPr>
      <w:rFonts w:ascii="Calibri" w:eastAsia="Calibri" w:hAnsi="Calibri" w:cs="Times New Roman"/>
      <w:sz w:val="16"/>
      <w:szCs w:val="16"/>
      <w:lang w:val="en-GB"/>
    </w:rPr>
  </w:style>
  <w:style w:type="paragraph" w:styleId="Header">
    <w:name w:val="header"/>
    <w:basedOn w:val="Normal"/>
    <w:link w:val="HeaderChar"/>
    <w:rsid w:val="00B43DCC"/>
    <w:pPr>
      <w:tabs>
        <w:tab w:val="center" w:pos="4513"/>
        <w:tab w:val="right" w:pos="9026"/>
      </w:tabs>
      <w:spacing w:after="0" w:line="240" w:lineRule="auto"/>
    </w:pPr>
  </w:style>
  <w:style w:type="character" w:customStyle="1" w:styleId="HeaderChar">
    <w:name w:val="Header Char"/>
    <w:basedOn w:val="DefaultParagraphFont"/>
    <w:link w:val="Header"/>
    <w:rsid w:val="00B43DCC"/>
    <w:rPr>
      <w:rFonts w:ascii="Calibri" w:eastAsia="Calibri" w:hAnsi="Calibri" w:cs="Times New Roman"/>
      <w:sz w:val="22"/>
      <w:szCs w:val="22"/>
      <w:lang w:val="en-GB"/>
    </w:rPr>
  </w:style>
  <w:style w:type="paragraph" w:styleId="Footer">
    <w:name w:val="footer"/>
    <w:basedOn w:val="Normal"/>
    <w:link w:val="FooterChar"/>
    <w:uiPriority w:val="99"/>
    <w:rsid w:val="00B4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DCC"/>
    <w:rPr>
      <w:rFonts w:ascii="Calibri" w:eastAsia="Calibri" w:hAnsi="Calibri" w:cs="Times New Roman"/>
      <w:sz w:val="22"/>
      <w:szCs w:val="22"/>
      <w:lang w:val="en-GB"/>
    </w:rPr>
  </w:style>
  <w:style w:type="paragraph" w:styleId="BodyTextIndent">
    <w:name w:val="Body Text Indent"/>
    <w:basedOn w:val="Normal"/>
    <w:link w:val="BodyTextIndentChar"/>
    <w:uiPriority w:val="99"/>
    <w:rsid w:val="00B43DCC"/>
    <w:pPr>
      <w:spacing w:after="120"/>
      <w:ind w:left="283"/>
    </w:pPr>
  </w:style>
  <w:style w:type="character" w:customStyle="1" w:styleId="BodyTextIndentChar">
    <w:name w:val="Body Text Indent Char"/>
    <w:basedOn w:val="DefaultParagraphFont"/>
    <w:link w:val="BodyTextIndent"/>
    <w:uiPriority w:val="99"/>
    <w:rsid w:val="00B43DCC"/>
    <w:rPr>
      <w:rFonts w:ascii="Calibri" w:eastAsia="Calibri" w:hAnsi="Calibri" w:cs="Times New Roman"/>
      <w:sz w:val="22"/>
      <w:szCs w:val="22"/>
      <w:lang w:val="en-GB"/>
    </w:rPr>
  </w:style>
  <w:style w:type="character" w:styleId="Hyperlink">
    <w:name w:val="Hyperlink"/>
    <w:basedOn w:val="DefaultParagraphFont"/>
    <w:uiPriority w:val="99"/>
    <w:rsid w:val="00B43DCC"/>
    <w:rPr>
      <w:rFonts w:cs="Times New Roman"/>
      <w:color w:val="0000FF"/>
      <w:u w:val="single"/>
    </w:rPr>
  </w:style>
  <w:style w:type="paragraph" w:customStyle="1" w:styleId="ColorfulList-Accent11">
    <w:name w:val="Colorful List - Accent 11"/>
    <w:basedOn w:val="Normal"/>
    <w:uiPriority w:val="99"/>
    <w:qFormat/>
    <w:rsid w:val="00B43DCC"/>
    <w:pPr>
      <w:spacing w:after="0" w:line="240" w:lineRule="auto"/>
      <w:ind w:left="720"/>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E90C27"/>
    <w:rPr>
      <w:color w:val="800080" w:themeColor="followedHyperlink"/>
      <w:u w:val="single"/>
    </w:rPr>
  </w:style>
  <w:style w:type="paragraph" w:styleId="ListParagraph">
    <w:name w:val="List Paragraph"/>
    <w:basedOn w:val="Normal"/>
    <w:uiPriority w:val="34"/>
    <w:qFormat/>
    <w:rsid w:val="00E43DFD"/>
    <w:pPr>
      <w:ind w:left="720"/>
      <w:contextualSpacing/>
    </w:pPr>
  </w:style>
  <w:style w:type="paragraph" w:styleId="BodyText">
    <w:name w:val="Body Text"/>
    <w:basedOn w:val="Normal"/>
    <w:link w:val="BodyTextChar"/>
    <w:uiPriority w:val="99"/>
    <w:unhideWhenUsed/>
    <w:rsid w:val="00225DDF"/>
    <w:pPr>
      <w:spacing w:after="120"/>
    </w:pPr>
  </w:style>
  <w:style w:type="character" w:customStyle="1" w:styleId="BodyTextChar">
    <w:name w:val="Body Text Char"/>
    <w:basedOn w:val="DefaultParagraphFont"/>
    <w:link w:val="BodyText"/>
    <w:uiPriority w:val="99"/>
    <w:rsid w:val="00225DDF"/>
    <w:rPr>
      <w:rFonts w:ascii="Calibri" w:eastAsia="Calibri" w:hAnsi="Calibri" w:cs="Times New Roman"/>
      <w:sz w:val="22"/>
      <w:szCs w:val="22"/>
      <w:lang w:val="en-GB"/>
    </w:rPr>
  </w:style>
  <w:style w:type="paragraph" w:styleId="BodyText3">
    <w:name w:val="Body Text 3"/>
    <w:basedOn w:val="Normal"/>
    <w:link w:val="BodyText3Char"/>
    <w:uiPriority w:val="99"/>
    <w:semiHidden/>
    <w:unhideWhenUsed/>
    <w:rsid w:val="00225DDF"/>
    <w:pPr>
      <w:spacing w:after="120"/>
    </w:pPr>
    <w:rPr>
      <w:sz w:val="16"/>
      <w:szCs w:val="16"/>
    </w:rPr>
  </w:style>
  <w:style w:type="character" w:customStyle="1" w:styleId="BodyText3Char">
    <w:name w:val="Body Text 3 Char"/>
    <w:basedOn w:val="DefaultParagraphFont"/>
    <w:link w:val="BodyText3"/>
    <w:uiPriority w:val="99"/>
    <w:semiHidden/>
    <w:rsid w:val="00225DDF"/>
    <w:rPr>
      <w:rFonts w:ascii="Calibri" w:eastAsia="Calibri" w:hAnsi="Calibri" w:cs="Times New Roman"/>
      <w:sz w:val="16"/>
      <w:szCs w:val="16"/>
      <w:lang w:val="en-GB"/>
    </w:rPr>
  </w:style>
  <w:style w:type="paragraph" w:styleId="CommentSubject">
    <w:name w:val="annotation subject"/>
    <w:basedOn w:val="CommentText"/>
    <w:next w:val="CommentText"/>
    <w:link w:val="CommentSubjectChar"/>
    <w:uiPriority w:val="99"/>
    <w:semiHidden/>
    <w:unhideWhenUsed/>
    <w:rsid w:val="00241B2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241B26"/>
    <w:rPr>
      <w:rFonts w:ascii="Calibri" w:eastAsia="Calibri" w:hAnsi="Calibri" w:cs="Times New Roman"/>
      <w:b/>
      <w:bCs/>
      <w:sz w:val="20"/>
      <w:szCs w:val="20"/>
      <w:lang w:val="en-GB"/>
    </w:rPr>
  </w:style>
  <w:style w:type="character" w:styleId="UnresolvedMention">
    <w:name w:val="Unresolved Mention"/>
    <w:basedOn w:val="DefaultParagraphFont"/>
    <w:uiPriority w:val="99"/>
    <w:semiHidden/>
    <w:unhideWhenUsed/>
    <w:rsid w:val="006919C3"/>
    <w:rPr>
      <w:color w:val="605E5C"/>
      <w:shd w:val="clear" w:color="auto" w:fill="E1DFDD"/>
    </w:rPr>
  </w:style>
  <w:style w:type="character" w:customStyle="1" w:styleId="contentpasted1">
    <w:name w:val="contentpasted1"/>
    <w:basedOn w:val="DefaultParagraphFont"/>
    <w:rsid w:val="000A1DAC"/>
  </w:style>
  <w:style w:type="character" w:customStyle="1" w:styleId="contentpasted2">
    <w:name w:val="contentpasted2"/>
    <w:basedOn w:val="DefaultParagraphFont"/>
    <w:uiPriority w:val="1"/>
    <w:rsid w:val="06BEAFF6"/>
  </w:style>
  <w:style w:type="character" w:customStyle="1" w:styleId="eop">
    <w:name w:val="eop"/>
    <w:basedOn w:val="DefaultParagraphFont"/>
    <w:uiPriority w:val="1"/>
    <w:rsid w:val="6F27B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364612">
      <w:bodyDiv w:val="1"/>
      <w:marLeft w:val="0"/>
      <w:marRight w:val="0"/>
      <w:marTop w:val="0"/>
      <w:marBottom w:val="0"/>
      <w:divBdr>
        <w:top w:val="none" w:sz="0" w:space="0" w:color="auto"/>
        <w:left w:val="none" w:sz="0" w:space="0" w:color="auto"/>
        <w:bottom w:val="none" w:sz="0" w:space="0" w:color="auto"/>
        <w:right w:val="none" w:sz="0" w:space="0" w:color="auto"/>
      </w:divBdr>
    </w:div>
    <w:div w:id="2041854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aa.ac.uk/docs/qaa/quality-code/quality-code-overview-2015.pdf?sfvrsn=d309f781_6" TargetMode="External"/><Relationship Id="rId18" Type="http://schemas.openxmlformats.org/officeDocument/2006/relationships/hyperlink" Target="http://www.brunel.ac.uk/courses/postgraduate/occupational-therapy-pre-registration-ms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runel.ac.uk/about/administration/governance-and-university-committees/senate-regulation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brunel.ac.uk/courses/postgraduate/occupational-therapy-pre-registration-msc" TargetMode="External"/><Relationship Id="rId25" Type="http://schemas.openxmlformats.org/officeDocument/2006/relationships/footer" Target="footer1.xml"/><Relationship Id="Re2fc7840a17f431e"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brunel.ac.uk/courses/course-finder" TargetMode="External"/><Relationship Id="rId20" Type="http://schemas.openxmlformats.org/officeDocument/2006/relationships/hyperlink" Target="http://www.brunel.ac.uk/about/administration/senate-regul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runel.ac.uk/about/administration/governance-and-university-committees/senate-regulations" TargetMode="External"/><Relationship Id="rId5" Type="http://schemas.openxmlformats.org/officeDocument/2006/relationships/customXml" Target="../customXml/item5.xml"/><Relationship Id="rId15" Type="http://schemas.openxmlformats.org/officeDocument/2006/relationships/hyperlink" Target="https://students.brunel.ac.uk/documents/Policies/Placement-Learning-Policy.pdf" TargetMode="External"/><Relationship Id="rId23" Type="http://schemas.openxmlformats.org/officeDocument/2006/relationships/hyperlink" Target="http://www.brunel.ac.uk/courses/postgraduate/occupational-therapy-pre-registration-msc" TargetMode="External"/><Relationship Id="rId10" Type="http://schemas.openxmlformats.org/officeDocument/2006/relationships/footnotes" Target="footnotes.xml"/><Relationship Id="rId19" Type="http://schemas.openxmlformats.org/officeDocument/2006/relationships/hyperlink" Target="https://students.brunel.ac.uk/documents/Policies/admissions-policy-and-procedure-202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runel.ac.uk/about/strategic-plan" TargetMode="External"/><Relationship Id="rId22" Type="http://schemas.openxmlformats.org/officeDocument/2006/relationships/hyperlink" Target="https://www.brunel.ac.uk/about/administration/governance-and-university-committees/senate-regulat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 Archive Document" ma:contentTypeID="0x010100533C0FC380BD08408AC4ADDB985212500100B1151E9C72E3224CA60458E8F14F0F07" ma:contentTypeVersion="23" ma:contentTypeDescription="" ma:contentTypeScope="" ma:versionID="c8bac660bba31afb273deafd9d08ea25">
  <xsd:schema xmlns:xsd="http://www.w3.org/2001/XMLSchema" xmlns:xs="http://www.w3.org/2001/XMLSchema" xmlns:p="http://schemas.microsoft.com/office/2006/metadata/properties" xmlns:ns2="3899c0b7-b0a9-40fa-917c-f557ac05fef9" xmlns:ns3="e75485b8-4d94-40d9-90df-88e7ba730176" xmlns:ns4="1f5b5214-b1e9-435c-a711-b2229df6bc23" targetNamespace="http://schemas.microsoft.com/office/2006/metadata/properties" ma:root="true" ma:fieldsID="5a638ca44b36655fafc37ee19c4e8b59" ns2:_="" ns3:_="" ns4:_="">
    <xsd:import namespace="3899c0b7-b0a9-40fa-917c-f557ac05fef9"/>
    <xsd:import namespace="e75485b8-4d94-40d9-90df-88e7ba730176"/>
    <xsd:import namespace="1f5b5214-b1e9-435c-a711-b2229df6bc23"/>
    <xsd:element name="properties">
      <xsd:complexType>
        <xsd:sequence>
          <xsd:element name="documentManagement">
            <xsd:complexType>
              <xsd:all>
                <xsd:element ref="ns2:Academic_x0020_Year" minOccurs="0"/>
                <xsd:element ref="ns3:College" minOccurs="0"/>
                <xsd:element ref="ns3:Degree_x0020_Level" minOccurs="0"/>
                <xsd:element ref="ns3:Departments" minOccurs="0"/>
                <xsd:element ref="ns2:Division" minOccurs="0"/>
                <xsd:element ref="ns3:iswithdrawn" minOccurs="0"/>
                <xsd:element ref="ns3:Level" minOccurs="0"/>
                <xsd:element ref="ns3:Module_x0020_code" minOccurs="0"/>
                <xsd:element ref="ns2:Related_x0020_Programmes" minOccurs="0"/>
                <xsd:element ref="ns2:Element_x0020_Type" minOccurs="0"/>
                <xsd:element ref="ns3:Specification_x0020_Type" minOccurs="0"/>
                <xsd:element ref="ns3:Entry_x0020_Point_x0028_s_x0029_" minOccurs="0"/>
                <xsd:element ref="ns2:Notes1" minOccurs="0"/>
                <xsd:element ref="ns3:Academic_x002f_Entry_x0020_Year_x0028_s_x0029_" minOccurs="0"/>
                <xsd:element ref="ns3:Associated_x0020_Route_x0028_s_x0029_" minOccurs="0"/>
                <xsd:element ref="ns3:Block_x0020_Type"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c0b7-b0a9-40fa-917c-f557ac05fef9" elementFormDefault="qualified">
    <xsd:import namespace="http://schemas.microsoft.com/office/2006/documentManagement/types"/>
    <xsd:import namespace="http://schemas.microsoft.com/office/infopath/2007/PartnerControls"/>
    <xsd:element name="Academic_x0020_Year" ma:index="8" nillable="true" ma:displayName="Academic/Entry Year(s)" ma:default="25/26" ma:internalName="Academic_x0020_Year" ma:readOnly="false" ma:requiredMultiChoice="true">
      <xsd:complexType>
        <xsd:complexContent>
          <xsd:extension base="dms:MultiChoice">
            <xsd:sequence>
              <xsd:element name="Value" maxOccurs="unbounded" minOccurs="0" nillable="true">
                <xsd:simpleType>
                  <xsd:restriction base="dms:Choice">
                    <xsd:enumeration value="14/15"/>
                    <xsd:enumeration value="15/16"/>
                    <xsd:enumeration value="16/17"/>
                    <xsd:enumeration value="17/18"/>
                    <xsd:enumeration value="18/19"/>
                    <xsd:enumeration value="19/20"/>
                    <xsd:enumeration value="20/21"/>
                    <xsd:enumeration value="21/22"/>
                    <xsd:enumeration value="22/23"/>
                    <xsd:enumeration value="23/24"/>
                    <xsd:enumeration value="24/25"/>
                    <xsd:enumeration value="25/26"/>
                    <xsd:enumeration value="26/27"/>
                    <xsd:enumeration value="27/28"/>
                    <xsd:enumeration value="28/29"/>
                  </xsd:restriction>
                </xsd:simpleType>
              </xsd:element>
            </xsd:sequence>
          </xsd:extension>
        </xsd:complexContent>
      </xsd:complexType>
    </xsd:element>
    <xsd:element name="Division" ma:index="12" nillable="true" ma:displayName="Discipline" ma:format="Dropdown" ma:indexed="true" ma:internalName="Division" ma:readOnly="false">
      <xsd:simpleType>
        <xsd:restriction base="dms:Choice">
          <xsd:enumeration value="Accountancy and Finance"/>
          <xsd:enumeration value="Aerospace Engineering"/>
          <xsd:enumeration value="Biosciences"/>
          <xsd:enumeration value="Business"/>
          <xsd:enumeration value="Brunel University London Pathway College"/>
          <xsd:enumeration value="Chemical Engineering"/>
          <xsd:enumeration value="Civil Engineering"/>
          <xsd:enumeration value="Computer Science"/>
          <xsd:enumeration value="Criminology and Criminal Justice"/>
          <xsd:enumeration value="Design"/>
          <xsd:enumeration value="Digital Arts"/>
          <xsd:enumeration value="Digital Media"/>
          <xsd:enumeration value="Economics"/>
          <xsd:enumeration value="Education"/>
          <xsd:enumeration value="Electronic and Computer Engineering"/>
          <xsd:enumeration value="English and Creative Writing"/>
          <xsd:enumeration value="Environmental Sciences"/>
          <xsd:enumeration value="Global Public Health"/>
          <xsd:enumeration value="LBIC"/>
          <xsd:enumeration value="Mathematics"/>
          <xsd:enumeration value="Mechanical Engineering"/>
          <xsd:enumeration value="Medicine"/>
          <xsd:enumeration value="Nursing"/>
          <xsd:enumeration value="Occupational Therapy"/>
          <xsd:enumeration value="Performance and Production"/>
          <xsd:enumeration value="Physiotherapy"/>
          <xsd:enumeration value="Politics and History"/>
          <xsd:enumeration value="Psychology"/>
          <xsd:enumeration value="Social Science and Communication"/>
          <xsd:enumeration value="Social Work"/>
          <xsd:enumeration value="Sport, Health and Exercise Sciences"/>
          <xsd:enumeration value="Transdisciplinary Studies in Global Change"/>
          <xsd:enumeration value="---------------------------------------"/>
          <xsd:enumeration value="Anthropology"/>
          <xsd:enumeration value="Brunel Law School"/>
          <xsd:enumeration value="Community Health and Public Health"/>
          <xsd:enumeration value="Health Sciences"/>
          <xsd:enumeration value="Media"/>
          <xsd:enumeration value="Music and Theatre"/>
          <xsd:enumeration value="Occupational Therapy and Community Nursing"/>
          <xsd:enumeration value="Physiotherapy and Physician Associate"/>
          <xsd:enumeration value="Sociology"/>
        </xsd:restriction>
      </xsd:simpleType>
    </xsd:element>
    <xsd:element name="Related_x0020_Programmes" ma:index="16" nillable="true" ma:displayName="Associated Route(s)" ma:internalName="Related_x0020_Programmes" ma:readOnly="false">
      <xsd:simpleType>
        <xsd:restriction base="dms:Text">
          <xsd:maxLength value="255"/>
        </xsd:restriction>
      </xsd:simpleType>
    </xsd:element>
    <xsd:element name="Element_x0020_Type" ma:index="17" nillable="true" ma:displayName="Block Type" ma:format="Dropdown" ma:internalName="Element_x0020_Type" ma:readOnly="false">
      <xsd:simpleType>
        <xsd:restriction base="dms:Choice">
          <xsd:enumeration value="Modular Block"/>
          <xsd:enumeration value="Assessment Block"/>
          <xsd:enumeration value="Study Block"/>
        </xsd:restriction>
      </xsd:simpleType>
    </xsd:element>
    <xsd:element name="Notes1" ma:index="20" nillable="true" ma:displayName="Notes" ma:internalName="Notes1"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5485b8-4d94-40d9-90df-88e7ba730176" elementFormDefault="qualified">
    <xsd:import namespace="http://schemas.microsoft.com/office/2006/documentManagement/types"/>
    <xsd:import namespace="http://schemas.microsoft.com/office/infopath/2007/PartnerControls"/>
    <xsd:element name="College" ma:index="9" nillable="true" ma:displayName="College" ma:format="Dropdown" ma:indexed="true" ma:internalName="College" ma:readOnly="false">
      <xsd:simpleType>
        <xsd:restriction base="dms:Choice">
          <xsd:enumeration value="Brunel University London Pathway College"/>
          <xsd:enumeration value="Brunel Business School"/>
          <xsd:enumeration value="College of Arts, Law and Social Sciences"/>
          <xsd:enumeration value="College of Engineering, Design and Physical Sciences"/>
          <xsd:enumeration value="College of Health, Medicine and Life Sciences"/>
          <xsd:enumeration value="London Brunel International College (LBIC)"/>
          <xsd:enumeration value="---------------------------------------"/>
          <xsd:enumeration value="College of Business, Arts and Social Sciences"/>
          <xsd:enumeration value="College of Health and Life Sciences"/>
        </xsd:restriction>
      </xsd:simpleType>
    </xsd:element>
    <xsd:element name="Degree_x0020_Level" ma:index="10" nillable="true" ma:displayName="Degree Level" ma:default="UG" ma:format="Dropdown" ma:indexed="true" ma:internalName="Degree_x0020_Level" ma:readOnly="false">
      <xsd:simpleType>
        <xsd:restriction base="dms:Choice">
          <xsd:enumeration value="Foundation"/>
          <xsd:enumeration value="UG"/>
          <xsd:enumeration value="Pre-Master's"/>
          <xsd:enumeration value="PG"/>
        </xsd:restriction>
      </xsd:simpleType>
    </xsd:element>
    <xsd:element name="Departments" ma:index="11" nillable="true" ma:displayName="Departments" ma:format="Dropdown" ma:indexed="true" ma:internalName="Departments" ma:readOnly="false">
      <xsd:simpleType>
        <xsd:restriction base="dms:Choice">
          <xsd:enumeration value="Brunel Design School"/>
          <xsd:enumeration value="Brunel Medical School"/>
          <xsd:enumeration value="Brunel Law School"/>
          <xsd:enumeration value="Brunel University London Pathway College"/>
          <xsd:enumeration value="Department of Arts and Humanities"/>
          <xsd:enumeration value="Department of Biosciences"/>
          <xsd:enumeration value="Department of Business Analytics and Marketing"/>
          <xsd:enumeration value="Department of Chemical Engineering"/>
          <xsd:enumeration value="Department of Civil and Environmental Engineering"/>
          <xsd:enumeration value="Department of Computer Science"/>
          <xsd:enumeration value="Department of Economics, Finance and Accounting"/>
          <xsd:enumeration value="Department of Education"/>
          <xsd:enumeration value="Department of Electronic and Computer Engineering"/>
          <xsd:enumeration value="Department of Engineering"/>
          <xsd:enumeration value="Department of Health Sciences"/>
          <xsd:enumeration value="Department of Mathematics"/>
          <xsd:enumeration value="Department of Mechanical and Aerospace Engineering"/>
          <xsd:enumeration value="Department of Psychology"/>
          <xsd:enumeration value="Department of Social and Political Sciences"/>
          <xsd:enumeration value="Department of Sport, Health and Exercise Sciences"/>
          <xsd:enumeration value="Department of Strategy, Entrepreneurship, and Management"/>
          <xsd:enumeration value="Graduate School"/>
          <xsd:enumeration value="LBIC"/>
          <xsd:enumeration value="---------------------------------------"/>
          <xsd:enumeration value="Brunel Business School"/>
          <xsd:enumeration value="Department of Economics and Finance"/>
          <xsd:enumeration value="Department of Life Sciences"/>
          <xsd:enumeration value="Department of Mechanical, Aerospace and Civil Engineering"/>
          <xsd:enumeration value="Department of Social Sciences, Media and Communications"/>
          <xsd:enumeration value="Department of Politics, History and the Law School"/>
          <xsd:enumeration value="Department of Clinical Sciences"/>
          <xsd:enumeration value="Department of Design"/>
        </xsd:restriction>
      </xsd:simpleType>
    </xsd:element>
    <xsd:element name="iswithdrawn" ma:index="13" nillable="true" ma:displayName="In use" ma:default="0" ma:indexed="true" ma:internalName="iswithdrawn" ma:readOnly="false">
      <xsd:simpleType>
        <xsd:restriction base="dms:Boolean"/>
      </xsd:simpleType>
    </xsd:element>
    <xsd:element name="Level" ma:index="14" nillable="true" ma:displayName="Level" ma:internalName="Level" ma:readOnly="false">
      <xsd:complexType>
        <xsd:complexContent>
          <xsd:extension base="dms:MultiChoice">
            <xsd:sequence>
              <xsd:element name="Value" maxOccurs="unbounded" minOccurs="0" nillable="true">
                <xsd:simpleType>
                  <xsd:restriction base="dms:Choice">
                    <xsd:enumeration value="Foundation Year"/>
                    <xsd:enumeration value="FHEQ L4"/>
                    <xsd:enumeration value="FHEQ L5"/>
                    <xsd:enumeration value="FHEQ L6"/>
                    <xsd:enumeration value="Pre-Masters"/>
                    <xsd:enumeration value="FHEQ L7"/>
                    <xsd:enumeration value="FHEQ L8"/>
                    <xsd:enumeration value="None"/>
                    <xsd:enumeration value="0"/>
                    <xsd:enumeration value="1"/>
                    <xsd:enumeration value="2"/>
                    <xsd:enumeration value="3"/>
                    <xsd:enumeration value="4"/>
                    <xsd:enumeration value="5"/>
                    <xsd:enumeration value="6"/>
                  </xsd:restriction>
                </xsd:simpleType>
              </xsd:element>
            </xsd:sequence>
          </xsd:extension>
        </xsd:complexContent>
      </xsd:complexType>
    </xsd:element>
    <xsd:element name="Module_x0020_code" ma:index="15" nillable="true" ma:displayName="Module code" ma:indexed="true" ma:internalName="Module_x0020_code" ma:readOnly="false">
      <xsd:simpleType>
        <xsd:restriction base="dms:Text">
          <xsd:maxLength value="255"/>
        </xsd:restriction>
      </xsd:simpleType>
    </xsd:element>
    <xsd:element name="Specification_x0020_Type" ma:index="18" nillable="true" ma:displayName="Specification Type" ma:format="Dropdown" ma:indexed="true" ma:internalName="Specification_x0020_Type" ma:readOnly="false">
      <xsd:simpleType>
        <xsd:restriction base="dms:Choice">
          <xsd:enumeration value="Programme Specification"/>
          <xsd:enumeration value="Programme Element"/>
          <xsd:enumeration value="Block Outline"/>
          <xsd:enumeration value="Short Course"/>
          <xsd:enumeration value="Training Plan Specification"/>
        </xsd:restriction>
      </xsd:simpleType>
    </xsd:element>
    <xsd:element name="Entry_x0020_Point_x0028_s_x0029_" ma:index="19" nillable="true" ma:displayName="Entry Point(s)" ma:default="September" ma:internalName="Entry_x0020_Point_x0028_s_x0029_" ma:readOnly="false">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Academic_x002f_Entry_x0020_Year_x0028_s_x0029_" ma:index="21" nillable="true" ma:displayName="Academic/Entry Year(s)" ma:format="Dropdown" ma:internalName="Academic_x002F_Entry_x0020_Year_x0028_s_x0029_" ma:readOnly="false">
      <xsd:simpleType>
        <xsd:restriction base="dms:Choice">
          <xsd:enumeration value="11/12"/>
          <xsd:enumeration value="12/13"/>
          <xsd:enumeration value="13/14"/>
          <xsd:enumeration value="14/15"/>
          <xsd:enumeration value="15/16"/>
          <xsd:enumeration value="16/17"/>
          <xsd:enumeration value="17/18"/>
          <xsd:enumeration value="18/19"/>
          <xsd:enumeration value="19/20"/>
          <xsd:enumeration value="20/21"/>
          <xsd:enumeration value="21/22"/>
          <xsd:enumeration value="22/23"/>
          <xsd:enumeration value="24/24"/>
        </xsd:restriction>
      </xsd:simpleType>
    </xsd:element>
    <xsd:element name="Associated_x0020_Route_x0028_s_x0029_" ma:index="22" nillable="true" ma:displayName="Associated Route(s)" ma:default="" ma:internalName="Associated_x0020_Route_x0028_s_x0029_">
      <xsd:simpleType>
        <xsd:restriction base="dms:Note">
          <xsd:maxLength value="255"/>
        </xsd:restriction>
      </xsd:simpleType>
    </xsd:element>
    <xsd:element name="Block_x0020_Type" ma:index="23" nillable="true" ma:displayName="Block Type" ma:format="Dropdown" ma:internalName="Block_x0020_Type" ma:readOnly="false">
      <xsd:simpleType>
        <xsd:restriction base="dms:Choice">
          <xsd:enumeration value="Modular Block"/>
          <xsd:enumeration value="Assessment Block"/>
          <xsd:enumeration value="Study Block"/>
        </xsd:restriction>
      </xsd:simpleType>
    </xsd:element>
  </xsd:schema>
  <xsd:schema xmlns:xsd="http://www.w3.org/2001/XMLSchema" xmlns:xs="http://www.w3.org/2001/XMLSchema" xmlns:dms="http://schemas.microsoft.com/office/2006/documentManagement/types" xmlns:pc="http://schemas.microsoft.com/office/infopath/2007/PartnerControls" targetNamespace="1f5b5214-b1e9-435c-a711-b2229df6bc23"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swithdrawn xmlns="e75485b8-4d94-40d9-90df-88e7ba730176">true</iswithdrawn>
    <Related_x0020_Programmes xmlns="3899c0b7-b0a9-40fa-917c-f557ac05fef9" xsi:nil="true"/>
    <Departments xmlns="e75485b8-4d94-40d9-90df-88e7ba730176">Department of Health Sciences</Departments>
    <Specification_x0020_Type xmlns="e75485b8-4d94-40d9-90df-88e7ba730176">Programme Specification</Specification_x0020_Type>
    <College xmlns="e75485b8-4d94-40d9-90df-88e7ba730176">College of Health, Medicine and Life Sciences</College>
    <Level xmlns="e75485b8-4d94-40d9-90df-88e7ba730176">
      <Value>FHEQ L7</Value>
    </Level>
    <Degree_x0020_Level xmlns="e75485b8-4d94-40d9-90df-88e7ba730176">PG</Degree_x0020_Level>
    <Element_x0020_Type xmlns="3899c0b7-b0a9-40fa-917c-f557ac05fef9" xsi:nil="true"/>
    <Notes1 xmlns="3899c0b7-b0a9-40fa-917c-f557ac05fef9" xsi:nil="true"/>
    <Entry_x0020_Point_x0028_s_x0029_ xmlns="e75485b8-4d94-40d9-90df-88e7ba730176">
      <Value>September</Value>
    </Entry_x0020_Point_x0028_s_x0029_>
    <Academic_x0020_Year xmlns="3899c0b7-b0a9-40fa-917c-f557ac05fef9">
      <Value>25/26</Value>
    </Academic_x0020_Year>
    <Module_x0020_code xmlns="e75485b8-4d94-40d9-90df-88e7ba730176" xsi:nil="true"/>
    <Division xmlns="3899c0b7-b0a9-40fa-917c-f557ac05fef9">Occupational Therapy</Division>
    <Block_x0020_Type xmlns="e75485b8-4d94-40d9-90df-88e7ba730176" xsi:nil="true"/>
    <Academic_x002f_Entry_x0020_Year_x0028_s_x0029_ xmlns="e75485b8-4d94-40d9-90df-88e7ba730176" xsi:nil="true"/>
    <Associated_x0020_Route_x0028_s_x0029_ xmlns="e75485b8-4d94-40d9-90df-88e7ba730176" xsi:nil="true"/>
  </documentManagement>
</p:properties>
</file>

<file path=customXml/item3.xml><?xml version="1.0" encoding="utf-8"?>
<?mso-contentType ?>
<SharedContentType xmlns="Microsoft.SharePoint.Taxonomy.ContentTypeSync" SourceId="a1a7cdb2-7433-46ce-9315-cbaa9709bbf0" ContentTypeId="0x010100533C0FC380BD08408AC4ADDB9852125001" PreviousValue="false" LastSyncTimeStamp="2023-09-13T14:09:02.94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9B343-5933-4122-AEF0-284ABAEE021D}"/>
</file>

<file path=customXml/itemProps2.xml><?xml version="1.0" encoding="utf-8"?>
<ds:datastoreItem xmlns:ds="http://schemas.openxmlformats.org/officeDocument/2006/customXml" ds:itemID="{079A86BF-6CE2-45EA-8C1D-E9974272BB9C}">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1f5b5214-b1e9-435c-a711-b2229df6bc23"/>
    <ds:schemaRef ds:uri="e75485b8-4d94-40d9-90df-88e7ba730176"/>
    <ds:schemaRef ds:uri="3899c0b7-b0a9-40fa-917c-f557ac05fef9"/>
    <ds:schemaRef ds:uri="http://www.w3.org/XML/1998/namespace"/>
  </ds:schemaRefs>
</ds:datastoreItem>
</file>

<file path=customXml/itemProps3.xml><?xml version="1.0" encoding="utf-8"?>
<ds:datastoreItem xmlns:ds="http://schemas.openxmlformats.org/officeDocument/2006/customXml" ds:itemID="{441997A7-B43B-469B-A3AA-513CC41F6FE4}">
  <ds:schemaRefs>
    <ds:schemaRef ds:uri="Microsoft.SharePoint.Taxonomy.ContentTypeSync"/>
  </ds:schemaRefs>
</ds:datastoreItem>
</file>

<file path=customXml/itemProps4.xml><?xml version="1.0" encoding="utf-8"?>
<ds:datastoreItem xmlns:ds="http://schemas.openxmlformats.org/officeDocument/2006/customXml" ds:itemID="{45C92058-A13A-4410-8A3C-3F4969389475}">
  <ds:schemaRefs>
    <ds:schemaRef ds:uri="http://schemas.microsoft.com/sharepoint/v3/contenttype/forms"/>
  </ds:schemaRefs>
</ds:datastoreItem>
</file>

<file path=customXml/itemProps5.xml><?xml version="1.0" encoding="utf-8"?>
<ds:datastoreItem xmlns:ds="http://schemas.openxmlformats.org/officeDocument/2006/customXml" ds:itemID="{703BEC8D-C0D9-4DD6-802A-928739081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5571</Words>
  <Characters>31758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37255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McIntyre</dc:creator>
  <cp:lastModifiedBy>Rowena Chalmers (Staff)</cp:lastModifiedBy>
  <cp:revision>2</cp:revision>
  <cp:lastPrinted>2014-02-26T10:51:00Z</cp:lastPrinted>
  <dcterms:created xsi:type="dcterms:W3CDTF">2025-07-29T21:25:00Z</dcterms:created>
  <dcterms:modified xsi:type="dcterms:W3CDTF">2025-07-29T21:25:00Z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0x010100533C0FC380BD08408AC4ADDB985212500100B1151E9C72E3224CA60458E8F14F0F07</vt:lpwstr>
  </property>
  <property fmtid="{D5CDD505-2E9C-101B-9397-08002B2CF9AE}" pid="3" name="BrunelBaseOwner">
    <vt:lpwstr>1;#Quality|1a06d339-1c64-4e87-8be1-a4c253598b80</vt:lpwstr>
  </property>
  <property fmtid="{D5CDD505-2E9C-101B-9397-08002B2CF9AE}" pid="4" name="BrunelBaseAudience">
    <vt:lpwstr/>
  </property>
  <property fmtid="{D5CDD505-2E9C-101B-9397-08002B2CF9AE}" pid="5" name="BrunelBaseAudience0">
    <vt:lpwstr/>
  </property>
  <property fmtid="{D5CDD505-2E9C-101B-9397-08002B2CF9AE}" pid="6" name="BrunelBaseOwner0">
    <vt:lpwstr>Quality1a06d339-1c64-4e87-8be1-a4c253598b80</vt:lpwstr>
  </property>
  <property fmtid="{D5CDD505-2E9C-101B-9397-08002B2CF9AE}" pid="7" name="TaxCatchAll">
    <vt:lpwstr>1;#Quality|1a06d339-1c64-4e87-8be1-a4c253598b80</vt:lpwstr>
  </property>
</Properties>
</file>