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5F1" w:rsidRDefault="003E45F1" w:rsidP="009226D0">
      <w:pPr>
        <w:pStyle w:val="Title"/>
        <w:rPr>
          <w:rFonts w:cs="Times New Roman"/>
        </w:rPr>
      </w:pPr>
    </w:p>
    <w:p w:rsidR="006B680A" w:rsidRPr="00FF1952" w:rsidRDefault="009226D0" w:rsidP="009226D0">
      <w:pPr>
        <w:pStyle w:val="Title"/>
        <w:rPr>
          <w:rFonts w:cs="Times New Roman"/>
        </w:rPr>
      </w:pPr>
      <w:r w:rsidRPr="00FF1952">
        <w:rPr>
          <w:rFonts w:cs="Times New Roman"/>
        </w:rPr>
        <w:t xml:space="preserve">on the </w:t>
      </w:r>
      <w:r w:rsidR="000C520D">
        <w:rPr>
          <w:rFonts w:cs="Times New Roman"/>
        </w:rPr>
        <w:t>Applied</w:t>
      </w:r>
      <w:r w:rsidRPr="00FF1952">
        <w:rPr>
          <w:rFonts w:cs="Times New Roman"/>
        </w:rPr>
        <w:t xml:space="preserve"> capability </w:t>
      </w:r>
      <w:r w:rsidR="000C520D">
        <w:rPr>
          <w:rFonts w:cs="Times New Roman"/>
        </w:rPr>
        <w:t>of individuals</w:t>
      </w:r>
      <w:r w:rsidRPr="00FF1952">
        <w:rPr>
          <w:rFonts w:cs="Times New Roman"/>
        </w:rPr>
        <w:t xml:space="preserve">, </w:t>
      </w:r>
      <w:r w:rsidR="000C520D">
        <w:rPr>
          <w:rFonts w:cs="Times New Roman"/>
        </w:rPr>
        <w:t>experimental design, emp</w:t>
      </w:r>
      <w:r w:rsidR="00DD5958">
        <w:rPr>
          <w:rFonts w:cs="Times New Roman"/>
        </w:rPr>
        <w:t>i</w:t>
      </w:r>
      <w:r w:rsidR="000C520D">
        <w:rPr>
          <w:rFonts w:cs="Times New Roman"/>
        </w:rPr>
        <w:t xml:space="preserve">rical studies and model validation </w:t>
      </w:r>
      <w:r w:rsidR="00351E6F">
        <w:rPr>
          <w:rFonts w:cs="Times New Roman"/>
        </w:rPr>
        <w:t xml:space="preserve">– Part </w:t>
      </w:r>
      <w:r w:rsidR="000C520D">
        <w:rPr>
          <w:rFonts w:cs="Times New Roman"/>
        </w:rPr>
        <w:t>2</w:t>
      </w:r>
    </w:p>
    <w:p w:rsidR="008F2F81" w:rsidRPr="00FF1952" w:rsidRDefault="00735F9E" w:rsidP="008F2F81">
      <w:pPr>
        <w:spacing w:line="240" w:lineRule="auto"/>
        <w:jc w:val="center"/>
        <w:rPr>
          <w:rFonts w:cs="Times New Roman"/>
          <w:i/>
          <w:sz w:val="22"/>
          <w:vertAlign w:val="superscript"/>
        </w:rPr>
      </w:pPr>
      <w:r>
        <w:rPr>
          <w:rFonts w:cs="Times New Roman"/>
          <w:i/>
          <w:sz w:val="22"/>
        </w:rPr>
        <w:t>M. Shekarriz</w:t>
      </w:r>
      <w:r w:rsidR="008E3356" w:rsidRPr="00FF1952">
        <w:rPr>
          <w:rFonts w:cs="Times New Roman"/>
          <w:i/>
          <w:sz w:val="22"/>
        </w:rPr>
        <w:t xml:space="preserve">, </w:t>
      </w:r>
      <w:r w:rsidR="008F2F81" w:rsidRPr="00FF1952">
        <w:rPr>
          <w:rFonts w:cs="Times New Roman"/>
          <w:i/>
          <w:sz w:val="22"/>
        </w:rPr>
        <w:t>A. Mousavi</w:t>
      </w:r>
      <w:r w:rsidR="007B7431">
        <w:rPr>
          <w:rFonts w:cs="Times New Roman"/>
          <w:i/>
          <w:sz w:val="22"/>
        </w:rPr>
        <w:t xml:space="preserve"> </w:t>
      </w:r>
      <w:r>
        <w:rPr>
          <w:rFonts w:cs="Times New Roman"/>
          <w:i/>
          <w:sz w:val="22"/>
        </w:rPr>
        <w:t>and P. Broomhead</w:t>
      </w:r>
    </w:p>
    <w:p w:rsidR="00735F9E" w:rsidRDefault="008F2F81" w:rsidP="008F2F81">
      <w:pPr>
        <w:spacing w:line="240" w:lineRule="auto"/>
        <w:jc w:val="center"/>
        <w:rPr>
          <w:rFonts w:cs="Times New Roman"/>
          <w:i/>
          <w:sz w:val="22"/>
        </w:rPr>
      </w:pPr>
      <w:r w:rsidRPr="00FF1952">
        <w:rPr>
          <w:rFonts w:cs="Times New Roman"/>
          <w:i/>
          <w:sz w:val="22"/>
        </w:rPr>
        <w:t xml:space="preserve">School of Engineering and Design, </w:t>
      </w:r>
      <w:r w:rsidR="00075288" w:rsidRPr="00FF1952">
        <w:rPr>
          <w:rFonts w:cs="Times New Roman"/>
          <w:i/>
          <w:sz w:val="22"/>
        </w:rPr>
        <w:t>Syst</w:t>
      </w:r>
      <w:r w:rsidR="00735F9E">
        <w:rPr>
          <w:rFonts w:cs="Times New Roman"/>
          <w:i/>
          <w:sz w:val="22"/>
        </w:rPr>
        <w:t>ems Engineering Research Group,</w:t>
      </w:r>
      <w:r w:rsidRPr="00FF1952">
        <w:rPr>
          <w:rFonts w:cs="Times New Roman"/>
          <w:i/>
          <w:sz w:val="22"/>
        </w:rPr>
        <w:t xml:space="preserve"> Brunel University, </w:t>
      </w:r>
    </w:p>
    <w:p w:rsidR="008F2F81" w:rsidRPr="00FF1952" w:rsidRDefault="008F2F81" w:rsidP="008F2F81">
      <w:pPr>
        <w:spacing w:line="240" w:lineRule="auto"/>
        <w:jc w:val="center"/>
        <w:rPr>
          <w:rFonts w:cs="Times New Roman"/>
          <w:i/>
          <w:sz w:val="22"/>
        </w:rPr>
      </w:pPr>
      <w:r w:rsidRPr="00FF1952">
        <w:rPr>
          <w:rFonts w:cs="Times New Roman"/>
          <w:i/>
          <w:sz w:val="22"/>
        </w:rPr>
        <w:t>UK, UB8 3PH</w:t>
      </w:r>
    </w:p>
    <w:p w:rsidR="009226D0" w:rsidRDefault="009226D0" w:rsidP="009226D0">
      <w:pPr>
        <w:pStyle w:val="Heading1"/>
        <w:numPr>
          <w:ilvl w:val="0"/>
          <w:numId w:val="0"/>
        </w:numPr>
        <w:ind w:left="754"/>
        <w:rPr>
          <w:rFonts w:cs="Times New Roman"/>
        </w:rPr>
      </w:pPr>
      <w:r w:rsidRPr="00454618">
        <w:rPr>
          <w:rFonts w:cs="Times New Roman"/>
        </w:rPr>
        <w:t>Abstract</w:t>
      </w:r>
    </w:p>
    <w:p w:rsidR="00D506B4" w:rsidRPr="00F803D9" w:rsidRDefault="00863333" w:rsidP="00454618">
      <w:pPr>
        <w:rPr>
          <w:rStyle w:val="Strong"/>
          <w:color w:val="000000" w:themeColor="text1"/>
        </w:rPr>
      </w:pPr>
      <w:r>
        <w:rPr>
          <w:rStyle w:val="Strong"/>
        </w:rPr>
        <w:t xml:space="preserve">This paper reports on </w:t>
      </w:r>
      <w:r w:rsidR="006F39D6">
        <w:rPr>
          <w:rStyle w:val="Strong"/>
        </w:rPr>
        <w:t>the findings of</w:t>
      </w:r>
      <w:r>
        <w:rPr>
          <w:rStyle w:val="Strong"/>
        </w:rPr>
        <w:t xml:space="preserve"> </w:t>
      </w:r>
      <w:r w:rsidR="00795CC4">
        <w:rPr>
          <w:rStyle w:val="Strong"/>
        </w:rPr>
        <w:t>a</w:t>
      </w:r>
      <w:r w:rsidR="00B50FB9">
        <w:rPr>
          <w:rStyle w:val="Strong"/>
        </w:rPr>
        <w:t xml:space="preserve"> </w:t>
      </w:r>
      <w:r>
        <w:rPr>
          <w:rStyle w:val="Strong"/>
        </w:rPr>
        <w:t xml:space="preserve">case study </w:t>
      </w:r>
      <w:r w:rsidR="003C5BE8">
        <w:rPr>
          <w:rStyle w:val="Strong"/>
        </w:rPr>
        <w:t>undertaken</w:t>
      </w:r>
      <w:r>
        <w:rPr>
          <w:rStyle w:val="Strong"/>
        </w:rPr>
        <w:t xml:space="preserve"> </w:t>
      </w:r>
      <w:r w:rsidR="00B37466">
        <w:rPr>
          <w:rStyle w:val="Strong"/>
        </w:rPr>
        <w:t>over a two year period in academia</w:t>
      </w:r>
      <w:r>
        <w:rPr>
          <w:rStyle w:val="Strong"/>
        </w:rPr>
        <w:t xml:space="preserve"> to </w:t>
      </w:r>
      <w:r w:rsidR="00B50FB9">
        <w:rPr>
          <w:rStyle w:val="Strong"/>
        </w:rPr>
        <w:t xml:space="preserve">empirically </w:t>
      </w:r>
      <w:r w:rsidR="00405077">
        <w:rPr>
          <w:rStyle w:val="Strong"/>
        </w:rPr>
        <w:t>verify</w:t>
      </w:r>
      <w:r w:rsidR="003C5BE8">
        <w:rPr>
          <w:rStyle w:val="Strong"/>
        </w:rPr>
        <w:t>, validate</w:t>
      </w:r>
      <w:r w:rsidR="00454618" w:rsidRPr="00454618">
        <w:rPr>
          <w:rStyle w:val="Strong"/>
        </w:rPr>
        <w:t xml:space="preserve"> and </w:t>
      </w:r>
      <w:r w:rsidR="00405077">
        <w:rPr>
          <w:rStyle w:val="Strong"/>
        </w:rPr>
        <w:t xml:space="preserve">test the </w:t>
      </w:r>
      <w:r w:rsidR="00454618" w:rsidRPr="00454618">
        <w:rPr>
          <w:rStyle w:val="Strong"/>
        </w:rPr>
        <w:t xml:space="preserve">robustness </w:t>
      </w:r>
      <w:r w:rsidR="00405077">
        <w:rPr>
          <w:rStyle w:val="Strong"/>
        </w:rPr>
        <w:t xml:space="preserve">of the </w:t>
      </w:r>
      <w:r w:rsidR="00454618">
        <w:rPr>
          <w:rStyle w:val="Strong"/>
        </w:rPr>
        <w:t>“</w:t>
      </w:r>
      <w:r w:rsidR="00454618" w:rsidRPr="00454618">
        <w:rPr>
          <w:rStyle w:val="Strong"/>
        </w:rPr>
        <w:t>Applied Capability</w:t>
      </w:r>
      <w:r w:rsidR="00454618">
        <w:rPr>
          <w:rStyle w:val="Strong"/>
        </w:rPr>
        <w:t>”</w:t>
      </w:r>
      <w:r w:rsidR="00454618" w:rsidRPr="00454618">
        <w:rPr>
          <w:rStyle w:val="Strong"/>
        </w:rPr>
        <w:t xml:space="preserve"> model</w:t>
      </w:r>
      <w:r w:rsidR="006F39D6">
        <w:rPr>
          <w:rStyle w:val="Strong"/>
        </w:rPr>
        <w:t xml:space="preserve"> </w:t>
      </w:r>
      <w:r w:rsidR="00FA5D3D" w:rsidRPr="00FA5D3D">
        <w:rPr>
          <w:rStyle w:val="Strong"/>
          <w:color w:val="000000" w:themeColor="text1"/>
        </w:rPr>
        <w:t>(introduced in Part 1)</w:t>
      </w:r>
      <w:r w:rsidR="00FA5D3D">
        <w:rPr>
          <w:rStyle w:val="Strong"/>
          <w:color w:val="000000" w:themeColor="text1"/>
        </w:rPr>
        <w:t>.</w:t>
      </w:r>
      <w:r w:rsidR="00454618" w:rsidRPr="00FA5D3D">
        <w:rPr>
          <w:rStyle w:val="Strong"/>
          <w:color w:val="FF0000"/>
        </w:rPr>
        <w:t xml:space="preserve"> </w:t>
      </w:r>
      <w:r w:rsidR="00B97468">
        <w:rPr>
          <w:rStyle w:val="Strong"/>
        </w:rPr>
        <w:t>A full implementation of th</w:t>
      </w:r>
      <w:r w:rsidR="004B5116">
        <w:rPr>
          <w:rStyle w:val="Strong"/>
        </w:rPr>
        <w:t>e</w:t>
      </w:r>
      <w:r w:rsidR="00795CC4">
        <w:rPr>
          <w:rStyle w:val="Strong"/>
        </w:rPr>
        <w:t xml:space="preserve"> </w:t>
      </w:r>
      <w:r w:rsidR="00B97468">
        <w:rPr>
          <w:rStyle w:val="Strong"/>
        </w:rPr>
        <w:t xml:space="preserve">model is </w:t>
      </w:r>
      <w:r w:rsidR="00FA5D3D">
        <w:rPr>
          <w:rStyle w:val="Strong"/>
        </w:rPr>
        <w:t xml:space="preserve">now </w:t>
      </w:r>
      <w:r w:rsidR="00D8349A">
        <w:rPr>
          <w:rStyle w:val="Strong"/>
        </w:rPr>
        <w:t xml:space="preserve">discussed </w:t>
      </w:r>
      <w:r w:rsidR="00B97468">
        <w:rPr>
          <w:rStyle w:val="Strong"/>
        </w:rPr>
        <w:t>in</w:t>
      </w:r>
      <w:r w:rsidR="00D8349A">
        <w:rPr>
          <w:rStyle w:val="Strong"/>
        </w:rPr>
        <w:t xml:space="preserve"> the context of the </w:t>
      </w:r>
      <w:r w:rsidR="003C07E4">
        <w:rPr>
          <w:rStyle w:val="Strong"/>
        </w:rPr>
        <w:t xml:space="preserve">collection and </w:t>
      </w:r>
      <w:r w:rsidR="00B97468">
        <w:rPr>
          <w:rStyle w:val="Strong"/>
        </w:rPr>
        <w:t xml:space="preserve">analysis of two </w:t>
      </w:r>
      <w:r w:rsidR="00D8349A">
        <w:rPr>
          <w:rStyle w:val="Strong"/>
        </w:rPr>
        <w:t>d</w:t>
      </w:r>
      <w:r w:rsidR="00B97468">
        <w:rPr>
          <w:rStyle w:val="Strong"/>
        </w:rPr>
        <w:t xml:space="preserve">ata </w:t>
      </w:r>
      <w:r w:rsidR="00D8349A">
        <w:rPr>
          <w:rStyle w:val="Strong"/>
        </w:rPr>
        <w:t>s</w:t>
      </w:r>
      <w:r w:rsidR="00B97468">
        <w:rPr>
          <w:rStyle w:val="Strong"/>
        </w:rPr>
        <w:t>eries</w:t>
      </w:r>
      <w:r w:rsidR="00B37466">
        <w:rPr>
          <w:rStyle w:val="Strong"/>
        </w:rPr>
        <w:t>, t</w:t>
      </w:r>
      <w:r w:rsidR="00B97468">
        <w:rPr>
          <w:rStyle w:val="Strong"/>
        </w:rPr>
        <w:t>he first collected from cohorts of postgraduate students</w:t>
      </w:r>
      <w:r w:rsidR="004B5116">
        <w:rPr>
          <w:rStyle w:val="Strong"/>
        </w:rPr>
        <w:t>, t</w:t>
      </w:r>
      <w:r w:rsidR="00B97468">
        <w:rPr>
          <w:rStyle w:val="Strong"/>
        </w:rPr>
        <w:t xml:space="preserve">he </w:t>
      </w:r>
      <w:r w:rsidR="00B37466">
        <w:rPr>
          <w:rStyle w:val="Strong"/>
        </w:rPr>
        <w:t xml:space="preserve">second collected from </w:t>
      </w:r>
      <w:r w:rsidR="00B97468">
        <w:rPr>
          <w:rStyle w:val="Strong"/>
        </w:rPr>
        <w:t xml:space="preserve">academics </w:t>
      </w:r>
      <w:r w:rsidR="003C07E4">
        <w:rPr>
          <w:rStyle w:val="Strong"/>
        </w:rPr>
        <w:t xml:space="preserve">with </w:t>
      </w:r>
      <w:r w:rsidR="004B5116">
        <w:rPr>
          <w:rStyle w:val="Strong"/>
        </w:rPr>
        <w:t xml:space="preserve">domain </w:t>
      </w:r>
      <w:r w:rsidR="003C07E4">
        <w:rPr>
          <w:rStyle w:val="Strong"/>
        </w:rPr>
        <w:t>expertise</w:t>
      </w:r>
      <w:r w:rsidR="00B97468">
        <w:rPr>
          <w:rStyle w:val="Strong"/>
        </w:rPr>
        <w:t xml:space="preserve"> in education. Statistical techniques </w:t>
      </w:r>
      <w:r w:rsidR="00B37466">
        <w:rPr>
          <w:rStyle w:val="Strong"/>
        </w:rPr>
        <w:t xml:space="preserve">were </w:t>
      </w:r>
      <w:r w:rsidR="00B97468">
        <w:rPr>
          <w:rStyle w:val="Strong"/>
        </w:rPr>
        <w:t xml:space="preserve">implemented to </w:t>
      </w:r>
      <w:r w:rsidR="00407ADB">
        <w:rPr>
          <w:rStyle w:val="Strong"/>
        </w:rPr>
        <w:t xml:space="preserve">validate </w:t>
      </w:r>
      <w:r w:rsidR="00B97468">
        <w:rPr>
          <w:rStyle w:val="Strong"/>
        </w:rPr>
        <w:t xml:space="preserve">the input data </w:t>
      </w:r>
      <w:r w:rsidR="00F803D9">
        <w:rPr>
          <w:rStyle w:val="Strong"/>
        </w:rPr>
        <w:t>against</w:t>
      </w:r>
      <w:r w:rsidR="00B97468">
        <w:rPr>
          <w:rStyle w:val="Strong"/>
        </w:rPr>
        <w:t xml:space="preserve"> the </w:t>
      </w:r>
      <w:r w:rsidR="00B97468" w:rsidRPr="00F803D9">
        <w:rPr>
          <w:rStyle w:val="Strong"/>
          <w:color w:val="000000" w:themeColor="text1"/>
        </w:rPr>
        <w:t>expected</w:t>
      </w:r>
      <w:r w:rsidR="00B97468">
        <w:rPr>
          <w:rStyle w:val="Strong"/>
        </w:rPr>
        <w:t xml:space="preserve"> output.</w:t>
      </w:r>
      <w:r w:rsidR="00B97468" w:rsidRPr="001E4973">
        <w:rPr>
          <w:rStyle w:val="Strong"/>
          <w:i/>
          <w:color w:val="FF0000"/>
        </w:rPr>
        <w:t xml:space="preserve"> </w:t>
      </w:r>
      <w:r w:rsidR="00F803D9" w:rsidRPr="00F803D9">
        <w:rPr>
          <w:rStyle w:val="Strong"/>
          <w:color w:val="000000" w:themeColor="text1"/>
        </w:rPr>
        <w:t xml:space="preserve">Additionally </w:t>
      </w:r>
      <w:r w:rsidR="00B97468" w:rsidRPr="00F803D9">
        <w:rPr>
          <w:rStyle w:val="Strong"/>
          <w:color w:val="000000" w:themeColor="text1"/>
        </w:rPr>
        <w:t xml:space="preserve">Monte Carlo simulation </w:t>
      </w:r>
      <w:r w:rsidR="00D506B4" w:rsidRPr="00F803D9">
        <w:rPr>
          <w:rStyle w:val="Strong"/>
          <w:color w:val="000000" w:themeColor="text1"/>
        </w:rPr>
        <w:t xml:space="preserve">is also </w:t>
      </w:r>
      <w:r w:rsidR="00F803D9" w:rsidRPr="00F803D9">
        <w:rPr>
          <w:rStyle w:val="Strong"/>
          <w:color w:val="000000" w:themeColor="text1"/>
        </w:rPr>
        <w:t>employed</w:t>
      </w:r>
      <w:r w:rsidR="00D506B4" w:rsidRPr="00F803D9">
        <w:rPr>
          <w:rStyle w:val="Strong"/>
          <w:color w:val="000000" w:themeColor="text1"/>
        </w:rPr>
        <w:t xml:space="preserve"> to assess the robustness of the models using larger randomised data series.</w:t>
      </w:r>
    </w:p>
    <w:p w:rsidR="00454618" w:rsidRPr="00454618" w:rsidRDefault="00C20BAF" w:rsidP="00454618">
      <w:pPr>
        <w:rPr>
          <w:rStyle w:val="Strong"/>
        </w:rPr>
      </w:pPr>
      <w:r>
        <w:rPr>
          <w:rStyle w:val="Strong"/>
        </w:rPr>
        <w:t>Within this limited academic study, r</w:t>
      </w:r>
      <w:r w:rsidR="00D506B4">
        <w:rPr>
          <w:rStyle w:val="Strong"/>
        </w:rPr>
        <w:t xml:space="preserve">esults </w:t>
      </w:r>
      <w:r w:rsidR="00F33031">
        <w:rPr>
          <w:rStyle w:val="Strong"/>
        </w:rPr>
        <w:t xml:space="preserve">indicate that </w:t>
      </w:r>
      <w:r>
        <w:rPr>
          <w:rStyle w:val="Strong"/>
        </w:rPr>
        <w:t xml:space="preserve">the </w:t>
      </w:r>
      <w:r w:rsidR="00D506B4">
        <w:rPr>
          <w:rStyle w:val="Strong"/>
        </w:rPr>
        <w:t xml:space="preserve">Applied Capability model </w:t>
      </w:r>
      <w:r>
        <w:rPr>
          <w:rStyle w:val="Strong"/>
        </w:rPr>
        <w:t xml:space="preserve">as applied </w:t>
      </w:r>
      <w:r w:rsidR="00D506B4">
        <w:rPr>
          <w:rStyle w:val="Strong"/>
        </w:rPr>
        <w:t xml:space="preserve">in the work environment </w:t>
      </w:r>
      <w:r w:rsidR="00F33031">
        <w:rPr>
          <w:rStyle w:val="Strong"/>
        </w:rPr>
        <w:t>is</w:t>
      </w:r>
      <w:r>
        <w:rPr>
          <w:rStyle w:val="Strong"/>
        </w:rPr>
        <w:t xml:space="preserve"> robust when subjected to </w:t>
      </w:r>
      <w:r w:rsidR="00D506B4">
        <w:rPr>
          <w:rStyle w:val="Strong"/>
        </w:rPr>
        <w:t>analytical test</w:t>
      </w:r>
      <w:r>
        <w:rPr>
          <w:rStyle w:val="Strong"/>
        </w:rPr>
        <w:t>ing.</w:t>
      </w:r>
      <w:r w:rsidR="00D506B4">
        <w:rPr>
          <w:rStyle w:val="Strong"/>
        </w:rPr>
        <w:t xml:space="preserve"> </w:t>
      </w:r>
      <w:r>
        <w:rPr>
          <w:rStyle w:val="Strong"/>
        </w:rPr>
        <w:t>These results further suggest that the model is fundamental</w:t>
      </w:r>
      <w:r w:rsidR="00F33031">
        <w:rPr>
          <w:rStyle w:val="Strong"/>
        </w:rPr>
        <w:t xml:space="preserve">, in the sense that </w:t>
      </w:r>
      <w:r>
        <w:rPr>
          <w:rStyle w:val="Strong"/>
        </w:rPr>
        <w:t xml:space="preserve">there is no </w:t>
      </w:r>
      <w:r w:rsidR="00D506B4">
        <w:rPr>
          <w:rStyle w:val="Strong"/>
        </w:rPr>
        <w:t xml:space="preserve">reason to believe that with some </w:t>
      </w:r>
      <w:r w:rsidR="002F35CB">
        <w:rPr>
          <w:rStyle w:val="Strong"/>
        </w:rPr>
        <w:t xml:space="preserve">minor </w:t>
      </w:r>
      <w:r w:rsidR="00D506B4">
        <w:rPr>
          <w:rStyle w:val="Strong"/>
        </w:rPr>
        <w:t>heuristic adjustments</w:t>
      </w:r>
      <w:r w:rsidR="00F33031">
        <w:rPr>
          <w:rStyle w:val="Strong"/>
        </w:rPr>
        <w:t xml:space="preserve">, this same basic model </w:t>
      </w:r>
      <w:r w:rsidR="00D506B4">
        <w:rPr>
          <w:rStyle w:val="Strong"/>
        </w:rPr>
        <w:t>c</w:t>
      </w:r>
      <w:r w:rsidR="000F5A12">
        <w:rPr>
          <w:rStyle w:val="Strong"/>
        </w:rPr>
        <w:t xml:space="preserve">ould </w:t>
      </w:r>
      <w:r w:rsidR="00D506B4">
        <w:rPr>
          <w:rStyle w:val="Strong"/>
        </w:rPr>
        <w:t xml:space="preserve">not be </w:t>
      </w:r>
      <w:r w:rsidR="000F5A12">
        <w:rPr>
          <w:rStyle w:val="Strong"/>
        </w:rPr>
        <w:t>applied</w:t>
      </w:r>
      <w:r w:rsidR="00D506B4">
        <w:rPr>
          <w:rStyle w:val="Strong"/>
        </w:rPr>
        <w:t xml:space="preserve"> in other </w:t>
      </w:r>
      <w:r w:rsidR="007C718D">
        <w:rPr>
          <w:rStyle w:val="Strong"/>
        </w:rPr>
        <w:t xml:space="preserve">industrial </w:t>
      </w:r>
      <w:r w:rsidR="00D506B4">
        <w:rPr>
          <w:rStyle w:val="Strong"/>
        </w:rPr>
        <w:t>sectors</w:t>
      </w:r>
      <w:r w:rsidR="00F33031">
        <w:rPr>
          <w:rStyle w:val="Strong"/>
        </w:rPr>
        <w:t xml:space="preserve"> and domains.</w:t>
      </w:r>
    </w:p>
    <w:p w:rsidR="00075288" w:rsidRPr="00FF1952" w:rsidRDefault="00075288" w:rsidP="00DF6CDF">
      <w:pPr>
        <w:rPr>
          <w:rFonts w:cs="Times New Roman"/>
          <w:b/>
        </w:rPr>
      </w:pPr>
      <w:r w:rsidRPr="00FF1952">
        <w:rPr>
          <w:rFonts w:cs="Times New Roman"/>
          <w:b/>
        </w:rPr>
        <w:t>Managerial Relevance Statement</w:t>
      </w:r>
    </w:p>
    <w:p w:rsidR="008F2F81" w:rsidRPr="00FF1952" w:rsidRDefault="002F35CB" w:rsidP="00DF6CDF">
      <w:pPr>
        <w:rPr>
          <w:rFonts w:cs="Times New Roman"/>
        </w:rPr>
      </w:pPr>
      <w:r>
        <w:rPr>
          <w:rFonts w:cs="Times New Roman"/>
        </w:rPr>
        <w:t>In the current highly competitive market</w:t>
      </w:r>
      <w:r w:rsidRPr="00402635">
        <w:rPr>
          <w:rFonts w:cs="Times New Roman"/>
          <w:sz w:val="22"/>
        </w:rPr>
        <w:t>p</w:t>
      </w:r>
      <w:r>
        <w:rPr>
          <w:rFonts w:cs="Times New Roman"/>
        </w:rPr>
        <w:t>lace many organisations both public and private are experiencing a shift in their recruitment pattern away from permanent to short-term contract. The need to sustain a competitive edge, to embrace flexibility and the stark realities of economic survival are forcing many companies to embrace alternative employment strategies and base their recruitment policies on a shorter-term project basis rather than the more traditional long-term and permanent employability. The ability to quickly identify the most capable individuals, individuals who could be rapidly deployed</w:t>
      </w:r>
      <w:r w:rsidR="002519E0">
        <w:rPr>
          <w:rFonts w:cs="Times New Roman"/>
        </w:rPr>
        <w:t xml:space="preserve"> teams and</w:t>
      </w:r>
      <w:r>
        <w:rPr>
          <w:rFonts w:cs="Times New Roman"/>
        </w:rPr>
        <w:t xml:space="preserve"> into specified job roles is a key factor in ensuring the success of this policy.</w:t>
      </w:r>
    </w:p>
    <w:p w:rsidR="008F2F81" w:rsidRDefault="000C520D" w:rsidP="00DF6CDF">
      <w:pPr>
        <w:pStyle w:val="Heading1"/>
        <w:tabs>
          <w:tab w:val="left" w:pos="1276"/>
        </w:tabs>
        <w:ind w:firstLine="0"/>
        <w:rPr>
          <w:rFonts w:cs="Times New Roman"/>
        </w:rPr>
      </w:pPr>
      <w:r>
        <w:rPr>
          <w:rFonts w:cs="Times New Roman"/>
        </w:rPr>
        <w:lastRenderedPageBreak/>
        <w:t xml:space="preserve">Preamble </w:t>
      </w:r>
    </w:p>
    <w:p w:rsidR="000C520D" w:rsidRDefault="000C520D" w:rsidP="00AD066E">
      <w:r>
        <w:t>This paper is the second</w:t>
      </w:r>
      <w:r w:rsidR="0058397B">
        <w:t xml:space="preserve"> in</w:t>
      </w:r>
      <w:r>
        <w:t xml:space="preserve"> a two part </w:t>
      </w:r>
      <w:r w:rsidR="0058397B">
        <w:t>series</w:t>
      </w:r>
      <w:r>
        <w:t xml:space="preserve"> reporting on the </w:t>
      </w:r>
      <w:r w:rsidR="0058397B">
        <w:t xml:space="preserve">establishment of </w:t>
      </w:r>
      <w:r>
        <w:t xml:space="preserve">a basic definition for </w:t>
      </w:r>
      <w:r w:rsidR="00727E38" w:rsidRPr="00727E38">
        <w:t>“</w:t>
      </w:r>
      <w:r w:rsidR="00727E38">
        <w:rPr>
          <w:i/>
        </w:rPr>
        <w:t>Applied Capability</w:t>
      </w:r>
      <w:r w:rsidR="00727E38">
        <w:t>”</w:t>
      </w:r>
      <w:r w:rsidRPr="00727E38">
        <w:t xml:space="preserve"> </w:t>
      </w:r>
      <w:r w:rsidR="00727E38">
        <w:t xml:space="preserve">that is </w:t>
      </w:r>
      <w:r w:rsidR="0058397B">
        <w:t xml:space="preserve">based on </w:t>
      </w:r>
      <w:r>
        <w:t xml:space="preserve">an analytical model for assessing </w:t>
      </w:r>
      <w:r w:rsidR="0058397B">
        <w:t xml:space="preserve">an individual’s </w:t>
      </w:r>
      <w:r>
        <w:t xml:space="preserve">capability </w:t>
      </w:r>
      <w:r w:rsidR="00727E38">
        <w:t xml:space="preserve">in their work environment as an indicator </w:t>
      </w:r>
      <w:r w:rsidR="0058397B">
        <w:t xml:space="preserve">for </w:t>
      </w:r>
      <w:r w:rsidR="00727E38">
        <w:t>p</w:t>
      </w:r>
      <w:r>
        <w:t>redict</w:t>
      </w:r>
      <w:r w:rsidR="00727E38">
        <w:t xml:space="preserve">ing </w:t>
      </w:r>
      <w:r>
        <w:t xml:space="preserve">future performance </w:t>
      </w:r>
      <w:r w:rsidR="000C3823">
        <w:t>and p</w:t>
      </w:r>
      <w:r w:rsidR="0058397B">
        <w:t xml:space="preserve">otential </w:t>
      </w:r>
      <w:r>
        <w:t>success</w:t>
      </w:r>
      <w:r w:rsidR="00AE7B95">
        <w:t>. Th</w:t>
      </w:r>
      <w:r w:rsidR="00727E38">
        <w:t xml:space="preserve">e proposed method </w:t>
      </w:r>
      <w:r w:rsidR="00AE7B95">
        <w:t xml:space="preserve">was reported in Part 1 titled: </w:t>
      </w:r>
      <w:r w:rsidR="00DB3588">
        <w:t>‘</w:t>
      </w:r>
      <w:r w:rsidR="00AE7B95" w:rsidRPr="00AE7B95">
        <w:rPr>
          <w:i/>
        </w:rPr>
        <w:t>On the definition of capability in workplace, a new perspective</w:t>
      </w:r>
      <w:r w:rsidR="00AE7B95">
        <w:t xml:space="preserve"> – </w:t>
      </w:r>
      <w:r w:rsidR="00AE7B95">
        <w:rPr>
          <w:i/>
        </w:rPr>
        <w:t>Part</w:t>
      </w:r>
      <w:r w:rsidR="00DB3588">
        <w:rPr>
          <w:i/>
        </w:rPr>
        <w:t>’</w:t>
      </w:r>
      <w:r w:rsidR="00AE7B95">
        <w:rPr>
          <w:i/>
        </w:rPr>
        <w:t xml:space="preserve">. </w:t>
      </w:r>
      <w:r w:rsidR="00AE7B95">
        <w:t xml:space="preserve">In Part 2 </w:t>
      </w:r>
      <w:r w:rsidR="00727E38">
        <w:t xml:space="preserve">of this series </w:t>
      </w:r>
      <w:r w:rsidR="00AE7B95">
        <w:t xml:space="preserve">the </w:t>
      </w:r>
      <w:r w:rsidR="00727E38">
        <w:t xml:space="preserve">intent is to </w:t>
      </w:r>
      <w:r w:rsidR="00AE7B95">
        <w:t xml:space="preserve">validate the model using a real world case study </w:t>
      </w:r>
      <w:r w:rsidR="00727E38">
        <w:t xml:space="preserve">from the </w:t>
      </w:r>
      <w:r w:rsidR="00AE7B95">
        <w:t>education</w:t>
      </w:r>
      <w:r w:rsidR="00727E38">
        <w:t xml:space="preserve"> sector</w:t>
      </w:r>
      <w:r w:rsidR="00AE7B95">
        <w:t>. Th</w:t>
      </w:r>
      <w:r w:rsidR="00D01E7A">
        <w:t>is</w:t>
      </w:r>
      <w:r w:rsidR="00AE7B95">
        <w:t xml:space="preserve"> </w:t>
      </w:r>
      <w:r w:rsidR="00D01E7A">
        <w:t xml:space="preserve">validation </w:t>
      </w:r>
      <w:r w:rsidR="00AE7B95">
        <w:t xml:space="preserve">process consists of </w:t>
      </w:r>
      <w:r w:rsidR="004C5C4F">
        <w:t xml:space="preserve">an </w:t>
      </w:r>
      <w:r w:rsidR="00AE7B95">
        <w:t xml:space="preserve">experiment, </w:t>
      </w:r>
      <w:r w:rsidR="004C5C4F">
        <w:t>designed to</w:t>
      </w:r>
      <w:r w:rsidR="00AE7B95">
        <w:t xml:space="preserve"> help connect the real world activities with the framework of the model. </w:t>
      </w:r>
      <w:r w:rsidR="00D6759B">
        <w:t xml:space="preserve">A cohort of </w:t>
      </w:r>
      <w:r w:rsidR="00F16EC8">
        <w:t>1</w:t>
      </w:r>
      <w:r w:rsidR="00891C38">
        <w:t>5</w:t>
      </w:r>
      <w:r w:rsidR="00C024EA">
        <w:t>0</w:t>
      </w:r>
      <w:r w:rsidR="00F16EC8">
        <w:t xml:space="preserve"> postgraduate students and 4</w:t>
      </w:r>
      <w:r w:rsidR="00C024EA">
        <w:t>1</w:t>
      </w:r>
      <w:r w:rsidR="00F16EC8">
        <w:t xml:space="preserve"> academic </w:t>
      </w:r>
      <w:r w:rsidR="00D6759B">
        <w:t>staff participated in m</w:t>
      </w:r>
      <w:r w:rsidR="00B32E2A">
        <w:t xml:space="preserve">ultiple surveys, interviews and </w:t>
      </w:r>
      <w:r w:rsidR="00D6759B">
        <w:t xml:space="preserve">underwent </w:t>
      </w:r>
      <w:r w:rsidR="00B32E2A">
        <w:t xml:space="preserve">direct observation </w:t>
      </w:r>
      <w:r w:rsidR="00D6759B">
        <w:t xml:space="preserve">as part </w:t>
      </w:r>
      <w:r w:rsidR="00B32E2A">
        <w:t xml:space="preserve">of </w:t>
      </w:r>
      <w:r w:rsidR="005D0EA2">
        <w:t>an</w:t>
      </w:r>
      <w:r w:rsidR="00D6759B">
        <w:t xml:space="preserve"> </w:t>
      </w:r>
      <w:r w:rsidR="00B32E2A">
        <w:t>empirical study</w:t>
      </w:r>
      <w:r w:rsidR="005D0EA2">
        <w:t xml:space="preserve"> carried out </w:t>
      </w:r>
      <w:r w:rsidR="00D6759B">
        <w:t>over a two year period</w:t>
      </w:r>
      <w:r w:rsidR="00B32E2A">
        <w:t xml:space="preserve">.  Statistical methods </w:t>
      </w:r>
      <w:r w:rsidR="00D6759B">
        <w:t>were</w:t>
      </w:r>
      <w:r w:rsidR="00B32E2A">
        <w:t xml:space="preserve"> used for validation purposes</w:t>
      </w:r>
      <w:r w:rsidR="00F16EC8">
        <w:t xml:space="preserve">. </w:t>
      </w:r>
      <w:r w:rsidR="00B32E2A">
        <w:t>In order to verify the model, a</w:t>
      </w:r>
      <w:r w:rsidR="00F16EC8">
        <w:t xml:space="preserve"> robustness</w:t>
      </w:r>
      <w:r w:rsidR="0041263A">
        <w:t xml:space="preserve"> test </w:t>
      </w:r>
      <w:r w:rsidR="0085511F">
        <w:t xml:space="preserve">was designed based on </w:t>
      </w:r>
      <w:r w:rsidR="00B32E2A">
        <w:t xml:space="preserve">Monte Carlo simulation </w:t>
      </w:r>
      <w:r w:rsidR="0085511F">
        <w:t xml:space="preserve">and carried out to </w:t>
      </w:r>
      <w:r w:rsidR="00F16EC8">
        <w:t xml:space="preserve">ensure that the results conform to </w:t>
      </w:r>
      <w:r w:rsidR="0085511F">
        <w:t xml:space="preserve">the </w:t>
      </w:r>
      <w:r w:rsidR="00F16EC8">
        <w:t xml:space="preserve">strict experimental design </w:t>
      </w:r>
      <w:r w:rsidR="0041263A">
        <w:t>framework.</w:t>
      </w:r>
      <w:r w:rsidR="00F16EC8">
        <w:t xml:space="preserve"> </w:t>
      </w:r>
    </w:p>
    <w:p w:rsidR="00295C94" w:rsidRDefault="00295C94" w:rsidP="000C520D">
      <w:r>
        <w:t xml:space="preserve">An interdisciplinary literature </w:t>
      </w:r>
      <w:r w:rsidR="005D0EA2">
        <w:t>review</w:t>
      </w:r>
      <w:r w:rsidR="00A43636">
        <w:t xml:space="preserve"> </w:t>
      </w:r>
      <w:r>
        <w:t xml:space="preserve">allowed </w:t>
      </w:r>
      <w:r w:rsidR="00A43636">
        <w:t>the proposition of a</w:t>
      </w:r>
      <w:r>
        <w:t xml:space="preserve"> basic definition for applied capability in Part 1</w:t>
      </w:r>
      <w:r w:rsidR="00B32E2A">
        <w:t xml:space="preserve"> of this two </w:t>
      </w:r>
      <w:r w:rsidR="005D0EA2">
        <w:t>part series</w:t>
      </w:r>
      <w:r>
        <w:t>. Based on th</w:t>
      </w:r>
      <w:r w:rsidR="005D0EA2">
        <w:t>is</w:t>
      </w:r>
      <w:r>
        <w:t xml:space="preserve"> review</w:t>
      </w:r>
      <w:r w:rsidR="00B32E2A">
        <w:t>,</w:t>
      </w:r>
      <w:r>
        <w:t xml:space="preserve"> a basic definition for Applied Capability</w:t>
      </w:r>
      <w:r w:rsidR="00C4684B">
        <w:t xml:space="preserve"> within the context of </w:t>
      </w:r>
      <w:r w:rsidR="00C4684B">
        <w:rPr>
          <w:i/>
        </w:rPr>
        <w:t>W</w:t>
      </w:r>
      <w:r w:rsidR="00C4684B" w:rsidRPr="00C4684B">
        <w:rPr>
          <w:i/>
        </w:rPr>
        <w:t>ork</w:t>
      </w:r>
      <w:r w:rsidR="00C4684B">
        <w:t xml:space="preserve"> was proposed.</w:t>
      </w:r>
      <w:r>
        <w:t xml:space="preserve"> </w:t>
      </w:r>
      <w:r w:rsidR="005D0EA2">
        <w:t>Here the context of work</w:t>
      </w:r>
      <w:r>
        <w:t xml:space="preserve"> </w:t>
      </w:r>
      <w:r w:rsidR="005D0EA2">
        <w:t>is</w:t>
      </w:r>
      <w:r>
        <w:t xml:space="preserve"> borrowed from </w:t>
      </w:r>
      <w:r w:rsidR="00C4684B">
        <w:t xml:space="preserve">the </w:t>
      </w:r>
      <w:r>
        <w:t>job analysis; candidate evaluation and goodness of fit literature</w:t>
      </w:r>
      <w:r w:rsidR="005D0EA2">
        <w:t xml:space="preserve"> domains</w:t>
      </w:r>
      <w:r>
        <w:t>. Th</w:t>
      </w:r>
      <w:r w:rsidR="005D0EA2">
        <w:t>is has resulted in</w:t>
      </w:r>
      <w:r>
        <w:t xml:space="preserve"> a heuristic conceptual model. </w:t>
      </w:r>
    </w:p>
    <w:p w:rsidR="0041263A" w:rsidRDefault="0041263A" w:rsidP="00295C94">
      <w:r>
        <w:t>In order to avoid repetition and complicated cross referencing to Part 1</w:t>
      </w:r>
      <w:r w:rsidR="008934C6">
        <w:t>,</w:t>
      </w:r>
      <w:r>
        <w:t xml:space="preserve"> a summary of </w:t>
      </w:r>
      <w:r w:rsidR="00795092">
        <w:t xml:space="preserve">the </w:t>
      </w:r>
      <w:r>
        <w:t xml:space="preserve">key definitions and parameters </w:t>
      </w:r>
      <w:r w:rsidR="00795092">
        <w:t xml:space="preserve">of the research work </w:t>
      </w:r>
      <w:r>
        <w:t>is pr</w:t>
      </w:r>
      <w:r w:rsidR="005D0EA2">
        <w:t>esented</w:t>
      </w:r>
      <w:r>
        <w:t xml:space="preserve"> in this section:</w:t>
      </w:r>
    </w:p>
    <w:p w:rsidR="0041263A" w:rsidRPr="00D67104" w:rsidRDefault="00AD066E" w:rsidP="00295C94">
      <w:pPr>
        <w:pStyle w:val="ListParagraph"/>
        <w:numPr>
          <w:ilvl w:val="0"/>
          <w:numId w:val="10"/>
        </w:numPr>
        <w:ind w:left="1060" w:hanging="357"/>
      </w:pPr>
      <w:r w:rsidRPr="00662A95">
        <w:rPr>
          <w:b/>
          <w:i/>
        </w:rPr>
        <w:t>Applied Capability</w:t>
      </w:r>
      <w:r w:rsidRPr="00D67104">
        <w:rPr>
          <w:b/>
          <w:i/>
        </w:rPr>
        <w:t>:</w:t>
      </w:r>
      <w:r w:rsidR="00662A95" w:rsidRPr="00662A95">
        <w:rPr>
          <w:rFonts w:cs="Times New Roman"/>
        </w:rPr>
        <w:t xml:space="preserve"> </w:t>
      </w:r>
      <w:r w:rsidR="00662A95">
        <w:rPr>
          <w:rFonts w:cs="Times New Roman"/>
        </w:rPr>
        <w:t>is</w:t>
      </w:r>
      <w:r w:rsidR="00662A95" w:rsidRPr="00FF1952">
        <w:rPr>
          <w:rFonts w:cs="Times New Roman"/>
        </w:rPr>
        <w:t xml:space="preserve"> </w:t>
      </w:r>
      <w:r w:rsidR="00662A95">
        <w:rPr>
          <w:rFonts w:cs="Times New Roman"/>
        </w:rPr>
        <w:t xml:space="preserve">expressed as </w:t>
      </w:r>
      <w:r w:rsidR="00662A95" w:rsidRPr="00FF1952">
        <w:rPr>
          <w:rFonts w:cs="Times New Roman"/>
        </w:rPr>
        <w:t xml:space="preserve">the </w:t>
      </w:r>
      <w:r w:rsidR="00662A95" w:rsidRPr="00FF1952">
        <w:rPr>
          <w:rFonts w:cs="Times New Roman"/>
          <w:i/>
        </w:rPr>
        <w:t>impact</w:t>
      </w:r>
      <w:r w:rsidR="00662A95" w:rsidRPr="00FF1952">
        <w:rPr>
          <w:rFonts w:cs="Times New Roman"/>
        </w:rPr>
        <w:t xml:space="preserve"> and </w:t>
      </w:r>
      <w:r w:rsidR="00662A95" w:rsidRPr="00FF1952">
        <w:rPr>
          <w:rFonts w:cs="Times New Roman"/>
          <w:i/>
        </w:rPr>
        <w:t>utilisation</w:t>
      </w:r>
      <w:r w:rsidR="00662A95" w:rsidRPr="00FF1952">
        <w:rPr>
          <w:rFonts w:cs="Times New Roman"/>
        </w:rPr>
        <w:t xml:space="preserve"> of </w:t>
      </w:r>
      <w:r w:rsidR="002B01C2">
        <w:rPr>
          <w:rFonts w:cs="Times New Roman"/>
        </w:rPr>
        <w:t xml:space="preserve">an </w:t>
      </w:r>
      <w:r w:rsidR="008F2A52">
        <w:rPr>
          <w:rFonts w:cs="Times New Roman"/>
        </w:rPr>
        <w:t>individual</w:t>
      </w:r>
      <w:r w:rsidR="008F2A52" w:rsidRPr="00FF1952">
        <w:rPr>
          <w:rFonts w:cs="Times New Roman"/>
        </w:rPr>
        <w:t>’s</w:t>
      </w:r>
      <w:r w:rsidR="00662A95" w:rsidRPr="00FF1952">
        <w:rPr>
          <w:rFonts w:cs="Times New Roman"/>
        </w:rPr>
        <w:t xml:space="preserve"> </w:t>
      </w:r>
      <w:r w:rsidR="00662A95" w:rsidRPr="00FF1952">
        <w:rPr>
          <w:rFonts w:cs="Times New Roman"/>
          <w:i/>
        </w:rPr>
        <w:t>resources</w:t>
      </w:r>
      <w:r w:rsidR="00662A95" w:rsidRPr="00FF1952">
        <w:rPr>
          <w:rFonts w:cs="Times New Roman"/>
        </w:rPr>
        <w:t xml:space="preserve"> </w:t>
      </w:r>
      <w:r w:rsidR="008F2A52">
        <w:rPr>
          <w:rFonts w:cs="Times New Roman"/>
        </w:rPr>
        <w:t xml:space="preserve">in </w:t>
      </w:r>
      <w:r w:rsidR="00662A95" w:rsidRPr="00FF1952">
        <w:rPr>
          <w:rFonts w:cs="Times New Roman"/>
        </w:rPr>
        <w:t>complet</w:t>
      </w:r>
      <w:r w:rsidR="008F2A52">
        <w:rPr>
          <w:rFonts w:cs="Times New Roman"/>
        </w:rPr>
        <w:t>ing</w:t>
      </w:r>
      <w:r w:rsidR="00662A95" w:rsidRPr="00FF1952">
        <w:rPr>
          <w:rFonts w:cs="Times New Roman"/>
        </w:rPr>
        <w:t xml:space="preserve"> a task or </w:t>
      </w:r>
      <w:r w:rsidR="00662A95">
        <w:rPr>
          <w:rFonts w:cs="Times New Roman"/>
        </w:rPr>
        <w:t>job</w:t>
      </w:r>
      <w:r w:rsidR="00662A95" w:rsidRPr="00FF1952">
        <w:rPr>
          <w:rFonts w:cs="Times New Roman"/>
        </w:rPr>
        <w:t xml:space="preserve"> </w:t>
      </w:r>
      <w:r w:rsidR="00662A95">
        <w:rPr>
          <w:rFonts w:cs="Times New Roman"/>
        </w:rPr>
        <w:t>(</w:t>
      </w:r>
      <w:r w:rsidR="008F2A52">
        <w:rPr>
          <w:rFonts w:cs="Times New Roman"/>
        </w:rPr>
        <w:t xml:space="preserve">here a </w:t>
      </w:r>
      <w:r w:rsidR="00662A95">
        <w:rPr>
          <w:rFonts w:cs="Times New Roman"/>
        </w:rPr>
        <w:t xml:space="preserve">job </w:t>
      </w:r>
      <w:r w:rsidR="008F2A52">
        <w:rPr>
          <w:rFonts w:cs="Times New Roman"/>
        </w:rPr>
        <w:t xml:space="preserve">is taken as </w:t>
      </w:r>
      <w:r w:rsidR="00662A95" w:rsidRPr="00FF1952">
        <w:rPr>
          <w:rFonts w:cs="Times New Roman"/>
        </w:rPr>
        <w:t>set of tasks</w:t>
      </w:r>
      <w:r w:rsidR="00662A95">
        <w:rPr>
          <w:rFonts w:cs="Times New Roman"/>
        </w:rPr>
        <w:t>)</w:t>
      </w:r>
      <w:r w:rsidR="00662A95" w:rsidRPr="00FF1952">
        <w:rPr>
          <w:rFonts w:cs="Times New Roman"/>
        </w:rPr>
        <w:t>.</w:t>
      </w:r>
    </w:p>
    <w:p w:rsidR="00AD066E" w:rsidRPr="000C520D" w:rsidRDefault="00AD066E" w:rsidP="00295C94">
      <w:pPr>
        <w:pStyle w:val="ListParagraph"/>
        <w:numPr>
          <w:ilvl w:val="0"/>
          <w:numId w:val="10"/>
        </w:numPr>
        <w:ind w:left="1060" w:hanging="357"/>
      </w:pPr>
      <w:r w:rsidRPr="00D67104">
        <w:rPr>
          <w:b/>
          <w:i/>
        </w:rPr>
        <w:t>Resources:</w:t>
      </w:r>
      <w:r>
        <w:rPr>
          <w:i/>
        </w:rPr>
        <w:t xml:space="preserve"> </w:t>
      </w:r>
      <w:r w:rsidR="00662A95">
        <w:t>are the innate or acquired (</w:t>
      </w:r>
      <w:r w:rsidR="001F31B5">
        <w:t>i.e. experience gained over time</w:t>
      </w:r>
      <w:r w:rsidR="00662A95">
        <w:t xml:space="preserve">) qualities and traits an individual has and uses to complete a task or job. Through their resources an individual has an </w:t>
      </w:r>
      <w:r w:rsidRPr="00662A95">
        <w:rPr>
          <w:b/>
          <w:i/>
        </w:rPr>
        <w:t>Impact</w:t>
      </w:r>
      <w:r w:rsidR="00662A95">
        <w:t xml:space="preserve"> </w:t>
      </w:r>
      <w:r w:rsidR="00986525">
        <w:t>o</w:t>
      </w:r>
      <w:r w:rsidR="00662A95" w:rsidRPr="00662A95">
        <w:t>n</w:t>
      </w:r>
      <w:r w:rsidR="00662A95">
        <w:rPr>
          <w:b/>
        </w:rPr>
        <w:t xml:space="preserve"> </w:t>
      </w:r>
      <w:r w:rsidR="00662A95" w:rsidRPr="00662A95">
        <w:t>fulfilling</w:t>
      </w:r>
      <w:r w:rsidR="00662A95">
        <w:t xml:space="preserve"> the requirements of a job</w:t>
      </w:r>
      <w:r w:rsidR="00986525">
        <w:t xml:space="preserve"> or </w:t>
      </w:r>
      <w:r w:rsidR="00662A95">
        <w:t>task. The amount a resource is used to complete a job</w:t>
      </w:r>
      <w:r w:rsidR="00986525">
        <w:t xml:space="preserve"> or </w:t>
      </w:r>
      <w:r w:rsidR="00662A95">
        <w:t>task</w:t>
      </w:r>
      <w:r w:rsidR="00662A95" w:rsidRPr="00662A95">
        <w:t xml:space="preserve"> </w:t>
      </w:r>
      <w:r w:rsidR="00662A95">
        <w:t>is called</w:t>
      </w:r>
      <w:r>
        <w:rPr>
          <w:i/>
        </w:rPr>
        <w:t xml:space="preserve"> </w:t>
      </w:r>
      <w:r w:rsidRPr="00662A95">
        <w:rPr>
          <w:b/>
          <w:i/>
        </w:rPr>
        <w:t>Utilisation</w:t>
      </w:r>
      <w:r w:rsidR="00662A95" w:rsidRPr="00986525">
        <w:t>.</w:t>
      </w:r>
      <w:r w:rsidR="00662A95">
        <w:rPr>
          <w:b/>
          <w:i/>
        </w:rPr>
        <w:t xml:space="preserve"> </w:t>
      </w:r>
    </w:p>
    <w:p w:rsidR="00AD066E" w:rsidRPr="00AD066E" w:rsidRDefault="00AD066E" w:rsidP="00295C94">
      <w:pPr>
        <w:pStyle w:val="ListParagraph"/>
        <w:numPr>
          <w:ilvl w:val="0"/>
          <w:numId w:val="10"/>
        </w:numPr>
        <w:ind w:left="1060" w:hanging="357"/>
      </w:pPr>
      <w:r w:rsidRPr="00D67104">
        <w:rPr>
          <w:b/>
          <w:i/>
        </w:rPr>
        <w:lastRenderedPageBreak/>
        <w:t>Capability Factors:</w:t>
      </w:r>
      <w:r w:rsidR="00662A95" w:rsidRPr="00662A95">
        <w:rPr>
          <w:rFonts w:cs="Times New Roman"/>
        </w:rPr>
        <w:t xml:space="preserve"> </w:t>
      </w:r>
      <w:r w:rsidR="00D67104">
        <w:rPr>
          <w:rFonts w:cs="Times New Roman"/>
        </w:rPr>
        <w:t xml:space="preserve">are the predictors of applied capability and are </w:t>
      </w:r>
      <w:r w:rsidR="00986525">
        <w:rPr>
          <w:rFonts w:cs="Times New Roman"/>
        </w:rPr>
        <w:t xml:space="preserve">further </w:t>
      </w:r>
      <w:r w:rsidR="00D67104">
        <w:rPr>
          <w:rFonts w:cs="Times New Roman"/>
        </w:rPr>
        <w:t xml:space="preserve">classified into 3 categories. The </w:t>
      </w:r>
      <w:r w:rsidR="00D67104">
        <w:rPr>
          <w:rFonts w:cs="Times New Roman"/>
          <w:b/>
          <w:i/>
        </w:rPr>
        <w:t>Enablers</w:t>
      </w:r>
      <w:r w:rsidR="00383BB3">
        <w:rPr>
          <w:rFonts w:cs="Times New Roman"/>
          <w:b/>
          <w:i/>
        </w:rPr>
        <w:t xml:space="preserve"> (E)</w:t>
      </w:r>
      <w:r w:rsidR="00D67104">
        <w:rPr>
          <w:rFonts w:cs="Times New Roman"/>
          <w:b/>
        </w:rPr>
        <w:t xml:space="preserve"> </w:t>
      </w:r>
      <w:r w:rsidR="00D67104">
        <w:rPr>
          <w:rFonts w:cs="Times New Roman"/>
        </w:rPr>
        <w:t xml:space="preserve">which represent an </w:t>
      </w:r>
      <w:r w:rsidR="00662A95" w:rsidRPr="00FF1952">
        <w:rPr>
          <w:rFonts w:cs="Times New Roman"/>
        </w:rPr>
        <w:t>individual</w:t>
      </w:r>
      <w:r w:rsidR="00D67104">
        <w:rPr>
          <w:rFonts w:cs="Times New Roman"/>
        </w:rPr>
        <w:t>’</w:t>
      </w:r>
      <w:r w:rsidR="00662A95" w:rsidRPr="00FF1952">
        <w:rPr>
          <w:rFonts w:cs="Times New Roman"/>
        </w:rPr>
        <w:t>s cognitive abilities and skills</w:t>
      </w:r>
      <w:r w:rsidR="00D67104">
        <w:rPr>
          <w:rFonts w:cs="Times New Roman"/>
        </w:rPr>
        <w:t xml:space="preserve">. An </w:t>
      </w:r>
      <w:r w:rsidR="001B77CE">
        <w:rPr>
          <w:rFonts w:cs="Times New Roman"/>
        </w:rPr>
        <w:t>i</w:t>
      </w:r>
      <w:r w:rsidR="00D67104" w:rsidRPr="00FF1952">
        <w:rPr>
          <w:rFonts w:cs="Times New Roman"/>
        </w:rPr>
        <w:t>ndividual</w:t>
      </w:r>
      <w:r w:rsidR="00D67104">
        <w:rPr>
          <w:rFonts w:cs="Times New Roman"/>
        </w:rPr>
        <w:t>’</w:t>
      </w:r>
      <w:r w:rsidR="00D67104" w:rsidRPr="00FF1952">
        <w:rPr>
          <w:rFonts w:cs="Times New Roman"/>
        </w:rPr>
        <w:t>s</w:t>
      </w:r>
      <w:r w:rsidR="00662A95" w:rsidRPr="00FF1952">
        <w:rPr>
          <w:rFonts w:cs="Times New Roman"/>
        </w:rPr>
        <w:t xml:space="preserve"> personality traits (i.e. drivers, motivations and values)</w:t>
      </w:r>
      <w:r w:rsidR="00D67104">
        <w:rPr>
          <w:rFonts w:cs="Times New Roman"/>
        </w:rPr>
        <w:t xml:space="preserve"> are classified as their </w:t>
      </w:r>
      <w:r w:rsidR="00662A95" w:rsidRPr="00D67104">
        <w:rPr>
          <w:rFonts w:cs="Times New Roman"/>
          <w:b/>
          <w:i/>
          <w:iCs/>
        </w:rPr>
        <w:t>Preferences</w:t>
      </w:r>
      <w:r w:rsidR="00383BB3">
        <w:rPr>
          <w:rFonts w:cs="Times New Roman"/>
          <w:b/>
          <w:i/>
          <w:iCs/>
        </w:rPr>
        <w:t xml:space="preserve"> (P)</w:t>
      </w:r>
      <w:r w:rsidR="00662A95" w:rsidRPr="00FF1952">
        <w:rPr>
          <w:rFonts w:cs="Times New Roman"/>
          <w:i/>
          <w:iCs/>
        </w:rPr>
        <w:t xml:space="preserve">. </w:t>
      </w:r>
      <w:r w:rsidR="001742BA" w:rsidRPr="001742BA">
        <w:rPr>
          <w:rFonts w:cs="Times New Roman"/>
          <w:iCs/>
        </w:rPr>
        <w:t>F</w:t>
      </w:r>
      <w:r w:rsidR="001B77CE" w:rsidRPr="001742BA">
        <w:rPr>
          <w:rFonts w:cs="Times New Roman"/>
          <w:iCs/>
        </w:rPr>
        <w:t>i</w:t>
      </w:r>
      <w:r w:rsidR="001B77CE">
        <w:rPr>
          <w:rFonts w:cs="Times New Roman"/>
          <w:iCs/>
        </w:rPr>
        <w:t>nally</w:t>
      </w:r>
      <w:r w:rsidR="00D67104">
        <w:rPr>
          <w:rFonts w:cs="Times New Roman"/>
        </w:rPr>
        <w:t xml:space="preserve">, </w:t>
      </w:r>
      <w:r w:rsidR="00D67104" w:rsidRPr="00D67104">
        <w:rPr>
          <w:rFonts w:cs="Times New Roman"/>
          <w:b/>
          <w:i/>
        </w:rPr>
        <w:t>Attainment</w:t>
      </w:r>
      <w:r w:rsidR="00D67104">
        <w:rPr>
          <w:rFonts w:cs="Times New Roman"/>
          <w:b/>
          <w:i/>
        </w:rPr>
        <w:t>s</w:t>
      </w:r>
      <w:r w:rsidR="00383BB3">
        <w:rPr>
          <w:rFonts w:cs="Times New Roman"/>
          <w:b/>
          <w:i/>
        </w:rPr>
        <w:t xml:space="preserve"> (A)</w:t>
      </w:r>
      <w:r w:rsidR="00D67104">
        <w:rPr>
          <w:rFonts w:cs="Times New Roman"/>
        </w:rPr>
        <w:t xml:space="preserve"> </w:t>
      </w:r>
      <w:r w:rsidR="00020508">
        <w:rPr>
          <w:rFonts w:cs="Times New Roman"/>
        </w:rPr>
        <w:t>represents</w:t>
      </w:r>
      <w:r w:rsidR="00D67104">
        <w:rPr>
          <w:rFonts w:cs="Times New Roman"/>
        </w:rPr>
        <w:t xml:space="preserve"> an individual’s</w:t>
      </w:r>
      <w:r w:rsidR="00662A95" w:rsidRPr="00FF1952">
        <w:rPr>
          <w:rFonts w:cs="Times New Roman"/>
        </w:rPr>
        <w:t xml:space="preserve"> past relevant experiences </w:t>
      </w:r>
      <w:r w:rsidR="00D67104">
        <w:rPr>
          <w:rFonts w:cs="Times New Roman"/>
        </w:rPr>
        <w:t xml:space="preserve">and </w:t>
      </w:r>
      <w:r w:rsidR="00662A95" w:rsidRPr="00FF1952">
        <w:rPr>
          <w:rFonts w:cs="Times New Roman"/>
        </w:rPr>
        <w:t>attainments</w:t>
      </w:r>
      <w:r w:rsidR="00D67104">
        <w:rPr>
          <w:rFonts w:cs="Times New Roman"/>
        </w:rPr>
        <w:t xml:space="preserve"> in the </w:t>
      </w:r>
      <w:r w:rsidR="001742BA">
        <w:rPr>
          <w:rFonts w:cs="Times New Roman"/>
        </w:rPr>
        <w:t>workplace (</w:t>
      </w:r>
      <w:r w:rsidR="00E207F8">
        <w:rPr>
          <w:rFonts w:cs="Times New Roman"/>
        </w:rPr>
        <w:t xml:space="preserve">i.e. </w:t>
      </w:r>
      <w:r w:rsidR="001742BA">
        <w:rPr>
          <w:rFonts w:cs="Times New Roman"/>
        </w:rPr>
        <w:t>their experience)</w:t>
      </w:r>
      <w:r w:rsidR="00662A95" w:rsidRPr="00FF1952">
        <w:rPr>
          <w:rFonts w:cs="Times New Roman"/>
          <w:i/>
          <w:iCs/>
        </w:rPr>
        <w:t>.</w:t>
      </w:r>
      <w:r w:rsidR="00383BB3">
        <w:rPr>
          <w:rFonts w:cs="Times New Roman"/>
          <w:i/>
          <w:iCs/>
        </w:rPr>
        <w:t xml:space="preserve"> </w:t>
      </w:r>
    </w:p>
    <w:p w:rsidR="00AD066E" w:rsidRPr="00AD066E" w:rsidRDefault="00D67104" w:rsidP="00295C94">
      <w:pPr>
        <w:pStyle w:val="ListParagraph"/>
        <w:numPr>
          <w:ilvl w:val="0"/>
          <w:numId w:val="10"/>
        </w:numPr>
        <w:ind w:left="1060" w:hanging="357"/>
      </w:pPr>
      <w:r w:rsidRPr="00D67104">
        <w:rPr>
          <w:b/>
          <w:i/>
        </w:rPr>
        <w:t xml:space="preserve">The </w:t>
      </w:r>
      <w:r w:rsidR="00AD066E" w:rsidRPr="00D67104">
        <w:rPr>
          <w:b/>
          <w:i/>
        </w:rPr>
        <w:t>Applied Capability Modelling Algorithm:</w:t>
      </w:r>
      <w:r w:rsidR="00AD066E" w:rsidRPr="00AD066E">
        <w:rPr>
          <w:i/>
        </w:rPr>
        <w:t xml:space="preserve"> </w:t>
      </w:r>
      <w:r w:rsidR="004172F9">
        <w:t>consists of 10 steps and covers three activities</w:t>
      </w:r>
      <w:r w:rsidR="00A61DAA">
        <w:t>:</w:t>
      </w:r>
      <w:r w:rsidR="004172F9">
        <w:t xml:space="preserve"> </w:t>
      </w:r>
      <w:r w:rsidR="00A61DAA">
        <w:t xml:space="preserve">1. </w:t>
      </w:r>
      <w:r w:rsidR="00AD066E" w:rsidRPr="004172F9">
        <w:rPr>
          <w:i/>
        </w:rPr>
        <w:t>Job Profiling</w:t>
      </w:r>
      <w:r w:rsidR="00AD066E" w:rsidRPr="00A61DAA">
        <w:t xml:space="preserve">, </w:t>
      </w:r>
      <w:r w:rsidR="00A61DAA" w:rsidRPr="00A61DAA">
        <w:t>2.</w:t>
      </w:r>
      <w:r w:rsidR="00A61DAA">
        <w:rPr>
          <w:i/>
        </w:rPr>
        <w:t xml:space="preserve"> </w:t>
      </w:r>
      <w:r w:rsidR="00AD066E" w:rsidRPr="004172F9">
        <w:rPr>
          <w:i/>
        </w:rPr>
        <w:t>Individual-Job Matching Process</w:t>
      </w:r>
      <w:r w:rsidR="00AD066E" w:rsidRPr="00A61DAA">
        <w:t>,</w:t>
      </w:r>
      <w:r w:rsidR="00A61DAA" w:rsidRPr="00A61DAA">
        <w:t xml:space="preserve"> </w:t>
      </w:r>
      <w:r w:rsidR="00A61DAA">
        <w:t>3</w:t>
      </w:r>
      <w:r w:rsidR="00A61DAA" w:rsidRPr="00A61DAA">
        <w:t>.</w:t>
      </w:r>
      <w:r w:rsidR="00A61DAA">
        <w:t xml:space="preserve"> </w:t>
      </w:r>
      <w:r w:rsidR="00662A95" w:rsidRPr="004172F9">
        <w:rPr>
          <w:i/>
        </w:rPr>
        <w:t xml:space="preserve">Resource Impact </w:t>
      </w:r>
      <w:r w:rsidR="004172F9" w:rsidRPr="004172F9">
        <w:rPr>
          <w:i/>
        </w:rPr>
        <w:t>and</w:t>
      </w:r>
      <w:r w:rsidR="00662A95" w:rsidRPr="004172F9">
        <w:rPr>
          <w:i/>
        </w:rPr>
        <w:t xml:space="preserve"> Utilisation</w:t>
      </w:r>
      <w:r w:rsidR="004172F9" w:rsidRPr="004172F9">
        <w:rPr>
          <w:i/>
        </w:rPr>
        <w:t xml:space="preserve"> Measurement</w:t>
      </w:r>
      <w:r w:rsidR="004172F9" w:rsidRPr="006C5A1F">
        <w:t>.</w:t>
      </w:r>
      <w:r w:rsidR="004172F9" w:rsidRPr="006C5A1F">
        <w:rPr>
          <w:b/>
        </w:rPr>
        <w:t xml:space="preserve"> </w:t>
      </w:r>
      <w:r w:rsidR="006C5A1F" w:rsidRPr="006C5A1F">
        <w:t>T</w:t>
      </w:r>
      <w:r w:rsidR="006C5A1F">
        <w:t>he j</w:t>
      </w:r>
      <w:r w:rsidR="004172F9">
        <w:t xml:space="preserve">ob profiling process </w:t>
      </w:r>
      <w:r w:rsidR="00034EC1">
        <w:t>is broken d</w:t>
      </w:r>
      <w:r w:rsidR="004172F9">
        <w:t>own into tasks, associate</w:t>
      </w:r>
      <w:r w:rsidR="00034EC1">
        <w:t>d</w:t>
      </w:r>
      <w:r w:rsidR="004172F9">
        <w:t xml:space="preserve"> tasks</w:t>
      </w:r>
      <w:r w:rsidR="008961C4">
        <w:t xml:space="preserve"> </w:t>
      </w:r>
      <w:r w:rsidR="004172F9">
        <w:t xml:space="preserve">and </w:t>
      </w:r>
      <w:r w:rsidR="008961C4">
        <w:t xml:space="preserve">the resources required; </w:t>
      </w:r>
      <w:r w:rsidR="00034EC1">
        <w:t xml:space="preserve">it </w:t>
      </w:r>
      <w:r w:rsidR="008961C4">
        <w:t>then allocate</w:t>
      </w:r>
      <w:r w:rsidR="002519E0">
        <w:t>s</w:t>
      </w:r>
      <w:r w:rsidR="004172F9">
        <w:t xml:space="preserve"> </w:t>
      </w:r>
      <w:r w:rsidR="008961C4">
        <w:t>the</w:t>
      </w:r>
      <w:r w:rsidR="004172F9">
        <w:t xml:space="preserve"> amount of resource</w:t>
      </w:r>
      <w:r w:rsidR="008961C4">
        <w:t xml:space="preserve"> </w:t>
      </w:r>
      <w:r w:rsidR="00034EC1">
        <w:t xml:space="preserve">required </w:t>
      </w:r>
      <w:r w:rsidR="008961C4">
        <w:t xml:space="preserve">for </w:t>
      </w:r>
      <w:r w:rsidR="00241676">
        <w:t xml:space="preserve">each </w:t>
      </w:r>
      <w:r w:rsidR="008961C4">
        <w:t>corresponding task</w:t>
      </w:r>
      <w:r w:rsidR="004172F9">
        <w:t>.</w:t>
      </w:r>
      <w:r w:rsidR="004172F9">
        <w:rPr>
          <w:b/>
          <w:i/>
        </w:rPr>
        <w:t xml:space="preserve"> </w:t>
      </w:r>
      <w:r w:rsidR="008961C4">
        <w:t xml:space="preserve">The individual-job matching process, </w:t>
      </w:r>
      <w:r w:rsidR="00241676">
        <w:t xml:space="preserve">considers </w:t>
      </w:r>
      <w:r w:rsidR="008961C4">
        <w:t xml:space="preserve">the </w:t>
      </w:r>
      <w:r w:rsidR="008961C4" w:rsidRPr="00891C38">
        <w:rPr>
          <w:i/>
        </w:rPr>
        <w:t>availability</w:t>
      </w:r>
      <w:r w:rsidR="008961C4">
        <w:t xml:space="preserve"> of the individual and a normalisation operation is </w:t>
      </w:r>
      <w:r w:rsidR="00241676">
        <w:t xml:space="preserve">then </w:t>
      </w:r>
      <w:r w:rsidR="008961C4">
        <w:t xml:space="preserve">conducted to match the availabilities. Resource impact analysis is conducted and then </w:t>
      </w:r>
      <w:r w:rsidR="003A36AF">
        <w:t xml:space="preserve">based on that </w:t>
      </w:r>
      <w:r w:rsidR="008961C4">
        <w:t>impact a prediction of utilisation is inferred. The Impact and Utilisation profile can demonstrate a comparative state of applied capability amongst individuals (</w:t>
      </w:r>
      <w:r w:rsidR="003A36AF">
        <w:t xml:space="preserve">refer to </w:t>
      </w:r>
      <w:r w:rsidR="008961C4">
        <w:t xml:space="preserve">the appendix for </w:t>
      </w:r>
      <w:r w:rsidR="003A36AF">
        <w:t xml:space="preserve">the </w:t>
      </w:r>
      <w:r w:rsidR="008961C4">
        <w:t xml:space="preserve">full </w:t>
      </w:r>
      <w:r w:rsidR="00295C94">
        <w:t>algorithm</w:t>
      </w:r>
      <w:r w:rsidR="008961C4">
        <w:t xml:space="preserve">).  </w:t>
      </w:r>
    </w:p>
    <w:p w:rsidR="008F2F81" w:rsidRDefault="00C4684B" w:rsidP="00DF6CDF">
      <w:pPr>
        <w:pStyle w:val="Heading1"/>
        <w:tabs>
          <w:tab w:val="left" w:pos="1134"/>
        </w:tabs>
        <w:ind w:firstLine="0"/>
        <w:rPr>
          <w:rFonts w:cs="Times New Roman"/>
        </w:rPr>
      </w:pPr>
      <w:r>
        <w:rPr>
          <w:rFonts w:cs="Times New Roman"/>
        </w:rPr>
        <w:t>The Research and Experimental Design Environment</w:t>
      </w:r>
    </w:p>
    <w:p w:rsidR="00177491" w:rsidRDefault="00C4684B" w:rsidP="00C4684B">
      <w:r>
        <w:t xml:space="preserve">The main objective of this paper is to report </w:t>
      </w:r>
      <w:r w:rsidR="00536A94">
        <w:t xml:space="preserve">on </w:t>
      </w:r>
      <w:r>
        <w:t>the results of validation and verification test</w:t>
      </w:r>
      <w:r w:rsidR="00536A94">
        <w:t>s</w:t>
      </w:r>
      <w:r>
        <w:t xml:space="preserve"> conducted</w:t>
      </w:r>
      <w:r w:rsidR="00536A94">
        <w:t xml:space="preserve"> to validate the </w:t>
      </w:r>
      <w:r w:rsidR="00536A94" w:rsidRPr="00727E38">
        <w:t>“</w:t>
      </w:r>
      <w:r w:rsidR="00536A94">
        <w:rPr>
          <w:i/>
        </w:rPr>
        <w:t>Applied Capability</w:t>
      </w:r>
      <w:r w:rsidR="00536A94">
        <w:t>”</w:t>
      </w:r>
      <w:r w:rsidR="00536A94" w:rsidRPr="00727E38">
        <w:t xml:space="preserve"> </w:t>
      </w:r>
      <w:r w:rsidR="00536A94">
        <w:t>model</w:t>
      </w:r>
      <w:r>
        <w:t xml:space="preserve">. </w:t>
      </w:r>
      <w:r w:rsidR="00177491">
        <w:t>The</w:t>
      </w:r>
      <w:r>
        <w:t xml:space="preserve"> </w:t>
      </w:r>
      <w:r w:rsidR="004D74F5">
        <w:t xml:space="preserve">data collected as part of the </w:t>
      </w:r>
      <w:r>
        <w:t xml:space="preserve">empirical study </w:t>
      </w:r>
      <w:r w:rsidR="00177491">
        <w:t xml:space="preserve">consists of two types. The first type of data </w:t>
      </w:r>
      <w:r w:rsidR="004D74F5">
        <w:t>was</w:t>
      </w:r>
      <w:r w:rsidR="00177491">
        <w:t xml:space="preserve"> collected through a combination of direct observation of individuals</w:t>
      </w:r>
      <w:r w:rsidR="00493F8C">
        <w:t xml:space="preserve"> (postgraduate students)</w:t>
      </w:r>
      <w:r w:rsidR="00177491">
        <w:t xml:space="preserve"> </w:t>
      </w:r>
      <w:r w:rsidR="004D74F5">
        <w:t>in the workplace and</w:t>
      </w:r>
      <w:r w:rsidR="00177491">
        <w:t xml:space="preserve"> a standardised individual survey</w:t>
      </w:r>
      <w:r w:rsidR="00A61A15">
        <w:t>;</w:t>
      </w:r>
      <w:r w:rsidR="004D74F5">
        <w:t xml:space="preserve"> this data set is referred to as </w:t>
      </w:r>
      <w:r w:rsidR="00A61A15">
        <w:rPr>
          <w:b/>
          <w:i/>
        </w:rPr>
        <w:t>Data Series</w:t>
      </w:r>
      <w:r w:rsidR="00177491" w:rsidRPr="00B376EC">
        <w:rPr>
          <w:b/>
          <w:i/>
        </w:rPr>
        <w:t xml:space="preserve"> 1</w:t>
      </w:r>
      <w:r w:rsidR="00177491" w:rsidRPr="004D74F5">
        <w:t>.</w:t>
      </w:r>
      <w:r w:rsidR="00177491">
        <w:t xml:space="preserve"> </w:t>
      </w:r>
      <w:r w:rsidR="00A61A15">
        <w:t>Data Series 1</w:t>
      </w:r>
      <w:r w:rsidR="00177491">
        <w:t xml:space="preserve"> is to build and validate the inferential statistical models derived from the </w:t>
      </w:r>
      <w:r w:rsidR="009B593F">
        <w:t>data collected form the student cohort.</w:t>
      </w:r>
      <w:r w:rsidR="00177491" w:rsidRPr="00177491">
        <w:t xml:space="preserve"> </w:t>
      </w:r>
      <w:r w:rsidR="00177491">
        <w:t xml:space="preserve">The second </w:t>
      </w:r>
      <w:r w:rsidR="009B593F">
        <w:t>d</w:t>
      </w:r>
      <w:r w:rsidR="00177491">
        <w:t>ata</w:t>
      </w:r>
      <w:r w:rsidR="009B593F">
        <w:t xml:space="preserve"> set is that </w:t>
      </w:r>
      <w:r w:rsidR="00177491">
        <w:t xml:space="preserve">collected </w:t>
      </w:r>
      <w:r w:rsidR="009B593F">
        <w:t xml:space="preserve">from the academic participants using </w:t>
      </w:r>
      <w:r w:rsidR="00177491">
        <w:t xml:space="preserve">one-to-one interviews and a paper-based survey </w:t>
      </w:r>
      <w:r w:rsidR="009B593F">
        <w:t xml:space="preserve">and is used to </w:t>
      </w:r>
      <w:r w:rsidR="00177491">
        <w:t xml:space="preserve">verify the inferential models. </w:t>
      </w:r>
      <w:r w:rsidR="00427FB7">
        <w:t>The second type of data is provided by a</w:t>
      </w:r>
      <w:r w:rsidR="00177491">
        <w:t xml:space="preserve">cademics </w:t>
      </w:r>
      <w:r w:rsidR="00C91811">
        <w:t>who</w:t>
      </w:r>
      <w:r w:rsidR="00427FB7">
        <w:t xml:space="preserve"> use their </w:t>
      </w:r>
      <w:r w:rsidR="00177491">
        <w:t xml:space="preserve">expert knowledge </w:t>
      </w:r>
      <w:r w:rsidR="00427FB7">
        <w:t xml:space="preserve">to define a set of </w:t>
      </w:r>
      <w:r w:rsidR="00177491">
        <w:t>capability parameters</w:t>
      </w:r>
      <w:r w:rsidR="00733243">
        <w:t>. T</w:t>
      </w:r>
      <w:r w:rsidR="00427FB7">
        <w:t>he</w:t>
      </w:r>
      <w:r w:rsidR="00733243">
        <w:t>se</w:t>
      </w:r>
      <w:r w:rsidR="00427FB7">
        <w:t xml:space="preserve"> parameter are </w:t>
      </w:r>
      <w:r w:rsidR="00C73CA7">
        <w:t xml:space="preserve">ultimately </w:t>
      </w:r>
      <w:r w:rsidR="00427FB7">
        <w:t xml:space="preserve">used </w:t>
      </w:r>
      <w:r w:rsidR="00C91811">
        <w:t xml:space="preserve">in the prediction </w:t>
      </w:r>
      <w:r w:rsidR="00733243">
        <w:t xml:space="preserve">of the </w:t>
      </w:r>
      <w:r w:rsidR="00C73CA7">
        <w:t xml:space="preserve">future success of </w:t>
      </w:r>
      <w:r w:rsidR="00733243">
        <w:t>‘</w:t>
      </w:r>
      <w:r w:rsidR="00177491">
        <w:rPr>
          <w:i/>
        </w:rPr>
        <w:t>Capable Student</w:t>
      </w:r>
      <w:r w:rsidR="00733243">
        <w:rPr>
          <w:i/>
        </w:rPr>
        <w:t>s’</w:t>
      </w:r>
      <w:r w:rsidR="00733243">
        <w:t>;</w:t>
      </w:r>
      <w:r w:rsidR="00493F8C">
        <w:t xml:space="preserve"> this data set is </w:t>
      </w:r>
      <w:r w:rsidR="000F52E9">
        <w:lastRenderedPageBreak/>
        <w:t>referred</w:t>
      </w:r>
      <w:r w:rsidR="00493F8C">
        <w:t xml:space="preserve"> to as</w:t>
      </w:r>
      <w:r w:rsidR="00B376EC">
        <w:t xml:space="preserve"> </w:t>
      </w:r>
      <w:r w:rsidR="00A61A15">
        <w:rPr>
          <w:b/>
          <w:i/>
        </w:rPr>
        <w:t>Data Series 2</w:t>
      </w:r>
      <w:r w:rsidR="00177491">
        <w:t xml:space="preserve">. </w:t>
      </w:r>
      <w:r w:rsidR="003C7326">
        <w:t>In this context, o</w:t>
      </w:r>
      <w:r w:rsidR="00C91811">
        <w:t>ne p</w:t>
      </w:r>
      <w:r w:rsidR="00177491">
        <w:t>ossibl</w:t>
      </w:r>
      <w:r w:rsidR="002519E0">
        <w:t>e</w:t>
      </w:r>
      <w:r w:rsidR="00177491">
        <w:t xml:space="preserve"> </w:t>
      </w:r>
      <w:r w:rsidR="00C91811">
        <w:t xml:space="preserve">analogy is to </w:t>
      </w:r>
      <w:r w:rsidR="00177491">
        <w:t xml:space="preserve">compare the outcome of the capability model with a </w:t>
      </w:r>
      <w:r w:rsidR="00B376EC">
        <w:rPr>
          <w:i/>
        </w:rPr>
        <w:t>“</w:t>
      </w:r>
      <w:r w:rsidR="00177491">
        <w:rPr>
          <w:i/>
        </w:rPr>
        <w:t>Reference Letter</w:t>
      </w:r>
      <w:r w:rsidR="00B376EC">
        <w:rPr>
          <w:i/>
        </w:rPr>
        <w:t>”</w:t>
      </w:r>
      <w:r w:rsidR="00177491">
        <w:rPr>
          <w:i/>
        </w:rPr>
        <w:t xml:space="preserve"> </w:t>
      </w:r>
      <w:r w:rsidR="00177491">
        <w:t>written by an academic tutor for a student who has applied for a job.</w:t>
      </w:r>
    </w:p>
    <w:p w:rsidR="00C4684B" w:rsidRDefault="00177491" w:rsidP="00C4684B">
      <w:r>
        <w:t xml:space="preserve">The data collection was undertaken </w:t>
      </w:r>
      <w:r w:rsidR="00C4684B">
        <w:t xml:space="preserve">over a period of two years at Brunel University, </w:t>
      </w:r>
      <w:r w:rsidR="002A14E6">
        <w:t xml:space="preserve">in the </w:t>
      </w:r>
      <w:r w:rsidR="00C4684B">
        <w:t xml:space="preserve">United Kingdom. </w:t>
      </w:r>
      <w:r w:rsidR="00B376EC">
        <w:t xml:space="preserve"> To protect </w:t>
      </w:r>
      <w:r w:rsidR="002A14E6">
        <w:t xml:space="preserve">participant </w:t>
      </w:r>
      <w:r w:rsidR="00B376EC">
        <w:t>anonymity the data is</w:t>
      </w:r>
      <w:r w:rsidR="00C4684B">
        <w:t xml:space="preserve"> anonymised. The </w:t>
      </w:r>
      <w:r w:rsidR="00B376EC">
        <w:t xml:space="preserve">respondents of </w:t>
      </w:r>
      <w:r w:rsidR="00A61A15">
        <w:t>Data Series 1</w:t>
      </w:r>
      <w:r w:rsidR="00B376EC">
        <w:t xml:space="preserve"> are</w:t>
      </w:r>
      <w:r w:rsidR="00C4684B">
        <w:t xml:space="preserve"> </w:t>
      </w:r>
      <w:r w:rsidR="00B376EC">
        <w:t>postgraduate</w:t>
      </w:r>
      <w:r>
        <w:t xml:space="preserve"> students </w:t>
      </w:r>
      <w:r w:rsidR="00C25B84">
        <w:t>(</w:t>
      </w:r>
      <w:r w:rsidR="00A727F3">
        <w:t xml:space="preserve">reading a specific </w:t>
      </w:r>
      <w:r w:rsidR="00C25B84">
        <w:t>degree)</w:t>
      </w:r>
      <w:r w:rsidR="00A727F3">
        <w:t xml:space="preserve"> </w:t>
      </w:r>
      <w:r>
        <w:t>whose</w:t>
      </w:r>
      <w:r w:rsidR="00C4684B">
        <w:t xml:space="preserve"> capabilities </w:t>
      </w:r>
      <w:r w:rsidR="00A727F3">
        <w:t>were</w:t>
      </w:r>
      <w:r w:rsidR="00C4684B">
        <w:t xml:space="preserve"> measured</w:t>
      </w:r>
      <w:r>
        <w:t>.</w:t>
      </w:r>
      <w:r w:rsidR="00C4684B">
        <w:t xml:space="preserve"> </w:t>
      </w:r>
      <w:r>
        <w:t xml:space="preserve">The respondents of </w:t>
      </w:r>
      <w:r w:rsidR="00A61A15">
        <w:t>Data Series 2</w:t>
      </w:r>
      <w:r>
        <w:t xml:space="preserve"> </w:t>
      </w:r>
      <w:r w:rsidR="00C4684B">
        <w:t xml:space="preserve">are </w:t>
      </w:r>
      <w:r w:rsidR="00B376EC">
        <w:t xml:space="preserve">the </w:t>
      </w:r>
      <w:r w:rsidR="00043AC5">
        <w:t>domain</w:t>
      </w:r>
      <w:r w:rsidR="00C4684B">
        <w:t xml:space="preserve"> experts</w:t>
      </w:r>
      <w:r w:rsidR="00A727F3">
        <w:t>, the</w:t>
      </w:r>
      <w:r w:rsidR="00C4684B">
        <w:t xml:space="preserve"> academics and course directors who set the learning objectives, outcomes and assessment criteria.</w:t>
      </w:r>
    </w:p>
    <w:p w:rsidR="00C4684B" w:rsidRPr="00C4684B" w:rsidRDefault="00C4684B" w:rsidP="00C4684B">
      <w:r>
        <w:t xml:space="preserve">The outcome of the first survey is to identify the most </w:t>
      </w:r>
      <w:r w:rsidR="00C25B84">
        <w:t>applicable</w:t>
      </w:r>
      <w:r>
        <w:t xml:space="preserve"> combination of independent and dependent variables of </w:t>
      </w:r>
      <w:r w:rsidR="00B376EC" w:rsidRPr="00B376EC">
        <w:rPr>
          <w:i/>
        </w:rPr>
        <w:t>E</w:t>
      </w:r>
      <w:r w:rsidRPr="00B376EC">
        <w:rPr>
          <w:i/>
        </w:rPr>
        <w:t>nablers</w:t>
      </w:r>
      <w:r>
        <w:t xml:space="preserve">, </w:t>
      </w:r>
      <w:r w:rsidR="00B376EC" w:rsidRPr="00B376EC">
        <w:rPr>
          <w:i/>
        </w:rPr>
        <w:t>P</w:t>
      </w:r>
      <w:r w:rsidRPr="00B376EC">
        <w:rPr>
          <w:i/>
        </w:rPr>
        <w:t>references</w:t>
      </w:r>
      <w:r>
        <w:t xml:space="preserve"> and </w:t>
      </w:r>
      <w:r w:rsidR="00B376EC" w:rsidRPr="00B376EC">
        <w:rPr>
          <w:i/>
        </w:rPr>
        <w:t>Attainments</w:t>
      </w:r>
      <w:r w:rsidR="00383BB3">
        <w:rPr>
          <w:i/>
        </w:rPr>
        <w:t xml:space="preserve"> (EPA)</w:t>
      </w:r>
      <w:r>
        <w:t>. The inferential models provide estimates for the impact indices of each resource. The purpose of the second survey is</w:t>
      </w:r>
      <w:r w:rsidR="00B376EC">
        <w:t xml:space="preserve"> </w:t>
      </w:r>
      <w:r>
        <w:t>to validate the results from the first survey.</w:t>
      </w:r>
    </w:p>
    <w:p w:rsidR="008961C4" w:rsidRDefault="00B376EC" w:rsidP="00B376EC">
      <w:pPr>
        <w:pStyle w:val="Heading1"/>
      </w:pPr>
      <w:r>
        <w:t>The Experimental Design</w:t>
      </w:r>
    </w:p>
    <w:p w:rsidR="00FA726D" w:rsidRPr="00FA726D" w:rsidRDefault="00FA726D" w:rsidP="00FA726D">
      <w:pPr>
        <w:rPr>
          <w:rFonts w:cs="Times New Roman"/>
        </w:rPr>
      </w:pPr>
      <w:r w:rsidRPr="00FA726D">
        <w:rPr>
          <w:rFonts w:cs="Times New Roman"/>
        </w:rPr>
        <w:t xml:space="preserve">To </w:t>
      </w:r>
      <w:r w:rsidR="00C26BD0">
        <w:rPr>
          <w:rFonts w:cs="Times New Roman"/>
        </w:rPr>
        <w:t xml:space="preserve">the </w:t>
      </w:r>
      <w:r w:rsidRPr="00FA726D">
        <w:rPr>
          <w:rFonts w:cs="Times New Roman"/>
        </w:rPr>
        <w:t>best</w:t>
      </w:r>
      <w:r w:rsidR="00C26BD0">
        <w:rPr>
          <w:rFonts w:cs="Times New Roman"/>
        </w:rPr>
        <w:t xml:space="preserve"> of our </w:t>
      </w:r>
      <w:r w:rsidRPr="00FA726D">
        <w:rPr>
          <w:rFonts w:cs="Times New Roman"/>
        </w:rPr>
        <w:t>knowledge</w:t>
      </w:r>
      <w:r w:rsidR="00A12568">
        <w:rPr>
          <w:rFonts w:cs="Times New Roman"/>
        </w:rPr>
        <w:t xml:space="preserve"> </w:t>
      </w:r>
      <w:r w:rsidRPr="00FA726D">
        <w:rPr>
          <w:rFonts w:cs="Times New Roman"/>
        </w:rPr>
        <w:t xml:space="preserve">this </w:t>
      </w:r>
      <w:r w:rsidR="00A12568">
        <w:rPr>
          <w:rFonts w:cs="Times New Roman"/>
        </w:rPr>
        <w:t xml:space="preserve">work represents </w:t>
      </w:r>
      <w:r w:rsidR="00C26BD0">
        <w:rPr>
          <w:rFonts w:cs="Times New Roman"/>
        </w:rPr>
        <w:t>a</w:t>
      </w:r>
      <w:r w:rsidRPr="00FA726D">
        <w:rPr>
          <w:rFonts w:cs="Times New Roman"/>
        </w:rPr>
        <w:t xml:space="preserve"> first attempt to establish an underlying theory</w:t>
      </w:r>
      <w:r w:rsidR="00C26BD0">
        <w:rPr>
          <w:rFonts w:cs="Times New Roman"/>
        </w:rPr>
        <w:t xml:space="preserve"> or </w:t>
      </w:r>
      <w:r w:rsidRPr="00FA726D">
        <w:rPr>
          <w:rFonts w:cs="Times New Roman"/>
        </w:rPr>
        <w:t xml:space="preserve">structure for human based </w:t>
      </w:r>
      <w:r w:rsidR="002519E0">
        <w:rPr>
          <w:rFonts w:cs="Times New Roman"/>
        </w:rPr>
        <w:t xml:space="preserve">network </w:t>
      </w:r>
      <w:r w:rsidRPr="00FA726D">
        <w:rPr>
          <w:rFonts w:cs="Times New Roman"/>
        </w:rPr>
        <w:t xml:space="preserve">capability assessment. </w:t>
      </w:r>
      <w:r w:rsidR="00F449C3">
        <w:rPr>
          <w:rFonts w:cs="Times New Roman"/>
        </w:rPr>
        <w:t xml:space="preserve">As part of this work in establishing </w:t>
      </w:r>
      <w:r w:rsidRPr="00FA726D">
        <w:rPr>
          <w:rFonts w:cs="Times New Roman"/>
        </w:rPr>
        <w:t xml:space="preserve">benchmarks </w:t>
      </w:r>
      <w:r>
        <w:rPr>
          <w:rFonts w:cs="Times New Roman"/>
        </w:rPr>
        <w:t>for the methodology</w:t>
      </w:r>
      <w:r w:rsidR="00F449C3">
        <w:rPr>
          <w:rFonts w:cs="Times New Roman"/>
        </w:rPr>
        <w:t xml:space="preserve"> a </w:t>
      </w:r>
      <w:r w:rsidRPr="00FA726D">
        <w:rPr>
          <w:rFonts w:cs="Times New Roman"/>
        </w:rPr>
        <w:t>number of diverse physical and statistical models</w:t>
      </w:r>
      <w:r w:rsidR="00F449C3">
        <w:rPr>
          <w:rFonts w:cs="Times New Roman"/>
        </w:rPr>
        <w:t xml:space="preserve"> have been </w:t>
      </w:r>
      <w:r w:rsidR="00AB3CD1">
        <w:rPr>
          <w:rFonts w:cs="Times New Roman"/>
        </w:rPr>
        <w:t>pursued</w:t>
      </w:r>
      <w:r w:rsidRPr="00FA726D">
        <w:rPr>
          <w:rFonts w:cs="Times New Roman"/>
        </w:rPr>
        <w:t>. Direct external benchmarking is currently not possible, as th</w:t>
      </w:r>
      <w:r w:rsidR="00AB3CD1">
        <w:rPr>
          <w:rFonts w:cs="Times New Roman"/>
        </w:rPr>
        <w:t>e</w:t>
      </w:r>
      <w:r w:rsidRPr="00FA726D">
        <w:rPr>
          <w:rFonts w:cs="Times New Roman"/>
        </w:rPr>
        <w:t xml:space="preserve"> work offers a new</w:t>
      </w:r>
      <w:r>
        <w:rPr>
          <w:rFonts w:cs="Times New Roman"/>
        </w:rPr>
        <w:t xml:space="preserve"> </w:t>
      </w:r>
      <w:r w:rsidRPr="00FA726D">
        <w:rPr>
          <w:rFonts w:cs="Times New Roman"/>
        </w:rPr>
        <w:t xml:space="preserve">perspective on capability evaluation. It </w:t>
      </w:r>
      <w:r w:rsidR="00AB3CD1">
        <w:rPr>
          <w:rFonts w:cs="Times New Roman"/>
        </w:rPr>
        <w:t>should be noted that at the outset of this work t</w:t>
      </w:r>
      <w:r w:rsidRPr="00FA726D">
        <w:rPr>
          <w:rFonts w:cs="Times New Roman"/>
        </w:rPr>
        <w:t xml:space="preserve">he underlying relationship </w:t>
      </w:r>
      <w:r w:rsidR="00AB3CD1">
        <w:rPr>
          <w:rFonts w:cs="Times New Roman"/>
        </w:rPr>
        <w:t xml:space="preserve">between </w:t>
      </w:r>
      <w:r w:rsidR="00AB3CD1" w:rsidRPr="00FA726D">
        <w:rPr>
          <w:rFonts w:cs="Times New Roman"/>
        </w:rPr>
        <w:t>the</w:t>
      </w:r>
      <w:r>
        <w:rPr>
          <w:rFonts w:cs="Times New Roman"/>
        </w:rPr>
        <w:t xml:space="preserve"> </w:t>
      </w:r>
      <w:r w:rsidRPr="00FA726D">
        <w:rPr>
          <w:rFonts w:cs="Times New Roman"/>
        </w:rPr>
        <w:t>variables were unknown</w:t>
      </w:r>
      <w:r w:rsidR="00AB3CD1">
        <w:rPr>
          <w:rFonts w:cs="Times New Roman"/>
        </w:rPr>
        <w:t>.</w:t>
      </w:r>
      <w:r w:rsidRPr="00FA726D">
        <w:rPr>
          <w:rFonts w:cs="Times New Roman"/>
        </w:rPr>
        <w:t xml:space="preserve"> </w:t>
      </w:r>
      <w:r w:rsidR="00AB3CD1">
        <w:rPr>
          <w:rFonts w:cs="Times New Roman"/>
        </w:rPr>
        <w:t xml:space="preserve">As part of the programme of work to establish </w:t>
      </w:r>
      <w:r w:rsidR="00AB3CD1" w:rsidRPr="00FA726D">
        <w:rPr>
          <w:rFonts w:cs="Times New Roman"/>
        </w:rPr>
        <w:t>a</w:t>
      </w:r>
      <w:r w:rsidR="00AB3CD1">
        <w:rPr>
          <w:rFonts w:cs="Times New Roman"/>
        </w:rPr>
        <w:t xml:space="preserve"> framework</w:t>
      </w:r>
      <w:r w:rsidRPr="00FA726D">
        <w:rPr>
          <w:rFonts w:cs="Times New Roman"/>
        </w:rPr>
        <w:t xml:space="preserve"> for the experimental design, </w:t>
      </w:r>
      <w:r w:rsidR="00AB3CD1">
        <w:rPr>
          <w:rFonts w:cs="Times New Roman"/>
        </w:rPr>
        <w:t xml:space="preserve">an </w:t>
      </w:r>
      <w:r w:rsidRPr="00FA726D">
        <w:rPr>
          <w:rFonts w:cs="Times New Roman"/>
        </w:rPr>
        <w:t>extensive review of statistical and mathematical</w:t>
      </w:r>
      <w:r>
        <w:rPr>
          <w:rFonts w:cs="Times New Roman"/>
        </w:rPr>
        <w:t xml:space="preserve"> </w:t>
      </w:r>
      <w:r w:rsidRPr="00FA726D">
        <w:rPr>
          <w:rFonts w:cs="Times New Roman"/>
        </w:rPr>
        <w:t>methods w</w:t>
      </w:r>
      <w:r w:rsidR="00AB3CD1">
        <w:rPr>
          <w:rFonts w:cs="Times New Roman"/>
        </w:rPr>
        <w:t>as undertaken</w:t>
      </w:r>
      <w:r w:rsidRPr="00FA726D">
        <w:rPr>
          <w:rFonts w:cs="Times New Roman"/>
        </w:rPr>
        <w:t xml:space="preserve">. The principles and assumptions </w:t>
      </w:r>
      <w:r w:rsidR="00AB3CD1">
        <w:rPr>
          <w:rFonts w:cs="Times New Roman"/>
        </w:rPr>
        <w:t xml:space="preserve">made </w:t>
      </w:r>
      <w:r w:rsidRPr="00FA726D">
        <w:rPr>
          <w:rFonts w:cs="Times New Roman"/>
        </w:rPr>
        <w:t>were:</w:t>
      </w:r>
    </w:p>
    <w:p w:rsidR="00FA726D" w:rsidRPr="00FA726D" w:rsidRDefault="00FA726D" w:rsidP="00FA726D">
      <w:pPr>
        <w:pStyle w:val="ListParagraph"/>
        <w:numPr>
          <w:ilvl w:val="0"/>
          <w:numId w:val="11"/>
        </w:numPr>
        <w:rPr>
          <w:rFonts w:cs="Times New Roman"/>
          <w:szCs w:val="24"/>
        </w:rPr>
      </w:pPr>
      <w:r w:rsidRPr="00FA726D">
        <w:rPr>
          <w:rFonts w:cs="Times New Roman"/>
          <w:szCs w:val="24"/>
        </w:rPr>
        <w:t xml:space="preserve">The independent variables of the model </w:t>
      </w:r>
      <w:r w:rsidR="00182D75">
        <w:rPr>
          <w:rFonts w:cs="Times New Roman"/>
          <w:szCs w:val="24"/>
        </w:rPr>
        <w:t>are</w:t>
      </w:r>
      <w:r w:rsidRPr="00FA726D">
        <w:rPr>
          <w:rFonts w:cs="Times New Roman"/>
          <w:szCs w:val="24"/>
        </w:rPr>
        <w:t xml:space="preserve"> continuous.</w:t>
      </w:r>
    </w:p>
    <w:p w:rsidR="00FA726D" w:rsidRPr="00FA726D" w:rsidRDefault="00FA726D" w:rsidP="00FA726D">
      <w:pPr>
        <w:pStyle w:val="ListParagraph"/>
        <w:numPr>
          <w:ilvl w:val="0"/>
          <w:numId w:val="11"/>
        </w:numPr>
        <w:rPr>
          <w:rFonts w:cs="Times New Roman"/>
          <w:szCs w:val="24"/>
        </w:rPr>
      </w:pPr>
      <w:r w:rsidRPr="00FA726D">
        <w:rPr>
          <w:rFonts w:cs="Times New Roman"/>
          <w:szCs w:val="24"/>
        </w:rPr>
        <w:t xml:space="preserve">The dependent variables </w:t>
      </w:r>
      <w:r w:rsidR="00182D75">
        <w:rPr>
          <w:rFonts w:cs="Times New Roman"/>
          <w:szCs w:val="24"/>
        </w:rPr>
        <w:t>are</w:t>
      </w:r>
      <w:r w:rsidRPr="00FA726D">
        <w:rPr>
          <w:rFonts w:cs="Times New Roman"/>
          <w:szCs w:val="24"/>
        </w:rPr>
        <w:t xml:space="preserve"> continuous variables </w:t>
      </w:r>
      <w:r w:rsidRPr="00F803D9">
        <w:rPr>
          <w:rFonts w:cs="Times New Roman"/>
          <w:color w:val="000000" w:themeColor="text1"/>
          <w:szCs w:val="24"/>
        </w:rPr>
        <w:t xml:space="preserve">and not </w:t>
      </w:r>
      <w:r w:rsidR="00F803D9" w:rsidRPr="00F803D9">
        <w:rPr>
          <w:rFonts w:cs="Times New Roman"/>
          <w:color w:val="000000" w:themeColor="text1"/>
          <w:szCs w:val="24"/>
        </w:rPr>
        <w:t>discrete</w:t>
      </w:r>
      <w:r w:rsidRPr="00FA726D">
        <w:rPr>
          <w:rFonts w:cs="Times New Roman"/>
          <w:szCs w:val="24"/>
        </w:rPr>
        <w:t>.</w:t>
      </w:r>
    </w:p>
    <w:p w:rsidR="00FA726D" w:rsidRDefault="00FA726D" w:rsidP="00FA726D">
      <w:pPr>
        <w:pStyle w:val="ListParagraph"/>
        <w:numPr>
          <w:ilvl w:val="0"/>
          <w:numId w:val="11"/>
        </w:numPr>
        <w:rPr>
          <w:rFonts w:cs="Times New Roman"/>
          <w:szCs w:val="24"/>
        </w:rPr>
      </w:pPr>
      <w:r w:rsidRPr="00FA726D">
        <w:rPr>
          <w:rFonts w:cs="Times New Roman"/>
          <w:szCs w:val="24"/>
        </w:rPr>
        <w:t xml:space="preserve">With respect to </w:t>
      </w:r>
      <w:r w:rsidR="00067D57">
        <w:rPr>
          <w:rFonts w:cs="Times New Roman"/>
          <w:szCs w:val="24"/>
        </w:rPr>
        <w:t>task or job</w:t>
      </w:r>
      <w:r w:rsidRPr="00FA726D">
        <w:rPr>
          <w:rFonts w:cs="Times New Roman"/>
          <w:szCs w:val="24"/>
        </w:rPr>
        <w:t xml:space="preserve"> requirements and an individual’s </w:t>
      </w:r>
      <w:r w:rsidRPr="00F803D9">
        <w:rPr>
          <w:rFonts w:cs="Times New Roman"/>
          <w:color w:val="000000" w:themeColor="text1"/>
          <w:szCs w:val="24"/>
        </w:rPr>
        <w:t>availabilities</w:t>
      </w:r>
      <w:r w:rsidRPr="00FA726D">
        <w:rPr>
          <w:rFonts w:cs="Times New Roman"/>
          <w:szCs w:val="24"/>
        </w:rPr>
        <w:t>, the independent variables need to be normalised.</w:t>
      </w:r>
    </w:p>
    <w:p w:rsidR="00FA726D" w:rsidRDefault="00FA726D" w:rsidP="00FA726D">
      <w:pPr>
        <w:pStyle w:val="ListParagraph"/>
        <w:numPr>
          <w:ilvl w:val="0"/>
          <w:numId w:val="11"/>
        </w:numPr>
        <w:rPr>
          <w:rFonts w:cs="Times New Roman"/>
          <w:szCs w:val="24"/>
        </w:rPr>
      </w:pPr>
      <w:r w:rsidRPr="00FA726D">
        <w:rPr>
          <w:rFonts w:cs="Times New Roman"/>
          <w:szCs w:val="24"/>
        </w:rPr>
        <w:lastRenderedPageBreak/>
        <w:t xml:space="preserve">The exact </w:t>
      </w:r>
      <w:r w:rsidR="00182D75">
        <w:rPr>
          <w:rFonts w:cs="Times New Roman"/>
          <w:szCs w:val="24"/>
        </w:rPr>
        <w:t>nature</w:t>
      </w:r>
      <w:r w:rsidRPr="00FA726D">
        <w:rPr>
          <w:rFonts w:cs="Times New Roman"/>
          <w:szCs w:val="24"/>
        </w:rPr>
        <w:t xml:space="preserve"> of </w:t>
      </w:r>
      <w:r w:rsidR="00182D75">
        <w:rPr>
          <w:rFonts w:cs="Times New Roman"/>
          <w:szCs w:val="24"/>
        </w:rPr>
        <w:t xml:space="preserve">the </w:t>
      </w:r>
      <w:r w:rsidRPr="00FA726D">
        <w:rPr>
          <w:rFonts w:cs="Times New Roman"/>
          <w:szCs w:val="24"/>
        </w:rPr>
        <w:t xml:space="preserve">relationship between the independent variables and the dependent variables (linear, curvilinear) </w:t>
      </w:r>
      <w:r w:rsidR="00182D75">
        <w:rPr>
          <w:rFonts w:cs="Times New Roman"/>
          <w:szCs w:val="24"/>
        </w:rPr>
        <w:t>is</w:t>
      </w:r>
      <w:r w:rsidRPr="00FA726D">
        <w:rPr>
          <w:rFonts w:cs="Times New Roman"/>
          <w:szCs w:val="24"/>
        </w:rPr>
        <w:t xml:space="preserve"> unknown.</w:t>
      </w:r>
    </w:p>
    <w:p w:rsidR="00FA726D" w:rsidRDefault="00FA726D" w:rsidP="00FA726D">
      <w:pPr>
        <w:pStyle w:val="ListParagraph"/>
        <w:numPr>
          <w:ilvl w:val="0"/>
          <w:numId w:val="11"/>
        </w:numPr>
        <w:rPr>
          <w:rFonts w:cs="Times New Roman"/>
          <w:szCs w:val="24"/>
        </w:rPr>
      </w:pPr>
      <w:r w:rsidRPr="00FA726D">
        <w:rPr>
          <w:rFonts w:cs="Times New Roman"/>
          <w:szCs w:val="24"/>
        </w:rPr>
        <w:t xml:space="preserve">The independent variables may be related </w:t>
      </w:r>
      <w:r w:rsidR="00182D75">
        <w:rPr>
          <w:rFonts w:cs="Times New Roman"/>
          <w:szCs w:val="24"/>
        </w:rPr>
        <w:t>to</w:t>
      </w:r>
      <w:r w:rsidRPr="00FA726D">
        <w:rPr>
          <w:rFonts w:cs="Times New Roman"/>
          <w:szCs w:val="24"/>
        </w:rPr>
        <w:t xml:space="preserve"> each other.</w:t>
      </w:r>
    </w:p>
    <w:p w:rsidR="00FA726D" w:rsidRPr="00FA726D" w:rsidRDefault="00FA726D" w:rsidP="00FA726D">
      <w:pPr>
        <w:pStyle w:val="ListParagraph"/>
        <w:numPr>
          <w:ilvl w:val="0"/>
          <w:numId w:val="11"/>
        </w:numPr>
        <w:rPr>
          <w:rFonts w:cs="Times New Roman"/>
          <w:szCs w:val="24"/>
        </w:rPr>
      </w:pPr>
      <w:r w:rsidRPr="00FA726D">
        <w:rPr>
          <w:rFonts w:cs="Times New Roman"/>
          <w:szCs w:val="24"/>
        </w:rPr>
        <w:t xml:space="preserve">The independent and dependent variables are assessed using </w:t>
      </w:r>
      <w:r w:rsidR="00182D75">
        <w:rPr>
          <w:rFonts w:cs="Times New Roman"/>
          <w:szCs w:val="24"/>
        </w:rPr>
        <w:t xml:space="preserve">a </w:t>
      </w:r>
      <w:r w:rsidRPr="00FA726D">
        <w:rPr>
          <w:rFonts w:cs="Times New Roman"/>
          <w:szCs w:val="24"/>
        </w:rPr>
        <w:t xml:space="preserve">variety of </w:t>
      </w:r>
      <w:r w:rsidR="00F803D9">
        <w:rPr>
          <w:rFonts w:cs="Times New Roman"/>
          <w:szCs w:val="24"/>
        </w:rPr>
        <w:t xml:space="preserve"> methods and </w:t>
      </w:r>
      <w:r w:rsidR="00F803D9" w:rsidRPr="00F803D9">
        <w:rPr>
          <w:rFonts w:cs="Times New Roman"/>
          <w:color w:val="000000" w:themeColor="text1"/>
          <w:szCs w:val="24"/>
        </w:rPr>
        <w:t xml:space="preserve">statistical </w:t>
      </w:r>
      <w:r w:rsidRPr="00F803D9">
        <w:rPr>
          <w:rFonts w:cs="Times New Roman"/>
          <w:color w:val="000000" w:themeColor="text1"/>
          <w:szCs w:val="24"/>
        </w:rPr>
        <w:t>measures</w:t>
      </w:r>
      <w:r>
        <w:rPr>
          <w:rFonts w:cs="Times New Roman"/>
          <w:szCs w:val="24"/>
        </w:rPr>
        <w:t xml:space="preserve"> (e.g. self-</w:t>
      </w:r>
      <w:r w:rsidRPr="00FA726D">
        <w:rPr>
          <w:rFonts w:cs="Times New Roman"/>
          <w:szCs w:val="24"/>
        </w:rPr>
        <w:t>assessment, expert knowledge</w:t>
      </w:r>
      <w:r w:rsidR="00182D75">
        <w:rPr>
          <w:rFonts w:cs="Times New Roman"/>
          <w:szCs w:val="24"/>
        </w:rPr>
        <w:t xml:space="preserve"> </w:t>
      </w:r>
      <w:r w:rsidRPr="00FA726D">
        <w:rPr>
          <w:rFonts w:cs="Times New Roman"/>
          <w:szCs w:val="24"/>
        </w:rPr>
        <w:t>…)</w:t>
      </w:r>
    </w:p>
    <w:p w:rsidR="00FA726D" w:rsidRPr="00FA726D" w:rsidRDefault="00FA726D" w:rsidP="00FA726D">
      <w:pPr>
        <w:rPr>
          <w:rFonts w:cs="Times New Roman"/>
          <w:szCs w:val="24"/>
        </w:rPr>
      </w:pPr>
      <w:r w:rsidRPr="00FA726D">
        <w:rPr>
          <w:rFonts w:cs="Times New Roman"/>
          <w:szCs w:val="24"/>
        </w:rPr>
        <w:t xml:space="preserve">Multiple regression analysis is </w:t>
      </w:r>
      <w:r w:rsidR="00067D57">
        <w:rPr>
          <w:rFonts w:cs="Times New Roman"/>
          <w:szCs w:val="24"/>
        </w:rPr>
        <w:t xml:space="preserve">a </w:t>
      </w:r>
      <w:r w:rsidRPr="00FA726D">
        <w:rPr>
          <w:rFonts w:cs="Times New Roman"/>
          <w:szCs w:val="24"/>
        </w:rPr>
        <w:t xml:space="preserve">widely used modelling technique </w:t>
      </w:r>
      <w:r w:rsidR="001A2392">
        <w:rPr>
          <w:rFonts w:cs="Times New Roman"/>
          <w:szCs w:val="24"/>
        </w:rPr>
        <w:t xml:space="preserve">that </w:t>
      </w:r>
      <w:r w:rsidRPr="00FA726D">
        <w:rPr>
          <w:rFonts w:cs="Times New Roman"/>
          <w:szCs w:val="24"/>
        </w:rPr>
        <w:t>cater</w:t>
      </w:r>
      <w:r w:rsidR="001A2392">
        <w:rPr>
          <w:rFonts w:cs="Times New Roman"/>
          <w:szCs w:val="24"/>
        </w:rPr>
        <w:t>s</w:t>
      </w:r>
      <w:r w:rsidRPr="00FA726D">
        <w:rPr>
          <w:rFonts w:cs="Times New Roman"/>
          <w:szCs w:val="24"/>
        </w:rPr>
        <w:t xml:space="preserve"> for a</w:t>
      </w:r>
      <w:r>
        <w:rPr>
          <w:rFonts w:cs="Times New Roman"/>
          <w:szCs w:val="24"/>
        </w:rPr>
        <w:t xml:space="preserve"> </w:t>
      </w:r>
      <w:r w:rsidRPr="00FA726D">
        <w:rPr>
          <w:rFonts w:cs="Times New Roman"/>
          <w:szCs w:val="24"/>
        </w:rPr>
        <w:t>variety of different types of independent and dependent variables (</w:t>
      </w:r>
      <w:r w:rsidR="001A2392">
        <w:rPr>
          <w:rFonts w:cs="Times New Roman"/>
          <w:szCs w:val="24"/>
        </w:rPr>
        <w:t>c</w:t>
      </w:r>
      <w:r w:rsidRPr="00FA726D">
        <w:rPr>
          <w:rFonts w:cs="Times New Roman"/>
          <w:szCs w:val="24"/>
        </w:rPr>
        <w:t>ategorical, continuous,</w:t>
      </w:r>
      <w:r>
        <w:rPr>
          <w:rFonts w:cs="Times New Roman"/>
          <w:szCs w:val="24"/>
        </w:rPr>
        <w:t xml:space="preserve"> </w:t>
      </w:r>
      <w:r w:rsidRPr="00FA726D">
        <w:rPr>
          <w:rFonts w:cs="Times New Roman"/>
          <w:szCs w:val="24"/>
        </w:rPr>
        <w:t>quadratic variables, and interaction of variables</w:t>
      </w:r>
      <w:r w:rsidR="001A2392">
        <w:rPr>
          <w:rFonts w:cs="Times New Roman"/>
          <w:szCs w:val="24"/>
        </w:rPr>
        <w:t xml:space="preserve"> etc.</w:t>
      </w:r>
      <w:r w:rsidRPr="00FA726D">
        <w:rPr>
          <w:rFonts w:cs="Times New Roman"/>
          <w:szCs w:val="24"/>
        </w:rPr>
        <w:t xml:space="preserve">). </w:t>
      </w:r>
      <w:r w:rsidR="00020508">
        <w:rPr>
          <w:rFonts w:cs="Times New Roman"/>
          <w:szCs w:val="24"/>
        </w:rPr>
        <w:t xml:space="preserve">Clearly </w:t>
      </w:r>
      <w:r w:rsidRPr="00FA726D">
        <w:rPr>
          <w:rFonts w:cs="Times New Roman"/>
          <w:szCs w:val="24"/>
        </w:rPr>
        <w:t xml:space="preserve">multiple </w:t>
      </w:r>
      <w:r w:rsidR="00020508" w:rsidRPr="00FA726D">
        <w:rPr>
          <w:rFonts w:cs="Times New Roman"/>
          <w:szCs w:val="24"/>
        </w:rPr>
        <w:t xml:space="preserve">regression </w:t>
      </w:r>
      <w:r w:rsidR="00020508">
        <w:rPr>
          <w:rFonts w:cs="Times New Roman"/>
          <w:szCs w:val="24"/>
        </w:rPr>
        <w:t xml:space="preserve">analysis is a </w:t>
      </w:r>
      <w:r w:rsidR="00020508" w:rsidRPr="00FA726D">
        <w:rPr>
          <w:rFonts w:cs="Times New Roman"/>
          <w:szCs w:val="24"/>
        </w:rPr>
        <w:t>c</w:t>
      </w:r>
      <w:r w:rsidR="00020508">
        <w:rPr>
          <w:rFonts w:cs="Times New Roman"/>
          <w:szCs w:val="24"/>
        </w:rPr>
        <w:t>andidate</w:t>
      </w:r>
      <w:r w:rsidR="00020508" w:rsidRPr="00FA726D">
        <w:rPr>
          <w:rFonts w:cs="Times New Roman"/>
          <w:szCs w:val="24"/>
        </w:rPr>
        <w:t xml:space="preserve"> </w:t>
      </w:r>
      <w:r w:rsidRPr="00FA726D">
        <w:rPr>
          <w:rFonts w:cs="Times New Roman"/>
          <w:szCs w:val="24"/>
        </w:rPr>
        <w:t xml:space="preserve">modelling technique </w:t>
      </w:r>
      <w:r w:rsidR="00020508">
        <w:rPr>
          <w:rFonts w:cs="Times New Roman"/>
          <w:szCs w:val="24"/>
        </w:rPr>
        <w:t xml:space="preserve">for use </w:t>
      </w:r>
      <w:r w:rsidRPr="00FA726D">
        <w:rPr>
          <w:rFonts w:cs="Times New Roman"/>
          <w:szCs w:val="24"/>
        </w:rPr>
        <w:t>in this research.</w:t>
      </w:r>
    </w:p>
    <w:p w:rsidR="00020508" w:rsidRDefault="00020508" w:rsidP="00020508">
      <w:r>
        <w:t xml:space="preserve">Of the data gathered </w:t>
      </w:r>
      <w:r w:rsidR="00752026">
        <w:t xml:space="preserve">from </w:t>
      </w:r>
      <w:r>
        <w:t>a sample size of 1</w:t>
      </w:r>
      <w:r w:rsidR="00752026">
        <w:t>5</w:t>
      </w:r>
      <w:r w:rsidR="00C024EA">
        <w:t>0</w:t>
      </w:r>
      <w:r w:rsidR="00752026">
        <w:t xml:space="preserve"> participating </w:t>
      </w:r>
      <w:r>
        <w:t xml:space="preserve">postgraduate </w:t>
      </w:r>
      <w:r w:rsidR="00752026">
        <w:t xml:space="preserve">students, 5 </w:t>
      </w:r>
      <w:r w:rsidR="000C34BB">
        <w:t xml:space="preserve">samples </w:t>
      </w:r>
      <w:r w:rsidR="00752026">
        <w:t xml:space="preserve">were discarded as </w:t>
      </w:r>
      <w:r w:rsidR="000C34BB">
        <w:t xml:space="preserve">being </w:t>
      </w:r>
      <w:r w:rsidR="00752026">
        <w:t xml:space="preserve">incomplete. The students were allocated two sets of assignments in </w:t>
      </w:r>
      <w:r w:rsidR="000C34BB">
        <w:t xml:space="preserve">the area of </w:t>
      </w:r>
      <w:r w:rsidR="00752026">
        <w:t xml:space="preserve">Systems Modelling and </w:t>
      </w:r>
      <w:r w:rsidR="000C34BB">
        <w:t xml:space="preserve">Simulation consisting of </w:t>
      </w:r>
      <w:r w:rsidR="00752026">
        <w:t xml:space="preserve">a series of tasks to </w:t>
      </w:r>
      <w:r w:rsidR="000C34BB">
        <w:t xml:space="preserve">be accomplished </w:t>
      </w:r>
      <w:r w:rsidR="00752026">
        <w:t xml:space="preserve">over </w:t>
      </w:r>
      <w:r w:rsidR="000C34BB">
        <w:t xml:space="preserve">a period of one </w:t>
      </w:r>
      <w:r w:rsidR="00752026">
        <w:t xml:space="preserve">academic term (October-February). The assignments </w:t>
      </w:r>
      <w:r w:rsidR="000C34BB">
        <w:t>were</w:t>
      </w:r>
      <w:r w:rsidR="00752026">
        <w:t xml:space="preserve"> well-defined </w:t>
      </w:r>
      <w:r w:rsidR="000C34BB">
        <w:t>using</w:t>
      </w:r>
      <w:r w:rsidR="00752026">
        <w:t xml:space="preserve"> assignment briefs. The expect</w:t>
      </w:r>
      <w:r w:rsidR="000B1E3E">
        <w:t xml:space="preserve">ations </w:t>
      </w:r>
      <w:r w:rsidR="00752026">
        <w:t xml:space="preserve">in </w:t>
      </w:r>
      <w:r w:rsidR="000B1E3E">
        <w:t xml:space="preserve">terms of </w:t>
      </w:r>
      <w:r w:rsidR="00752026">
        <w:t xml:space="preserve">achieving the learning </w:t>
      </w:r>
      <w:r w:rsidR="000B1E3E">
        <w:t>outcomes</w:t>
      </w:r>
      <w:r w:rsidR="00752026">
        <w:t xml:space="preserve"> and the assessment criteria</w:t>
      </w:r>
      <w:r w:rsidR="000B1E3E">
        <w:t xml:space="preserve"> itself </w:t>
      </w:r>
      <w:r w:rsidR="00463581">
        <w:t>were</w:t>
      </w:r>
      <w:r w:rsidR="00752026">
        <w:t xml:space="preserve"> also communicated to the student</w:t>
      </w:r>
      <w:r w:rsidR="000B1E3E">
        <w:t xml:space="preserve"> cohort</w:t>
      </w:r>
      <w:r w:rsidR="00752026">
        <w:t xml:space="preserve">. The success in achieving those outcomes </w:t>
      </w:r>
      <w:r w:rsidR="00641991">
        <w:t xml:space="preserve">is measured </w:t>
      </w:r>
      <w:r w:rsidR="00752026">
        <w:t>in</w:t>
      </w:r>
      <w:r w:rsidR="00641991">
        <w:t xml:space="preserve"> the </w:t>
      </w:r>
      <w:r w:rsidR="00752026">
        <w:t>range 0</w:t>
      </w:r>
      <w:r w:rsidR="00641991">
        <w:t xml:space="preserve"> to 1</w:t>
      </w:r>
      <w:r w:rsidR="00752026">
        <w:t xml:space="preserve">00%. This value is </w:t>
      </w:r>
      <w:r w:rsidR="00641991">
        <w:t xml:space="preserve">then used in determining </w:t>
      </w:r>
      <w:r w:rsidR="00752026">
        <w:t xml:space="preserve">whether the applied capability </w:t>
      </w:r>
      <w:r w:rsidR="00641991">
        <w:t>measurement for</w:t>
      </w:r>
      <w:r w:rsidR="00752026">
        <w:t xml:space="preserve"> a </w:t>
      </w:r>
      <w:r w:rsidR="00641991">
        <w:t xml:space="preserve">particular individual </w:t>
      </w:r>
      <w:r w:rsidR="00752026">
        <w:t>is a reasonable predictor of the</w:t>
      </w:r>
      <w:r w:rsidR="00641991">
        <w:t>ir</w:t>
      </w:r>
      <w:r w:rsidR="00752026">
        <w:t xml:space="preserve"> expected</w:t>
      </w:r>
      <w:r w:rsidR="00641991">
        <w:t xml:space="preserve"> </w:t>
      </w:r>
      <w:r w:rsidR="00752026">
        <w:t>success</w:t>
      </w:r>
      <w:r w:rsidR="00641991" w:rsidRPr="00641991">
        <w:t xml:space="preserve"> </w:t>
      </w:r>
      <w:r w:rsidR="00641991">
        <w:t>level</w:t>
      </w:r>
      <w:r w:rsidR="00752026">
        <w:t xml:space="preserve">.  </w:t>
      </w:r>
      <w:r>
        <w:t xml:space="preserve">In order to successfully implement the proposed capability evaluation algorithm, the implementation </w:t>
      </w:r>
      <w:r w:rsidR="00641991">
        <w:t xml:space="preserve">will be discussed as a series </w:t>
      </w:r>
      <w:r>
        <w:t>of experiment</w:t>
      </w:r>
      <w:r w:rsidR="00E55E99">
        <w:t>al</w:t>
      </w:r>
      <w:r>
        <w:t xml:space="preserve"> step</w:t>
      </w:r>
      <w:r w:rsidR="00641991">
        <w:t>s</w:t>
      </w:r>
      <w:r>
        <w:t xml:space="preserve">.  </w:t>
      </w:r>
    </w:p>
    <w:p w:rsidR="00FA726D" w:rsidRDefault="00A61A15" w:rsidP="00891C38">
      <w:pPr>
        <w:pStyle w:val="Heading2"/>
        <w:numPr>
          <w:ilvl w:val="1"/>
          <w:numId w:val="1"/>
        </w:numPr>
      </w:pPr>
      <w:r>
        <w:t>Data Series 1</w:t>
      </w:r>
      <w:r w:rsidR="00891C38">
        <w:t xml:space="preserve"> </w:t>
      </w:r>
    </w:p>
    <w:p w:rsidR="006B71AC" w:rsidRDefault="00FA726D" w:rsidP="006B71AC">
      <w:r>
        <w:t>As part of the implementation process,</w:t>
      </w:r>
      <w:r w:rsidR="0085061D">
        <w:t xml:space="preserve"> the Comprehensive Definition of Job (CDJ) is applied. </w:t>
      </w:r>
      <w:r w:rsidR="0085061D" w:rsidRPr="00FF1952">
        <w:t xml:space="preserve">The CDJ for measuring Applied Capability </w:t>
      </w:r>
      <w:r w:rsidR="006B71AC">
        <w:t>enables us to link the</w:t>
      </w:r>
      <w:r w:rsidR="0085061D" w:rsidRPr="00FF1952">
        <w:t xml:space="preserve"> needs and expectations of the organisation and their selection strategies </w:t>
      </w:r>
      <w:r w:rsidR="006B71AC">
        <w:t>with the potential candidates</w:t>
      </w:r>
      <w:r w:rsidR="0085061D" w:rsidRPr="00FF1952">
        <w:t xml:space="preserve">. </w:t>
      </w:r>
      <w:r w:rsidR="006B71AC">
        <w:t>In Part</w:t>
      </w:r>
      <w:r w:rsidR="00E55E99">
        <w:t xml:space="preserve"> 1 of this </w:t>
      </w:r>
      <w:r w:rsidR="00D41A36">
        <w:t xml:space="preserve">paper a comparison and explanation was made that contrasts </w:t>
      </w:r>
      <w:r w:rsidR="006B71AC" w:rsidRPr="00D41A36">
        <w:rPr>
          <w:color w:val="000000" w:themeColor="text1"/>
        </w:rPr>
        <w:t>th</w:t>
      </w:r>
      <w:r w:rsidR="00D41A36" w:rsidRPr="00D41A36">
        <w:rPr>
          <w:color w:val="000000" w:themeColor="text1"/>
        </w:rPr>
        <w:t>is</w:t>
      </w:r>
      <w:r w:rsidR="006B71AC" w:rsidRPr="00D41A36">
        <w:rPr>
          <w:color w:val="000000" w:themeColor="text1"/>
        </w:rPr>
        <w:t xml:space="preserve"> new perspective </w:t>
      </w:r>
      <w:r w:rsidR="00D41A36" w:rsidRPr="00D41A36">
        <w:rPr>
          <w:color w:val="000000" w:themeColor="text1"/>
        </w:rPr>
        <w:t>on</w:t>
      </w:r>
      <w:r w:rsidR="006B71AC" w:rsidRPr="00D41A36">
        <w:rPr>
          <w:color w:val="000000" w:themeColor="text1"/>
        </w:rPr>
        <w:t xml:space="preserve"> </w:t>
      </w:r>
      <w:r w:rsidR="00D41A36" w:rsidRPr="00D41A36">
        <w:rPr>
          <w:color w:val="000000" w:themeColor="text1"/>
        </w:rPr>
        <w:t xml:space="preserve">the </w:t>
      </w:r>
      <w:r w:rsidR="006B71AC" w:rsidRPr="00D41A36">
        <w:rPr>
          <w:color w:val="000000" w:themeColor="text1"/>
        </w:rPr>
        <w:t>Job-Person fit</w:t>
      </w:r>
      <w:r w:rsidR="00D41A36" w:rsidRPr="00D41A36">
        <w:rPr>
          <w:color w:val="000000" w:themeColor="text1"/>
        </w:rPr>
        <w:t>ting</w:t>
      </w:r>
      <w:r w:rsidR="006B71AC" w:rsidRPr="00D41A36">
        <w:rPr>
          <w:color w:val="000000" w:themeColor="text1"/>
        </w:rPr>
        <w:t xml:space="preserve"> analysis method and its differences with that </w:t>
      </w:r>
      <w:r w:rsidR="00D41A36" w:rsidRPr="00D41A36">
        <w:rPr>
          <w:color w:val="000000" w:themeColor="text1"/>
        </w:rPr>
        <w:t>presented in the literature</w:t>
      </w:r>
      <w:r w:rsidR="006B71AC" w:rsidRPr="00D41A36">
        <w:rPr>
          <w:color w:val="000000" w:themeColor="text1"/>
        </w:rPr>
        <w:t xml:space="preserve"> </w:t>
      </w:r>
      <w:r w:rsidR="000D647E" w:rsidRPr="00D41A36">
        <w:rPr>
          <w:color w:val="000000" w:themeColor="text1"/>
        </w:rPr>
        <w:fldChar w:fldCharType="begin"/>
      </w:r>
      <w:r w:rsidR="000D647E" w:rsidRPr="00D41A36">
        <w:rPr>
          <w:color w:val="000000" w:themeColor="text1"/>
        </w:rPr>
        <w:instrText xml:space="preserve"> REF _Ref350865770 \r \h  \* MERGEFORMAT </w:instrText>
      </w:r>
      <w:r w:rsidR="000D647E" w:rsidRPr="00D41A36">
        <w:rPr>
          <w:color w:val="000000" w:themeColor="text1"/>
        </w:rPr>
      </w:r>
      <w:r w:rsidR="000D647E" w:rsidRPr="00D41A36">
        <w:rPr>
          <w:color w:val="000000" w:themeColor="text1"/>
        </w:rPr>
        <w:fldChar w:fldCharType="separate"/>
      </w:r>
      <w:r w:rsidR="00795092" w:rsidRPr="00D41A36">
        <w:rPr>
          <w:color w:val="000000" w:themeColor="text1"/>
        </w:rPr>
        <w:t>[2]</w:t>
      </w:r>
      <w:r w:rsidR="000D647E" w:rsidRPr="00D41A36">
        <w:rPr>
          <w:color w:val="000000" w:themeColor="text1"/>
        </w:rPr>
        <w:fldChar w:fldCharType="end"/>
      </w:r>
      <w:r w:rsidR="000D647E" w:rsidRPr="00D41A36">
        <w:rPr>
          <w:color w:val="000000" w:themeColor="text1"/>
        </w:rPr>
        <w:fldChar w:fldCharType="begin"/>
      </w:r>
      <w:r w:rsidR="000D647E" w:rsidRPr="00D41A36">
        <w:rPr>
          <w:color w:val="000000" w:themeColor="text1"/>
        </w:rPr>
        <w:instrText xml:space="preserve"> REF _Ref350423209 \r \h  \* MERGEFORMAT </w:instrText>
      </w:r>
      <w:r w:rsidR="000D647E" w:rsidRPr="00D41A36">
        <w:rPr>
          <w:color w:val="000000" w:themeColor="text1"/>
        </w:rPr>
      </w:r>
      <w:r w:rsidR="000D647E" w:rsidRPr="00D41A36">
        <w:rPr>
          <w:color w:val="000000" w:themeColor="text1"/>
        </w:rPr>
        <w:fldChar w:fldCharType="separate"/>
      </w:r>
      <w:r w:rsidR="00795092" w:rsidRPr="00D41A36">
        <w:rPr>
          <w:color w:val="000000" w:themeColor="text1"/>
        </w:rPr>
        <w:t>[5]</w:t>
      </w:r>
      <w:r w:rsidR="000D647E" w:rsidRPr="00D41A36">
        <w:rPr>
          <w:color w:val="000000" w:themeColor="text1"/>
        </w:rPr>
        <w:fldChar w:fldCharType="end"/>
      </w:r>
      <w:r w:rsidR="000D647E" w:rsidRPr="00D41A36">
        <w:rPr>
          <w:color w:val="000000" w:themeColor="text1"/>
        </w:rPr>
        <w:fldChar w:fldCharType="begin"/>
      </w:r>
      <w:r w:rsidR="000D647E" w:rsidRPr="00D41A36">
        <w:rPr>
          <w:color w:val="000000" w:themeColor="text1"/>
        </w:rPr>
        <w:instrText xml:space="preserve"> REF _Ref350423211 \r \h  \* MERGEFORMAT </w:instrText>
      </w:r>
      <w:r w:rsidR="000D647E" w:rsidRPr="00D41A36">
        <w:rPr>
          <w:color w:val="000000" w:themeColor="text1"/>
        </w:rPr>
      </w:r>
      <w:r w:rsidR="000D647E" w:rsidRPr="00D41A36">
        <w:rPr>
          <w:color w:val="000000" w:themeColor="text1"/>
        </w:rPr>
        <w:fldChar w:fldCharType="separate"/>
      </w:r>
      <w:r w:rsidR="00795092" w:rsidRPr="00D41A36">
        <w:rPr>
          <w:color w:val="000000" w:themeColor="text1"/>
        </w:rPr>
        <w:t>[14]</w:t>
      </w:r>
      <w:r w:rsidR="000D647E" w:rsidRPr="00D41A36">
        <w:rPr>
          <w:color w:val="000000" w:themeColor="text1"/>
        </w:rPr>
        <w:fldChar w:fldCharType="end"/>
      </w:r>
      <w:r w:rsidR="000D647E" w:rsidRPr="00D41A36">
        <w:rPr>
          <w:color w:val="000000" w:themeColor="text1"/>
        </w:rPr>
        <w:fldChar w:fldCharType="begin"/>
      </w:r>
      <w:r w:rsidR="000D647E" w:rsidRPr="00D41A36">
        <w:rPr>
          <w:color w:val="000000" w:themeColor="text1"/>
        </w:rPr>
        <w:instrText xml:space="preserve"> REF _Ref349838282 \r \h  \* MERGEFORMAT </w:instrText>
      </w:r>
      <w:r w:rsidR="000D647E" w:rsidRPr="00D41A36">
        <w:rPr>
          <w:color w:val="000000" w:themeColor="text1"/>
        </w:rPr>
      </w:r>
      <w:r w:rsidR="000D647E" w:rsidRPr="00D41A36">
        <w:rPr>
          <w:color w:val="000000" w:themeColor="text1"/>
        </w:rPr>
        <w:fldChar w:fldCharType="separate"/>
      </w:r>
      <w:r w:rsidR="00795092" w:rsidRPr="00D41A36">
        <w:rPr>
          <w:color w:val="000000" w:themeColor="text1"/>
        </w:rPr>
        <w:t>[16]</w:t>
      </w:r>
      <w:r w:rsidR="000D647E" w:rsidRPr="00D41A36">
        <w:rPr>
          <w:color w:val="000000" w:themeColor="text1"/>
        </w:rPr>
        <w:fldChar w:fldCharType="end"/>
      </w:r>
      <w:r w:rsidR="006B71AC" w:rsidRPr="00D41A36">
        <w:rPr>
          <w:color w:val="000000" w:themeColor="text1"/>
        </w:rPr>
        <w:t>.</w:t>
      </w:r>
      <w:r w:rsidR="006B71AC">
        <w:t xml:space="preserve"> </w:t>
      </w:r>
    </w:p>
    <w:p w:rsidR="00752026" w:rsidRDefault="00752026" w:rsidP="00752026">
      <w:pPr>
        <w:pStyle w:val="Heading3"/>
        <w:numPr>
          <w:ilvl w:val="0"/>
          <w:numId w:val="12"/>
        </w:numPr>
      </w:pPr>
      <w:r w:rsidRPr="00752026">
        <w:lastRenderedPageBreak/>
        <w:t>Job Profiling</w:t>
      </w:r>
      <w:r>
        <w:t>:</w:t>
      </w:r>
    </w:p>
    <w:p w:rsidR="00DB50BA" w:rsidRDefault="00DB50BA" w:rsidP="00DB50BA">
      <w:pPr>
        <w:rPr>
          <w:rFonts w:cs="Times New Roman"/>
        </w:rPr>
      </w:pPr>
      <w:r>
        <w:rPr>
          <w:rFonts w:cs="Times New Roman"/>
        </w:rPr>
        <w:t>In th</w:t>
      </w:r>
      <w:r w:rsidR="00D853B5">
        <w:rPr>
          <w:rFonts w:cs="Times New Roman"/>
        </w:rPr>
        <w:t xml:space="preserve">e context of this research </w:t>
      </w:r>
      <w:r>
        <w:rPr>
          <w:rFonts w:cs="Times New Roman"/>
        </w:rPr>
        <w:t xml:space="preserve">the work environment is </w:t>
      </w:r>
      <w:r w:rsidR="00D853B5">
        <w:rPr>
          <w:rFonts w:cs="Times New Roman"/>
        </w:rPr>
        <w:t>a</w:t>
      </w:r>
      <w:r>
        <w:rPr>
          <w:rFonts w:cs="Times New Roman"/>
        </w:rPr>
        <w:t xml:space="preserve">cademia; </w:t>
      </w:r>
      <w:r w:rsidR="00D853B5">
        <w:rPr>
          <w:rFonts w:cs="Times New Roman"/>
        </w:rPr>
        <w:t xml:space="preserve">as such </w:t>
      </w:r>
      <w:r w:rsidR="00D853B5" w:rsidRPr="00DB50BA">
        <w:rPr>
          <w:rFonts w:cs="Times New Roman"/>
        </w:rPr>
        <w:t>the</w:t>
      </w:r>
      <w:r w:rsidRPr="00DB50BA">
        <w:rPr>
          <w:rFonts w:cs="Times New Roman"/>
        </w:rPr>
        <w:t xml:space="preserve"> type of data required </w:t>
      </w:r>
      <w:r w:rsidR="00D853B5">
        <w:rPr>
          <w:rFonts w:cs="Times New Roman"/>
        </w:rPr>
        <w:t xml:space="preserve">to perform </w:t>
      </w:r>
      <w:r w:rsidRPr="00DB50BA">
        <w:rPr>
          <w:rFonts w:cs="Times New Roman"/>
        </w:rPr>
        <w:t xml:space="preserve">job profiling is </w:t>
      </w:r>
      <w:r>
        <w:rPr>
          <w:rFonts w:cs="Times New Roman"/>
        </w:rPr>
        <w:t>e</w:t>
      </w:r>
      <w:r w:rsidRPr="00DB50BA">
        <w:rPr>
          <w:rFonts w:cs="Times New Roman"/>
        </w:rPr>
        <w:t>xtracted from module outline</w:t>
      </w:r>
      <w:r w:rsidR="00D853B5">
        <w:rPr>
          <w:rFonts w:cs="Times New Roman"/>
        </w:rPr>
        <w:t>s</w:t>
      </w:r>
      <w:r w:rsidRPr="00DB50BA">
        <w:rPr>
          <w:rFonts w:cs="Times New Roman"/>
        </w:rPr>
        <w:t>,</w:t>
      </w:r>
      <w:r>
        <w:rPr>
          <w:rFonts w:cs="Times New Roman"/>
        </w:rPr>
        <w:t xml:space="preserve"> </w:t>
      </w:r>
      <w:r w:rsidRPr="00DB50BA">
        <w:rPr>
          <w:rFonts w:cs="Times New Roman"/>
        </w:rPr>
        <w:t xml:space="preserve">syllabus, assignment guidelines and interviews </w:t>
      </w:r>
      <w:r w:rsidR="00D853B5">
        <w:rPr>
          <w:rFonts w:cs="Times New Roman"/>
        </w:rPr>
        <w:t xml:space="preserve">with the </w:t>
      </w:r>
      <w:r w:rsidRPr="00DB50BA">
        <w:rPr>
          <w:rFonts w:cs="Times New Roman"/>
        </w:rPr>
        <w:t>module leaders</w:t>
      </w:r>
      <w:r w:rsidR="00D853B5">
        <w:rPr>
          <w:rFonts w:cs="Times New Roman"/>
        </w:rPr>
        <w:t xml:space="preserve">, the academics </w:t>
      </w:r>
      <w:r w:rsidRPr="00DB50BA">
        <w:rPr>
          <w:rFonts w:cs="Times New Roman"/>
        </w:rPr>
        <w:t xml:space="preserve">(i.e. the </w:t>
      </w:r>
      <w:r w:rsidR="00D853B5">
        <w:rPr>
          <w:rFonts w:cs="Times New Roman"/>
        </w:rPr>
        <w:t>domain</w:t>
      </w:r>
      <w:r>
        <w:rPr>
          <w:rFonts w:cs="Times New Roman"/>
        </w:rPr>
        <w:t xml:space="preserve"> </w:t>
      </w:r>
      <w:r w:rsidRPr="00DB50BA">
        <w:rPr>
          <w:rFonts w:cs="Times New Roman"/>
        </w:rPr>
        <w:t xml:space="preserve">experts). </w:t>
      </w:r>
      <w:r>
        <w:rPr>
          <w:rFonts w:cs="Times New Roman"/>
        </w:rPr>
        <w:t>The</w:t>
      </w:r>
      <w:r w:rsidR="00445DB0">
        <w:rPr>
          <w:rFonts w:cs="Times New Roman"/>
        </w:rPr>
        <w:t xml:space="preserve">re is no </w:t>
      </w:r>
      <w:r>
        <w:rPr>
          <w:rFonts w:cs="Times New Roman"/>
        </w:rPr>
        <w:t xml:space="preserve">reason to believe </w:t>
      </w:r>
      <w:r w:rsidR="00445DB0">
        <w:rPr>
          <w:rFonts w:cs="Times New Roman"/>
        </w:rPr>
        <w:t xml:space="preserve">that </w:t>
      </w:r>
      <w:r>
        <w:rPr>
          <w:rFonts w:cs="Times New Roman"/>
        </w:rPr>
        <w:t xml:space="preserve">such profiling </w:t>
      </w:r>
      <w:r w:rsidR="00445DB0">
        <w:rPr>
          <w:rFonts w:cs="Times New Roman"/>
        </w:rPr>
        <w:t xml:space="preserve">is not transferable to </w:t>
      </w:r>
      <w:r>
        <w:rPr>
          <w:rFonts w:cs="Times New Roman"/>
        </w:rPr>
        <w:t xml:space="preserve">other work environments </w:t>
      </w:r>
      <w:r w:rsidR="00AE7064">
        <w:rPr>
          <w:rFonts w:cs="Times New Roman"/>
        </w:rPr>
        <w:t xml:space="preserve">and could be applied in situations </w:t>
      </w:r>
      <w:r>
        <w:rPr>
          <w:rFonts w:cs="Times New Roman"/>
        </w:rPr>
        <w:t>where the job</w:t>
      </w:r>
      <w:r w:rsidR="00AE7064">
        <w:rPr>
          <w:rFonts w:cs="Times New Roman"/>
        </w:rPr>
        <w:t xml:space="preserve"> and task </w:t>
      </w:r>
      <w:r>
        <w:rPr>
          <w:rFonts w:cs="Times New Roman"/>
        </w:rPr>
        <w:t>definition</w:t>
      </w:r>
      <w:r w:rsidR="00AE7064">
        <w:rPr>
          <w:rFonts w:cs="Times New Roman"/>
        </w:rPr>
        <w:t>s are</w:t>
      </w:r>
      <w:r>
        <w:rPr>
          <w:rFonts w:cs="Times New Roman"/>
        </w:rPr>
        <w:t xml:space="preserve"> different. </w:t>
      </w:r>
    </w:p>
    <w:p w:rsidR="0035339E" w:rsidRDefault="0035339E" w:rsidP="00752026">
      <w:r>
        <w:t xml:space="preserve">The profiling </w:t>
      </w:r>
      <w:r w:rsidR="004E0B56">
        <w:t xml:space="preserve">procedure used </w:t>
      </w:r>
      <w:r w:rsidR="00A50F3D">
        <w:t xml:space="preserve">is based on </w:t>
      </w:r>
      <w:r>
        <w:t>the CDJ process</w:t>
      </w:r>
      <w:r w:rsidR="00A50F3D">
        <w:t xml:space="preserve"> and </w:t>
      </w:r>
      <w:r w:rsidR="00EF4C84">
        <w:t xml:space="preserve">covers </w:t>
      </w:r>
      <w:r w:rsidR="00A50F3D">
        <w:t xml:space="preserve">a set of activities that </w:t>
      </w:r>
      <w:r w:rsidR="00EF4C84">
        <w:t>represent</w:t>
      </w:r>
      <w:r w:rsidR="00A50F3D">
        <w:t xml:space="preserve"> </w:t>
      </w:r>
      <w:r w:rsidR="00A50F3D" w:rsidRPr="00A50F3D">
        <w:t>step</w:t>
      </w:r>
      <w:r w:rsidR="00A50F3D">
        <w:t>s</w:t>
      </w:r>
      <w:r w:rsidR="00A50F3D" w:rsidRPr="00A50F3D">
        <w:t xml:space="preserve"> 1 to 5</w:t>
      </w:r>
      <w:r w:rsidR="00A50F3D">
        <w:t xml:space="preserve"> of the </w:t>
      </w:r>
      <w:r>
        <w:t>capability modelling algorithm (see appendix</w:t>
      </w:r>
      <w:r w:rsidR="00A905B9">
        <w:t xml:space="preserve"> 1</w:t>
      </w:r>
      <w:r>
        <w:t>):</w:t>
      </w:r>
    </w:p>
    <w:p w:rsidR="00A905B9" w:rsidRDefault="00A905B9" w:rsidP="00752026">
      <w:r w:rsidRPr="00A905B9">
        <w:rPr>
          <w:u w:val="single"/>
        </w:rPr>
        <w:t>Step 1</w:t>
      </w:r>
      <w:r>
        <w:rPr>
          <w:u w:val="single"/>
        </w:rPr>
        <w:t>:</w:t>
      </w:r>
      <w:r>
        <w:t xml:space="preserve"> Breakdown the </w:t>
      </w:r>
      <w:r w:rsidR="00D0717E">
        <w:t xml:space="preserve">academic </w:t>
      </w:r>
      <w:r>
        <w:t>assignment</w:t>
      </w:r>
      <w:r w:rsidR="00D0717E">
        <w:t xml:space="preserve"> (the job)</w:t>
      </w:r>
      <w:r>
        <w:t xml:space="preserve"> into a number of </w:t>
      </w:r>
      <w:r w:rsidR="00D0717E">
        <w:t xml:space="preserve">discrete </w:t>
      </w:r>
      <w:r>
        <w:t>tasks (see appendix 2 for detail</w:t>
      </w:r>
      <w:r w:rsidR="00D0717E">
        <w:t xml:space="preserve">s of the </w:t>
      </w:r>
      <w:r>
        <w:t xml:space="preserve">assignment </w:t>
      </w:r>
      <w:r w:rsidR="00D0717E">
        <w:t>brief</w:t>
      </w:r>
      <w:r>
        <w:t>).</w:t>
      </w:r>
    </w:p>
    <w:p w:rsidR="00D420D6" w:rsidRPr="00DB50BA" w:rsidRDefault="00182F6E" w:rsidP="00D420D6">
      <w:pPr>
        <w:rPr>
          <w:rFonts w:cs="Times New Roman"/>
        </w:rPr>
      </w:pPr>
      <w:r>
        <w:rPr>
          <w:u w:val="single"/>
        </w:rPr>
        <w:t>Step 2:</w:t>
      </w:r>
      <w:r>
        <w:t xml:space="preserve"> </w:t>
      </w:r>
      <w:r w:rsidR="00D420D6">
        <w:t>Specify</w:t>
      </w:r>
      <w:r>
        <w:t xml:space="preserve"> the</w:t>
      </w:r>
      <w:r w:rsidR="00EE08D5">
        <w:t xml:space="preserve"> resources </w:t>
      </w:r>
      <w:r w:rsidR="00D420D6">
        <w:t xml:space="preserve">required </w:t>
      </w:r>
      <w:r w:rsidR="00EE08D5">
        <w:t xml:space="preserve">to perform the </w:t>
      </w:r>
      <w:r w:rsidR="000C63B0">
        <w:t>tasks</w:t>
      </w:r>
      <w:r w:rsidR="00EE08D5">
        <w:t xml:space="preserve"> </w:t>
      </w:r>
      <w:r w:rsidR="00D420D6">
        <w:t xml:space="preserve">and classify them </w:t>
      </w:r>
      <w:r w:rsidR="00EE08D5">
        <w:t>as Enablers</w:t>
      </w:r>
      <w:r>
        <w:t xml:space="preserve">, Preferences </w:t>
      </w:r>
      <w:r w:rsidR="00EE08D5">
        <w:t>or</w:t>
      </w:r>
      <w:r>
        <w:t xml:space="preserve"> </w:t>
      </w:r>
      <w:r w:rsidR="00D420D6">
        <w:t>Attainments</w:t>
      </w:r>
      <w:r w:rsidR="00383BB3">
        <w:t xml:space="preserve"> (EPA)</w:t>
      </w:r>
      <w:r>
        <w:t>.</w:t>
      </w:r>
      <w:r w:rsidR="00D420D6">
        <w:t xml:space="preserve"> </w:t>
      </w:r>
      <w:r w:rsidR="00D420D6" w:rsidRPr="00DB50BA">
        <w:rPr>
          <w:rFonts w:cs="Times New Roman"/>
        </w:rPr>
        <w:t xml:space="preserve">In </w:t>
      </w:r>
      <w:r w:rsidR="00EE08D5">
        <w:rPr>
          <w:rFonts w:cs="Times New Roman"/>
        </w:rPr>
        <w:t xml:space="preserve">this particular case, </w:t>
      </w:r>
      <w:r w:rsidR="00EE08D5" w:rsidRPr="00DB50BA">
        <w:rPr>
          <w:rFonts w:cs="Times New Roman"/>
        </w:rPr>
        <w:t xml:space="preserve">the following </w:t>
      </w:r>
      <w:r w:rsidR="00EE08D5">
        <w:rPr>
          <w:rFonts w:cs="Times New Roman"/>
          <w:i/>
        </w:rPr>
        <w:t>R</w:t>
      </w:r>
      <w:r w:rsidR="00EE08D5" w:rsidRPr="008E2243">
        <w:rPr>
          <w:rFonts w:cs="Times New Roman"/>
          <w:i/>
        </w:rPr>
        <w:t>esource</w:t>
      </w:r>
      <w:r w:rsidR="00EE08D5">
        <w:rPr>
          <w:rFonts w:cs="Times New Roman"/>
          <w:i/>
        </w:rPr>
        <w:t>s</w:t>
      </w:r>
      <w:r w:rsidR="00EE08D5">
        <w:rPr>
          <w:rFonts w:cs="Times New Roman"/>
        </w:rPr>
        <w:t xml:space="preserve"> are required to </w:t>
      </w:r>
      <w:r w:rsidR="00D420D6" w:rsidRPr="00DB50BA">
        <w:rPr>
          <w:rFonts w:cs="Times New Roman"/>
        </w:rPr>
        <w:t xml:space="preserve">achieve the learning objectives of the </w:t>
      </w:r>
      <w:r w:rsidR="00EE08D5">
        <w:rPr>
          <w:rFonts w:cs="Times New Roman"/>
        </w:rPr>
        <w:t>assignment brief</w:t>
      </w:r>
      <w:r w:rsidR="00D420D6" w:rsidRPr="00DB50BA">
        <w:rPr>
          <w:rFonts w:cs="Times New Roman"/>
        </w:rPr>
        <w:t>:</w:t>
      </w:r>
    </w:p>
    <w:p w:rsidR="00D420D6" w:rsidRDefault="00311CD4" w:rsidP="00D420D6">
      <w:pPr>
        <w:pStyle w:val="ListParagraph"/>
        <w:numPr>
          <w:ilvl w:val="0"/>
          <w:numId w:val="13"/>
        </w:numPr>
        <w:rPr>
          <w:rFonts w:cs="Times New Roman"/>
        </w:rPr>
      </w:pPr>
      <w:r>
        <w:rPr>
          <w:rFonts w:cs="Times New Roman"/>
        </w:rPr>
        <w:t>Knowledge</w:t>
      </w:r>
      <w:r w:rsidR="00102F64">
        <w:rPr>
          <w:rFonts w:cs="Times New Roman"/>
        </w:rPr>
        <w:t xml:space="preserve"> </w:t>
      </w:r>
      <w:r w:rsidR="00D420D6" w:rsidRPr="008E2243">
        <w:rPr>
          <w:rFonts w:cs="Times New Roman"/>
        </w:rPr>
        <w:t xml:space="preserve">of the underpinning </w:t>
      </w:r>
      <w:r w:rsidR="00102F64" w:rsidRPr="008E2243">
        <w:rPr>
          <w:rFonts w:cs="Times New Roman"/>
        </w:rPr>
        <w:t xml:space="preserve">theoretical </w:t>
      </w:r>
      <w:r w:rsidR="00D420D6" w:rsidRPr="008E2243">
        <w:rPr>
          <w:rFonts w:cs="Times New Roman"/>
        </w:rPr>
        <w:t xml:space="preserve">science i.e. </w:t>
      </w:r>
      <w:r>
        <w:rPr>
          <w:rFonts w:cs="Times New Roman"/>
        </w:rPr>
        <w:t xml:space="preserve">the </w:t>
      </w:r>
      <w:r w:rsidR="00D420D6" w:rsidRPr="008E2243">
        <w:rPr>
          <w:rFonts w:cs="Times New Roman"/>
        </w:rPr>
        <w:t>mathematics, statistics and systems theory</w:t>
      </w:r>
      <w:r w:rsidR="00D420D6">
        <w:rPr>
          <w:rFonts w:cs="Times New Roman"/>
        </w:rPr>
        <w:t xml:space="preserve"> </w:t>
      </w:r>
      <w:r w:rsidR="00D420D6">
        <w:rPr>
          <w:rFonts w:cs="Times New Roman"/>
          <w:i/>
        </w:rPr>
        <w:t>(Enabler)</w:t>
      </w:r>
      <w:r w:rsidR="00D420D6" w:rsidRPr="008E2243">
        <w:rPr>
          <w:rFonts w:cs="Times New Roman"/>
        </w:rPr>
        <w:t xml:space="preserve">. </w:t>
      </w:r>
    </w:p>
    <w:p w:rsidR="00D420D6" w:rsidRDefault="00311CD4" w:rsidP="00D420D6">
      <w:pPr>
        <w:pStyle w:val="ListParagraph"/>
        <w:numPr>
          <w:ilvl w:val="0"/>
          <w:numId w:val="13"/>
        </w:numPr>
        <w:rPr>
          <w:rFonts w:cs="Times New Roman"/>
        </w:rPr>
      </w:pPr>
      <w:r>
        <w:rPr>
          <w:rFonts w:cs="Times New Roman"/>
        </w:rPr>
        <w:t>A set of s</w:t>
      </w:r>
      <w:r w:rsidR="00D420D6">
        <w:rPr>
          <w:rFonts w:cs="Times New Roman"/>
        </w:rPr>
        <w:t xml:space="preserve">kills </w:t>
      </w:r>
      <w:r>
        <w:rPr>
          <w:rFonts w:cs="Times New Roman"/>
        </w:rPr>
        <w:t xml:space="preserve">that encompasses </w:t>
      </w:r>
      <w:r w:rsidR="00D420D6">
        <w:rPr>
          <w:rFonts w:cs="Times New Roman"/>
        </w:rPr>
        <w:t>use of</w:t>
      </w:r>
      <w:r w:rsidR="00D420D6" w:rsidRPr="008E2243">
        <w:rPr>
          <w:rFonts w:cs="Times New Roman"/>
        </w:rPr>
        <w:t xml:space="preserve"> specialist software and general IT tools</w:t>
      </w:r>
      <w:r>
        <w:rPr>
          <w:rFonts w:cs="Times New Roman"/>
        </w:rPr>
        <w:t xml:space="preserve"> required </w:t>
      </w:r>
      <w:r w:rsidR="00D420D6" w:rsidRPr="008E2243">
        <w:rPr>
          <w:rFonts w:cs="Times New Roman"/>
        </w:rPr>
        <w:t xml:space="preserve">to complete the tasks </w:t>
      </w:r>
      <w:r>
        <w:rPr>
          <w:rFonts w:cs="Times New Roman"/>
        </w:rPr>
        <w:t xml:space="preserve">outlined in </w:t>
      </w:r>
      <w:r w:rsidR="00D420D6" w:rsidRPr="008E2243">
        <w:rPr>
          <w:rFonts w:cs="Times New Roman"/>
        </w:rPr>
        <w:t>the assignment</w:t>
      </w:r>
      <w:r>
        <w:rPr>
          <w:rFonts w:cs="Times New Roman"/>
        </w:rPr>
        <w:t xml:space="preserve"> brief</w:t>
      </w:r>
      <w:r w:rsidR="00D420D6">
        <w:rPr>
          <w:rFonts w:cs="Times New Roman"/>
        </w:rPr>
        <w:t xml:space="preserve"> </w:t>
      </w:r>
      <w:r w:rsidR="00D420D6">
        <w:rPr>
          <w:rFonts w:cs="Times New Roman"/>
          <w:i/>
        </w:rPr>
        <w:t>(Enabler)</w:t>
      </w:r>
      <w:r w:rsidR="00D420D6" w:rsidRPr="008E2243">
        <w:rPr>
          <w:rFonts w:cs="Times New Roman"/>
        </w:rPr>
        <w:t>.</w:t>
      </w:r>
    </w:p>
    <w:p w:rsidR="00D420D6" w:rsidRPr="008E2243" w:rsidRDefault="00FC5684" w:rsidP="00D420D6">
      <w:pPr>
        <w:pStyle w:val="ListParagraph"/>
        <w:numPr>
          <w:ilvl w:val="0"/>
          <w:numId w:val="13"/>
        </w:numPr>
        <w:rPr>
          <w:rFonts w:cs="Times New Roman"/>
        </w:rPr>
      </w:pPr>
      <w:r>
        <w:rPr>
          <w:rFonts w:cs="Times New Roman"/>
        </w:rPr>
        <w:t>General p</w:t>
      </w:r>
      <w:r w:rsidR="00D420D6" w:rsidRPr="008E2243">
        <w:rPr>
          <w:rFonts w:cs="Times New Roman"/>
        </w:rPr>
        <w:t>roblem solving</w:t>
      </w:r>
      <w:r w:rsidR="00545845">
        <w:rPr>
          <w:rFonts w:cs="Times New Roman"/>
        </w:rPr>
        <w:t>,</w:t>
      </w:r>
      <w:r w:rsidR="00AE5927">
        <w:rPr>
          <w:rFonts w:cs="Times New Roman"/>
        </w:rPr>
        <w:t xml:space="preserve"> acumen,</w:t>
      </w:r>
      <w:r w:rsidR="00545845">
        <w:rPr>
          <w:rFonts w:cs="Times New Roman"/>
        </w:rPr>
        <w:t xml:space="preserve"> </w:t>
      </w:r>
      <w:r w:rsidR="00545845" w:rsidRPr="008E2243">
        <w:rPr>
          <w:rFonts w:cs="Times New Roman"/>
        </w:rPr>
        <w:t>analytical</w:t>
      </w:r>
      <w:r w:rsidR="00545845">
        <w:rPr>
          <w:rFonts w:cs="Times New Roman"/>
        </w:rPr>
        <w:t xml:space="preserve"> and cognitive</w:t>
      </w:r>
      <w:r>
        <w:rPr>
          <w:rFonts w:cs="Times New Roman"/>
        </w:rPr>
        <w:t xml:space="preserve"> </w:t>
      </w:r>
      <w:r w:rsidR="00545845">
        <w:rPr>
          <w:rFonts w:cs="Times New Roman"/>
        </w:rPr>
        <w:t xml:space="preserve">skills relating to the </w:t>
      </w:r>
      <w:r w:rsidR="00D420D6">
        <w:rPr>
          <w:rFonts w:cs="Times New Roman"/>
        </w:rPr>
        <w:t xml:space="preserve">interpretation of results </w:t>
      </w:r>
      <w:r w:rsidR="00D420D6">
        <w:rPr>
          <w:rFonts w:cs="Times New Roman"/>
          <w:i/>
        </w:rPr>
        <w:t>(Enabler)</w:t>
      </w:r>
      <w:r w:rsidR="00D420D6" w:rsidRPr="008E2243">
        <w:rPr>
          <w:rFonts w:cs="Times New Roman"/>
        </w:rPr>
        <w:t>.</w:t>
      </w:r>
    </w:p>
    <w:p w:rsidR="00D420D6" w:rsidRDefault="00D420D6" w:rsidP="006E3A2F">
      <w:pPr>
        <w:pStyle w:val="ListParagraph"/>
        <w:numPr>
          <w:ilvl w:val="0"/>
          <w:numId w:val="13"/>
        </w:numPr>
        <w:rPr>
          <w:rFonts w:cs="Times New Roman"/>
        </w:rPr>
      </w:pPr>
      <w:r>
        <w:rPr>
          <w:rFonts w:cs="Times New Roman"/>
        </w:rPr>
        <w:t>W</w:t>
      </w:r>
      <w:r w:rsidRPr="00DB50BA">
        <w:rPr>
          <w:rFonts w:cs="Times New Roman"/>
        </w:rPr>
        <w:t xml:space="preserve">riting skills </w:t>
      </w:r>
      <w:r w:rsidR="006E3A2F">
        <w:rPr>
          <w:rFonts w:cs="Times New Roman"/>
        </w:rPr>
        <w:t xml:space="preserve">and </w:t>
      </w:r>
      <w:r w:rsidR="006E3A2F" w:rsidRPr="006E3A2F">
        <w:rPr>
          <w:rFonts w:cs="Times New Roman"/>
        </w:rPr>
        <w:t>competencies</w:t>
      </w:r>
      <w:r w:rsidR="006E3A2F">
        <w:rPr>
          <w:rFonts w:cs="Times New Roman"/>
        </w:rPr>
        <w:t xml:space="preserve"> were </w:t>
      </w:r>
      <w:r w:rsidRPr="00DB50BA">
        <w:rPr>
          <w:rFonts w:cs="Times New Roman"/>
        </w:rPr>
        <w:t xml:space="preserve">also expected </w:t>
      </w:r>
      <w:r w:rsidR="006E3A2F">
        <w:rPr>
          <w:rFonts w:cs="Times New Roman"/>
        </w:rPr>
        <w:t>of the participants</w:t>
      </w:r>
      <w:r>
        <w:rPr>
          <w:rFonts w:cs="Times New Roman"/>
        </w:rPr>
        <w:t xml:space="preserve"> </w:t>
      </w:r>
      <w:r>
        <w:rPr>
          <w:rFonts w:cs="Times New Roman"/>
          <w:i/>
        </w:rPr>
        <w:t>(Enabler)</w:t>
      </w:r>
      <w:r w:rsidRPr="00DB50BA">
        <w:rPr>
          <w:rFonts w:cs="Times New Roman"/>
        </w:rPr>
        <w:t>.</w:t>
      </w:r>
    </w:p>
    <w:p w:rsidR="00D420D6" w:rsidRPr="0035339E" w:rsidRDefault="00AE5927" w:rsidP="00D420D6">
      <w:pPr>
        <w:pStyle w:val="ListParagraph"/>
        <w:numPr>
          <w:ilvl w:val="0"/>
          <w:numId w:val="13"/>
        </w:numPr>
        <w:rPr>
          <w:rFonts w:cs="Times New Roman"/>
        </w:rPr>
      </w:pPr>
      <w:r>
        <w:rPr>
          <w:rFonts w:cs="Times New Roman"/>
        </w:rPr>
        <w:t>I</w:t>
      </w:r>
      <w:r w:rsidR="006E3A2F">
        <w:rPr>
          <w:rFonts w:ascii="latoregular" w:hAnsi="latoregular"/>
          <w:color w:val="333333"/>
        </w:rPr>
        <w:t xml:space="preserve">nterpersonal </w:t>
      </w:r>
      <w:r w:rsidR="006E3A2F" w:rsidRPr="00AE5927">
        <w:rPr>
          <w:rFonts w:ascii="latoregular" w:hAnsi="latoregular" w:cs="Times New Roman"/>
          <w:color w:val="333333"/>
        </w:rPr>
        <w:t>competence</w:t>
      </w:r>
      <w:r>
        <w:rPr>
          <w:rFonts w:ascii="latoregular" w:hAnsi="latoregular" w:cs="Times New Roman"/>
          <w:color w:val="333333"/>
        </w:rPr>
        <w:t xml:space="preserve">s, </w:t>
      </w:r>
      <w:r w:rsidR="00D73703">
        <w:rPr>
          <w:rFonts w:ascii="latoregular" w:hAnsi="latoregular" w:cs="Times New Roman"/>
          <w:color w:val="333333"/>
        </w:rPr>
        <w:t xml:space="preserve">good </w:t>
      </w:r>
      <w:r w:rsidR="00D420D6">
        <w:rPr>
          <w:rFonts w:cs="Times New Roman"/>
        </w:rPr>
        <w:t>motivation</w:t>
      </w:r>
      <w:r w:rsidR="006E3A2F">
        <w:rPr>
          <w:rFonts w:cs="Times New Roman"/>
        </w:rPr>
        <w:t xml:space="preserve"> level</w:t>
      </w:r>
      <w:r w:rsidR="00D420D6">
        <w:rPr>
          <w:rFonts w:cs="Times New Roman"/>
        </w:rPr>
        <w:t>,</w:t>
      </w:r>
      <w:r w:rsidR="006E3A2F">
        <w:rPr>
          <w:rFonts w:cs="Times New Roman"/>
        </w:rPr>
        <w:t xml:space="preserve"> </w:t>
      </w:r>
      <w:r>
        <w:rPr>
          <w:rFonts w:ascii="latoregular" w:hAnsi="latoregular"/>
          <w:color w:val="333333"/>
        </w:rPr>
        <w:t xml:space="preserve">strong </w:t>
      </w:r>
      <w:r w:rsidRPr="00AE5927">
        <w:rPr>
          <w:rFonts w:ascii="latoregular" w:hAnsi="latoregular" w:cs="Times New Roman"/>
          <w:color w:val="333333"/>
        </w:rPr>
        <w:t>relationships</w:t>
      </w:r>
      <w:r>
        <w:rPr>
          <w:rFonts w:ascii="latoregular" w:hAnsi="latoregular"/>
          <w:color w:val="333333"/>
        </w:rPr>
        <w:t xml:space="preserve"> with peers and other colleagues</w:t>
      </w:r>
      <w:r w:rsidR="00D420D6">
        <w:rPr>
          <w:rFonts w:cs="Times New Roman"/>
        </w:rPr>
        <w:t xml:space="preserve">, </w:t>
      </w:r>
      <w:r w:rsidR="00D73703">
        <w:rPr>
          <w:rFonts w:cs="Times New Roman"/>
        </w:rPr>
        <w:t xml:space="preserve">strong values and </w:t>
      </w:r>
      <w:r w:rsidR="00D420D6">
        <w:rPr>
          <w:rFonts w:cs="Times New Roman"/>
        </w:rPr>
        <w:t>preferences</w:t>
      </w:r>
      <w:r w:rsidR="00D73703">
        <w:rPr>
          <w:rFonts w:cs="Times New Roman"/>
        </w:rPr>
        <w:t xml:space="preserve"> </w:t>
      </w:r>
      <w:r w:rsidR="00D420D6">
        <w:rPr>
          <w:rFonts w:cs="Times New Roman"/>
          <w:i/>
        </w:rPr>
        <w:t>(Preferences).</w:t>
      </w:r>
    </w:p>
    <w:p w:rsidR="00D420D6" w:rsidRPr="00DB50BA" w:rsidRDefault="00D420D6" w:rsidP="00D420D6">
      <w:pPr>
        <w:pStyle w:val="ListParagraph"/>
        <w:numPr>
          <w:ilvl w:val="0"/>
          <w:numId w:val="13"/>
        </w:numPr>
        <w:rPr>
          <w:rFonts w:cs="Times New Roman"/>
        </w:rPr>
      </w:pPr>
      <w:r>
        <w:rPr>
          <w:rFonts w:cs="Times New Roman"/>
        </w:rPr>
        <w:t xml:space="preserve">Past achievements </w:t>
      </w:r>
      <w:r w:rsidR="005F1C61">
        <w:rPr>
          <w:rFonts w:cs="Times New Roman"/>
        </w:rPr>
        <w:t xml:space="preserve">and experience </w:t>
      </w:r>
      <w:r>
        <w:rPr>
          <w:rFonts w:cs="Times New Roman"/>
        </w:rPr>
        <w:t xml:space="preserve">of </w:t>
      </w:r>
      <w:r w:rsidR="005F1C61">
        <w:rPr>
          <w:rFonts w:cs="Times New Roman"/>
        </w:rPr>
        <w:t xml:space="preserve">the </w:t>
      </w:r>
      <w:r>
        <w:rPr>
          <w:rFonts w:cs="Times New Roman"/>
        </w:rPr>
        <w:t>individuals in the subject area (i.e. evidence of previous group work</w:t>
      </w:r>
      <w:r w:rsidR="004A31E7">
        <w:rPr>
          <w:rFonts w:cs="Times New Roman"/>
        </w:rPr>
        <w:t>ing</w:t>
      </w:r>
      <w:r>
        <w:rPr>
          <w:rFonts w:cs="Times New Roman"/>
        </w:rPr>
        <w:t xml:space="preserve"> at undergraduate levels or </w:t>
      </w:r>
      <w:r w:rsidR="004A31E7">
        <w:rPr>
          <w:rFonts w:cs="Times New Roman"/>
        </w:rPr>
        <w:t xml:space="preserve">in </w:t>
      </w:r>
      <w:r>
        <w:rPr>
          <w:rFonts w:cs="Times New Roman"/>
        </w:rPr>
        <w:t xml:space="preserve">other modules, past grades and marks in specific subjects … </w:t>
      </w:r>
      <w:r>
        <w:rPr>
          <w:rFonts w:cs="Times New Roman"/>
          <w:i/>
        </w:rPr>
        <w:t>(Attainments).</w:t>
      </w:r>
      <w:r>
        <w:rPr>
          <w:rFonts w:cs="Times New Roman"/>
        </w:rPr>
        <w:t xml:space="preserve"> For example, the University admission criteria </w:t>
      </w:r>
      <w:r>
        <w:rPr>
          <w:rFonts w:cs="Times New Roman"/>
        </w:rPr>
        <w:lastRenderedPageBreak/>
        <w:t>(minimum requirements) and the student’s attainments against those criteria were used as benchmarks.</w:t>
      </w:r>
    </w:p>
    <w:p w:rsidR="00D420D6" w:rsidRDefault="00D420D6" w:rsidP="00752026">
      <w:pPr>
        <w:rPr>
          <w:rFonts w:cs="Times New Roman"/>
        </w:rPr>
      </w:pPr>
      <w:r w:rsidRPr="00D420D6">
        <w:rPr>
          <w:u w:val="single"/>
        </w:rPr>
        <w:t>Step 3:</w:t>
      </w:r>
      <w:r w:rsidRPr="00D420D6">
        <w:t xml:space="preserve"> </w:t>
      </w:r>
      <w:r w:rsidRPr="00FF1952">
        <w:rPr>
          <w:rFonts w:cs="Times New Roman"/>
        </w:rPr>
        <w:t xml:space="preserve">Assign a value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ijt</m:t>
            </m:r>
          </m:sub>
        </m:sSub>
        <m:r>
          <w:rPr>
            <w:rFonts w:ascii="Cambria Math" w:hAnsi="Cambria Math" w:cs="Times New Roman"/>
          </w:rPr>
          <m:t>∈(0→1)</m:t>
        </m:r>
      </m:oMath>
      <w:r w:rsidRPr="00FF1952">
        <w:rPr>
          <w:rFonts w:cs="Times New Roman"/>
          <w:i/>
          <w:iCs/>
        </w:rPr>
        <w:t xml:space="preserve"> </w:t>
      </w:r>
      <w:r w:rsidRPr="00FF1952">
        <w:rPr>
          <w:rFonts w:cs="Times New Roman"/>
          <w:iCs/>
        </w:rPr>
        <w:t xml:space="preserve">representing a relative amount of resource </w:t>
      </w:r>
      <w:r w:rsidRPr="00FF1952">
        <w:rPr>
          <w:rFonts w:cs="Times New Roman"/>
          <w:i/>
          <w:iCs/>
        </w:rPr>
        <w:t xml:space="preserve">j </w:t>
      </w:r>
      <w:r w:rsidRPr="00FF1952">
        <w:rPr>
          <w:rFonts w:cs="Times New Roman"/>
          <w:iCs/>
        </w:rPr>
        <w:t>required</w:t>
      </w:r>
      <w:r w:rsidRPr="00FF1952">
        <w:rPr>
          <w:rFonts w:cs="Times New Roman"/>
          <w:i/>
          <w:iCs/>
        </w:rPr>
        <w:t xml:space="preserve"> </w:t>
      </w:r>
      <w:r w:rsidRPr="00FF1952">
        <w:rPr>
          <w:rFonts w:cs="Times New Roman"/>
        </w:rPr>
        <w:t xml:space="preserve">for </w:t>
      </w:r>
      <w:r w:rsidR="004A31E7">
        <w:rPr>
          <w:rFonts w:cs="Times New Roman"/>
        </w:rPr>
        <w:t xml:space="preserve">a given </w:t>
      </w:r>
      <w:r w:rsidRPr="00FF1952">
        <w:rPr>
          <w:rFonts w:cs="Times New Roman"/>
        </w:rPr>
        <w:t xml:space="preserve">task </w:t>
      </w:r>
      <w:r w:rsidRPr="00FF1952">
        <w:rPr>
          <w:rFonts w:cs="Times New Roman"/>
          <w:i/>
        </w:rPr>
        <w:t xml:space="preserve">t. </w:t>
      </w:r>
      <w:r w:rsidRPr="00FF1952">
        <w:rPr>
          <w:rFonts w:cs="Times New Roman"/>
        </w:rPr>
        <w:t xml:space="preserve">A value of </w:t>
      </w:r>
      <w:r w:rsidR="004A31E7">
        <w:rPr>
          <w:rFonts w:cs="Times New Roman"/>
        </w:rPr>
        <w:t>‘</w:t>
      </w:r>
      <w:r w:rsidRPr="004A31E7">
        <w:rPr>
          <w:rFonts w:cs="Times New Roman"/>
          <w:iCs/>
        </w:rPr>
        <w:t>0</w:t>
      </w:r>
      <w:r w:rsidR="004A31E7">
        <w:rPr>
          <w:rFonts w:cs="Times New Roman"/>
          <w:iCs/>
        </w:rPr>
        <w:t>’</w:t>
      </w:r>
      <w:r w:rsidRPr="00FF1952">
        <w:rPr>
          <w:rFonts w:cs="Times New Roman"/>
          <w:i/>
          <w:iCs/>
        </w:rPr>
        <w:t xml:space="preserve"> </w:t>
      </w:r>
      <w:r w:rsidR="004A31E7">
        <w:rPr>
          <w:rFonts w:cs="Times New Roman"/>
          <w:iCs/>
        </w:rPr>
        <w:t xml:space="preserve">indicates no resource </w:t>
      </w:r>
      <w:r w:rsidRPr="00FF1952">
        <w:rPr>
          <w:rFonts w:cs="Times New Roman"/>
        </w:rPr>
        <w:t>is required</w:t>
      </w:r>
      <w:r w:rsidR="004A31E7">
        <w:rPr>
          <w:rFonts w:cs="Times New Roman"/>
        </w:rPr>
        <w:t xml:space="preserve">, whereas a </w:t>
      </w:r>
      <w:r w:rsidRPr="00FF1952">
        <w:rPr>
          <w:rFonts w:cs="Times New Roman"/>
        </w:rPr>
        <w:t xml:space="preserve">value of </w:t>
      </w:r>
      <w:r w:rsidR="004A31E7" w:rsidRPr="004A31E7">
        <w:rPr>
          <w:rFonts w:cs="Times New Roman"/>
        </w:rPr>
        <w:t>‘</w:t>
      </w:r>
      <w:r w:rsidRPr="004A31E7">
        <w:rPr>
          <w:rFonts w:cs="Times New Roman"/>
          <w:iCs/>
        </w:rPr>
        <w:t>1</w:t>
      </w:r>
      <w:r w:rsidR="004A31E7" w:rsidRPr="004A31E7">
        <w:rPr>
          <w:rFonts w:cs="Times New Roman"/>
          <w:iCs/>
        </w:rPr>
        <w:t>’</w:t>
      </w:r>
      <w:r w:rsidRPr="00FF1952">
        <w:rPr>
          <w:rFonts w:cs="Times New Roman"/>
          <w:i/>
          <w:iCs/>
        </w:rPr>
        <w:t xml:space="preserve"> </w:t>
      </w:r>
      <w:r w:rsidR="004A31E7" w:rsidRPr="004A31E7">
        <w:rPr>
          <w:rFonts w:cs="Times New Roman"/>
          <w:iCs/>
        </w:rPr>
        <w:t xml:space="preserve">indicates </w:t>
      </w:r>
      <w:r w:rsidRPr="00FF1952">
        <w:rPr>
          <w:rFonts w:cs="Times New Roman"/>
        </w:rPr>
        <w:t>that all</w:t>
      </w:r>
      <w:r w:rsidR="004A31E7">
        <w:rPr>
          <w:rFonts w:cs="Times New Roman"/>
        </w:rPr>
        <w:t xml:space="preserve"> (the maximum) of the a</w:t>
      </w:r>
      <w:r w:rsidRPr="00FF1952">
        <w:rPr>
          <w:rFonts w:cs="Times New Roman"/>
        </w:rPr>
        <w:t xml:space="preserve">vailable specific resource is required </w:t>
      </w:r>
      <w:r w:rsidR="004A31E7">
        <w:rPr>
          <w:rFonts w:cs="Times New Roman"/>
        </w:rPr>
        <w:t xml:space="preserve">to perform the </w:t>
      </w:r>
      <w:r w:rsidRPr="00FF1952">
        <w:rPr>
          <w:rFonts w:cs="Times New Roman"/>
        </w:rPr>
        <w:t>task.</w:t>
      </w:r>
      <w:r>
        <w:rPr>
          <w:rFonts w:cs="Times New Roman"/>
        </w:rPr>
        <w:t xml:space="preserve"> </w:t>
      </w:r>
      <w:r w:rsidR="004A31E7">
        <w:rPr>
          <w:rFonts w:cs="Times New Roman"/>
        </w:rPr>
        <w:t xml:space="preserve">This </w:t>
      </w:r>
      <w:r w:rsidR="00B71C2D">
        <w:rPr>
          <w:rFonts w:cs="Times New Roman"/>
        </w:rPr>
        <w:t>value</w:t>
      </w:r>
      <w:r w:rsidR="004A31E7">
        <w:rPr>
          <w:rFonts w:cs="Times New Roman"/>
        </w:rPr>
        <w:t xml:space="preserve"> is </w:t>
      </w:r>
      <w:r w:rsidR="000C63B0">
        <w:rPr>
          <w:rFonts w:cs="Times New Roman"/>
        </w:rPr>
        <w:t>determined</w:t>
      </w:r>
      <w:r w:rsidR="004A31E7">
        <w:rPr>
          <w:rFonts w:cs="Times New Roman"/>
        </w:rPr>
        <w:t xml:space="preserve"> by domain </w:t>
      </w:r>
      <w:r w:rsidR="000C63B0">
        <w:rPr>
          <w:rFonts w:cs="Times New Roman"/>
        </w:rPr>
        <w:t>experts;</w:t>
      </w:r>
      <w:r w:rsidR="004A31E7">
        <w:rPr>
          <w:rFonts w:cs="Times New Roman"/>
        </w:rPr>
        <w:t xml:space="preserve"> in </w:t>
      </w:r>
      <w:r w:rsidR="000C63B0">
        <w:rPr>
          <w:rFonts w:cs="Times New Roman"/>
        </w:rPr>
        <w:t xml:space="preserve">our </w:t>
      </w:r>
      <w:r w:rsidR="004A31E7">
        <w:rPr>
          <w:rFonts w:cs="Times New Roman"/>
        </w:rPr>
        <w:t xml:space="preserve">case </w:t>
      </w:r>
      <w:r w:rsidR="00B71C2D">
        <w:rPr>
          <w:rFonts w:cs="Times New Roman"/>
        </w:rPr>
        <w:t>t</w:t>
      </w:r>
      <w:r>
        <w:rPr>
          <w:rFonts w:cs="Times New Roman"/>
        </w:rPr>
        <w:t>h</w:t>
      </w:r>
      <w:r w:rsidR="00B71C2D">
        <w:rPr>
          <w:rFonts w:cs="Times New Roman"/>
        </w:rPr>
        <w:t>e</w:t>
      </w:r>
      <w:r>
        <w:rPr>
          <w:rFonts w:cs="Times New Roman"/>
        </w:rPr>
        <w:t xml:space="preserve"> value </w:t>
      </w:r>
      <w:r w:rsidR="00B71C2D">
        <w:rPr>
          <w:rFonts w:cs="Times New Roman"/>
        </w:rPr>
        <w:t xml:space="preserve">is </w:t>
      </w:r>
      <w:r>
        <w:rPr>
          <w:rFonts w:cs="Times New Roman"/>
        </w:rPr>
        <w:t>set by the lecturer and teaching assistants.</w:t>
      </w:r>
    </w:p>
    <w:p w:rsidR="00D420D6" w:rsidRDefault="00D420D6" w:rsidP="00752026">
      <w:pPr>
        <w:rPr>
          <w:rFonts w:cs="Times New Roman"/>
        </w:rPr>
      </w:pPr>
      <w:r>
        <w:rPr>
          <w:rFonts w:cs="Times New Roman"/>
          <w:u w:val="single"/>
        </w:rPr>
        <w:t>Step 4:</w:t>
      </w:r>
      <w:r w:rsidRPr="00D420D6">
        <w:rPr>
          <w:rFonts w:cs="Times New Roman"/>
        </w:rPr>
        <w:t xml:space="preserve"> </w:t>
      </w:r>
      <w:r>
        <w:rPr>
          <w:rFonts w:cs="Times New Roman"/>
        </w:rPr>
        <w:t xml:space="preserve">Determine </w:t>
      </w:r>
      <w:r w:rsidR="000C63B0">
        <w:rPr>
          <w:rFonts w:cs="Times New Roman"/>
        </w:rPr>
        <w:t xml:space="preserve">the </w:t>
      </w:r>
      <w:r>
        <w:rPr>
          <w:rFonts w:cs="Times New Roman"/>
        </w:rPr>
        <w:t xml:space="preserve">levels of </w:t>
      </w:r>
      <w:r w:rsidR="00730891">
        <w:rPr>
          <w:rFonts w:cs="Times New Roman"/>
        </w:rPr>
        <w:t>a</w:t>
      </w:r>
      <w:r>
        <w:rPr>
          <w:rFonts w:cs="Times New Roman"/>
        </w:rPr>
        <w:t xml:space="preserve"> resource required by </w:t>
      </w:r>
      <w:r w:rsidR="00730891">
        <w:rPr>
          <w:rFonts w:cs="Times New Roman"/>
        </w:rPr>
        <w:t>the set of</w:t>
      </w:r>
      <w:r>
        <w:rPr>
          <w:rFonts w:cs="Times New Roman"/>
        </w:rPr>
        <w:t xml:space="preserve"> tasks </w:t>
      </w:r>
      <w:r w:rsidR="00730891">
        <w:rPr>
          <w:rFonts w:cs="Times New Roman"/>
        </w:rPr>
        <w:t>by</w:t>
      </w:r>
      <w:r>
        <w:rPr>
          <w:rFonts w:cs="Times New Roman"/>
        </w:rPr>
        <w:t xml:space="preserve"> </w:t>
      </w:r>
      <w:r w:rsidR="000C63B0">
        <w:rPr>
          <w:rFonts w:cs="Times New Roman"/>
        </w:rPr>
        <w:t xml:space="preserve">evaluating </w:t>
      </w:r>
      <w:r>
        <w:rPr>
          <w:rFonts w:cs="Times New Roman"/>
        </w:rPr>
        <w:t>equation (3) (</w:t>
      </w:r>
      <w:r w:rsidR="0005124C">
        <w:rPr>
          <w:rFonts w:cs="Times New Roman"/>
        </w:rPr>
        <w:t>in</w:t>
      </w:r>
      <w:r>
        <w:rPr>
          <w:rFonts w:cs="Times New Roman"/>
        </w:rPr>
        <w:t xml:space="preserve"> Appendix 1)</w:t>
      </w:r>
      <w:r w:rsidR="00730891">
        <w:rPr>
          <w:rFonts w:cs="Times New Roman"/>
        </w:rPr>
        <w:t>.</w:t>
      </w:r>
    </w:p>
    <w:p w:rsidR="00182F6E" w:rsidRPr="00730891" w:rsidRDefault="00730891" w:rsidP="00752026">
      <w:r>
        <w:rPr>
          <w:rFonts w:cs="Times New Roman"/>
          <w:u w:val="single"/>
        </w:rPr>
        <w:t>Step 5:</w:t>
      </w:r>
      <w:r>
        <w:rPr>
          <w:rFonts w:cs="Times New Roman"/>
        </w:rPr>
        <w:t xml:space="preserve"> </w:t>
      </w:r>
      <w:r w:rsidR="0005124C">
        <w:rPr>
          <w:rFonts w:cs="Times New Roman"/>
        </w:rPr>
        <w:t xml:space="preserve">Determine </w:t>
      </w:r>
      <w:r>
        <w:rPr>
          <w:rFonts w:cs="Times New Roman"/>
        </w:rPr>
        <w:t>the weight</w:t>
      </w:r>
      <w:r w:rsidR="0005124C">
        <w:rPr>
          <w:rFonts w:cs="Times New Roman"/>
        </w:rPr>
        <w:t>ing</w:t>
      </w:r>
      <w:r>
        <w:rPr>
          <w:rFonts w:cs="Times New Roman"/>
        </w:rPr>
        <w:t xml:space="preserve"> of each resource using equation (4)</w:t>
      </w:r>
      <w:r w:rsidR="000C63B0">
        <w:rPr>
          <w:rFonts w:cs="Times New Roman"/>
        </w:rPr>
        <w:t xml:space="preserve"> (</w:t>
      </w:r>
      <w:r w:rsidR="0005124C">
        <w:rPr>
          <w:rFonts w:cs="Times New Roman"/>
        </w:rPr>
        <w:t>in</w:t>
      </w:r>
      <w:r w:rsidR="000C63B0">
        <w:rPr>
          <w:rFonts w:cs="Times New Roman"/>
        </w:rPr>
        <w:t xml:space="preserve"> Appendix 1).</w:t>
      </w:r>
    </w:p>
    <w:p w:rsidR="00271713" w:rsidRDefault="00730891" w:rsidP="00730891">
      <w:r>
        <w:t>Note that</w:t>
      </w:r>
      <w:r w:rsidR="000C63B0">
        <w:t xml:space="preserve"> </w:t>
      </w:r>
      <w:r w:rsidR="0035339E">
        <w:t xml:space="preserve">the </w:t>
      </w:r>
      <w:r w:rsidR="000C63B0">
        <w:t xml:space="preserve">domain </w:t>
      </w:r>
      <w:r w:rsidR="0035339E">
        <w:t xml:space="preserve">experts should use the same </w:t>
      </w:r>
      <w:r w:rsidR="00A05428">
        <w:t>measures</w:t>
      </w:r>
      <w:r w:rsidR="0035339E">
        <w:t xml:space="preserve"> in assessing th</w:t>
      </w:r>
      <w:r w:rsidR="00A05428">
        <w:t>is</w:t>
      </w:r>
      <w:r w:rsidR="0035339E">
        <w:t xml:space="preserve"> requirement as </w:t>
      </w:r>
      <w:r w:rsidR="00C916D4">
        <w:t>were</w:t>
      </w:r>
      <w:r w:rsidR="00351DDE">
        <w:t xml:space="preserve"> </w:t>
      </w:r>
      <w:r w:rsidR="0035339E">
        <w:t>used in the assessment</w:t>
      </w:r>
      <w:r w:rsidR="00A05428" w:rsidRPr="00A05428">
        <w:t xml:space="preserve"> </w:t>
      </w:r>
      <w:r w:rsidR="00A05428">
        <w:t>of the candidate</w:t>
      </w:r>
      <w:r w:rsidR="0035339E">
        <w:t xml:space="preserve">. </w:t>
      </w:r>
      <w:r w:rsidR="00BC17CC">
        <w:t>While s</w:t>
      </w:r>
      <w:r w:rsidR="0035339E">
        <w:t xml:space="preserve">ome of the requirements </w:t>
      </w:r>
      <w:r w:rsidR="00BC17CC">
        <w:t xml:space="preserve">can be </w:t>
      </w:r>
      <w:r w:rsidR="0035339E">
        <w:t xml:space="preserve">assessed using </w:t>
      </w:r>
      <w:r w:rsidR="00BC17CC">
        <w:t xml:space="preserve">well </w:t>
      </w:r>
      <w:r w:rsidR="0035339E">
        <w:t>established</w:t>
      </w:r>
      <w:r>
        <w:t xml:space="preserve"> </w:t>
      </w:r>
      <w:r w:rsidR="0035339E">
        <w:t>tests (e.g. English proficiency, Personality, CIP</w:t>
      </w:r>
      <w:r w:rsidR="00BA52D8">
        <w:t>, etc.</w:t>
      </w:r>
      <w:r w:rsidR="0035339E">
        <w:t xml:space="preserve">); in </w:t>
      </w:r>
      <w:r w:rsidR="00BA52D8">
        <w:t>such</w:t>
      </w:r>
      <w:r w:rsidR="0035339E">
        <w:t xml:space="preserve"> cases the requirement would be based</w:t>
      </w:r>
      <w:r>
        <w:t xml:space="preserve"> </w:t>
      </w:r>
      <w:r w:rsidR="0035339E">
        <w:t xml:space="preserve">on </w:t>
      </w:r>
      <w:r w:rsidR="00BA52D8">
        <w:t xml:space="preserve">the value of </w:t>
      </w:r>
      <w:r w:rsidR="0035339E">
        <w:t xml:space="preserve">test scores. </w:t>
      </w:r>
      <w:r w:rsidR="00BA52D8">
        <w:t>In o</w:t>
      </w:r>
      <w:r w:rsidR="0035339E">
        <w:t xml:space="preserve">ther </w:t>
      </w:r>
      <w:r w:rsidR="00BA52D8">
        <w:t>cases (e.g. self-assessment of a range of motivational factors), well established performance metrics</w:t>
      </w:r>
      <w:r w:rsidR="00626855">
        <w:t xml:space="preserve"> and tests may n</w:t>
      </w:r>
      <w:r w:rsidR="00BA52D8">
        <w:t>ot exist</w:t>
      </w:r>
      <w:r w:rsidR="00626855">
        <w:t>. In such instances</w:t>
      </w:r>
      <w:r w:rsidR="004D0AEE">
        <w:t xml:space="preserve"> the</w:t>
      </w:r>
      <w:r w:rsidR="0035339E">
        <w:t xml:space="preserve"> requirement</w:t>
      </w:r>
      <w:r w:rsidR="00626855">
        <w:t xml:space="preserve"> measurement </w:t>
      </w:r>
      <w:r w:rsidR="0035339E">
        <w:t xml:space="preserve">should </w:t>
      </w:r>
      <w:r w:rsidR="00626855">
        <w:t xml:space="preserve">be based </w:t>
      </w:r>
      <w:r w:rsidR="0035339E">
        <w:t xml:space="preserve">on the semantic differential scale </w:t>
      </w:r>
      <w:r w:rsidR="002D6188">
        <w:fldChar w:fldCharType="begin"/>
      </w:r>
      <w:r>
        <w:instrText xml:space="preserve"> REF _Ref350434195 \r \h </w:instrText>
      </w:r>
      <w:r w:rsidR="002D6188">
        <w:fldChar w:fldCharType="separate"/>
      </w:r>
      <w:r w:rsidR="00795092">
        <w:t>[12]</w:t>
      </w:r>
      <w:r w:rsidR="002D6188">
        <w:fldChar w:fldCharType="end"/>
      </w:r>
      <w:r w:rsidR="0035339E">
        <w:t xml:space="preserve">. </w:t>
      </w:r>
    </w:p>
    <w:p w:rsidR="00F963F6" w:rsidRDefault="00F963F6" w:rsidP="00F963F6">
      <w:pPr>
        <w:pStyle w:val="Heading3"/>
        <w:numPr>
          <w:ilvl w:val="0"/>
          <w:numId w:val="12"/>
        </w:numPr>
      </w:pPr>
      <w:r>
        <w:t>Availability Measurement</w:t>
      </w:r>
    </w:p>
    <w:p w:rsidR="00271713" w:rsidRPr="00271713" w:rsidRDefault="00271713" w:rsidP="000407C8">
      <w:pPr>
        <w:rPr>
          <w:rFonts w:cs="Times New Roman"/>
        </w:rPr>
      </w:pPr>
      <w:r>
        <w:rPr>
          <w:u w:val="single"/>
        </w:rPr>
        <w:t>Step 6:</w:t>
      </w:r>
      <w:r>
        <w:t xml:space="preserve"> </w:t>
      </w:r>
      <w:r w:rsidR="00D714A2">
        <w:t xml:space="preserve">Determining the </w:t>
      </w:r>
      <w:r>
        <w:t xml:space="preserve">individual’s </w:t>
      </w:r>
      <w:r w:rsidR="004D0AEE">
        <w:t>ability</w:t>
      </w:r>
      <w:r>
        <w:t xml:space="preserve"> to provide the required resources. Table 1 </w:t>
      </w:r>
      <w:r w:rsidR="000407C8">
        <w:t>summarises</w:t>
      </w:r>
      <w:r>
        <w:t xml:space="preserve"> the </w:t>
      </w:r>
      <w:r w:rsidR="004D0AEE">
        <w:t>assessment methods used, their criteria and their data soured.</w:t>
      </w:r>
      <w:r w:rsidR="000407C8">
        <w:t xml:space="preserve"> </w:t>
      </w:r>
      <w:r>
        <w:t xml:space="preserve"> </w:t>
      </w:r>
    </w:p>
    <w:p w:rsidR="000407C8" w:rsidRDefault="000407C8" w:rsidP="000407C8">
      <w:pPr>
        <w:jc w:val="center"/>
        <w:rPr>
          <w:rFonts w:cs="Times New Roman"/>
          <w:b/>
          <w:bCs/>
          <w:color w:val="FF0000"/>
        </w:rPr>
      </w:pPr>
    </w:p>
    <w:p w:rsidR="00271713" w:rsidRPr="000407C8" w:rsidRDefault="00271713" w:rsidP="000407C8">
      <w:pPr>
        <w:jc w:val="center"/>
        <w:rPr>
          <w:rFonts w:cs="Times New Roman"/>
          <w:color w:val="FF0000"/>
        </w:rPr>
      </w:pPr>
      <w:r w:rsidRPr="000407C8">
        <w:rPr>
          <w:rFonts w:cs="Times New Roman"/>
          <w:b/>
          <w:bCs/>
          <w:color w:val="FF0000"/>
        </w:rPr>
        <w:t xml:space="preserve">Table 1: </w:t>
      </w:r>
      <w:r w:rsidR="00E27CE7" w:rsidRPr="00E27CE7">
        <w:rPr>
          <w:rFonts w:cs="Times New Roman"/>
          <w:bCs/>
          <w:color w:val="FF0000"/>
        </w:rPr>
        <w:t xml:space="preserve">The </w:t>
      </w:r>
      <w:r w:rsidR="000407C8">
        <w:rPr>
          <w:rFonts w:cs="Times New Roman"/>
          <w:bCs/>
          <w:color w:val="FF0000"/>
        </w:rPr>
        <w:t xml:space="preserve">resources </w:t>
      </w:r>
      <w:r w:rsidR="00901E34">
        <w:rPr>
          <w:rFonts w:cs="Times New Roman"/>
          <w:bCs/>
          <w:color w:val="FF0000"/>
        </w:rPr>
        <w:t>required,</w:t>
      </w:r>
      <w:r w:rsidR="004D0AEE">
        <w:rPr>
          <w:rFonts w:cs="Times New Roman"/>
          <w:bCs/>
          <w:color w:val="FF0000"/>
        </w:rPr>
        <w:t xml:space="preserve"> </w:t>
      </w:r>
      <w:r w:rsidR="000407C8">
        <w:rPr>
          <w:rFonts w:cs="Times New Roman"/>
          <w:color w:val="FF0000"/>
        </w:rPr>
        <w:t xml:space="preserve">methods </w:t>
      </w:r>
      <w:r w:rsidR="00901E34">
        <w:rPr>
          <w:rFonts w:cs="Times New Roman"/>
          <w:color w:val="FF0000"/>
        </w:rPr>
        <w:t xml:space="preserve">used </w:t>
      </w:r>
      <w:r w:rsidR="000407C8">
        <w:rPr>
          <w:rFonts w:cs="Times New Roman"/>
          <w:color w:val="FF0000"/>
        </w:rPr>
        <w:t xml:space="preserve">to ascertain their </w:t>
      </w:r>
      <w:r w:rsidR="00901E34">
        <w:rPr>
          <w:rFonts w:cs="Times New Roman"/>
          <w:color w:val="FF0000"/>
        </w:rPr>
        <w:t>availability</w:t>
      </w:r>
      <w:r w:rsidR="00901E34" w:rsidRPr="000407C8">
        <w:rPr>
          <w:rFonts w:cs="Times New Roman"/>
          <w:color w:val="FF0000"/>
        </w:rPr>
        <w:t xml:space="preserve"> </w:t>
      </w:r>
      <w:r w:rsidR="00901E34">
        <w:rPr>
          <w:rFonts w:cs="Times New Roman"/>
          <w:color w:val="FF0000"/>
        </w:rPr>
        <w:t>and the</w:t>
      </w:r>
      <w:r w:rsidR="004D0AEE">
        <w:rPr>
          <w:rFonts w:cs="Times New Roman"/>
          <w:color w:val="FF0000"/>
        </w:rPr>
        <w:t xml:space="preserve"> me</w:t>
      </w:r>
      <w:r w:rsidR="00901E34">
        <w:rPr>
          <w:rFonts w:cs="Times New Roman"/>
          <w:color w:val="FF0000"/>
        </w:rPr>
        <w:t xml:space="preserve">ans </w:t>
      </w:r>
      <w:r w:rsidR="004D0AEE">
        <w:rPr>
          <w:rFonts w:cs="Times New Roman"/>
          <w:color w:val="FF0000"/>
        </w:rPr>
        <w:t>used to</w:t>
      </w:r>
      <w:r w:rsidR="000407C8">
        <w:rPr>
          <w:rFonts w:cs="Times New Roman"/>
          <w:color w:val="FF0000"/>
        </w:rPr>
        <w:t xml:space="preserve"> collecting the required data</w:t>
      </w:r>
      <w:r w:rsidR="000407C8" w:rsidRPr="000407C8">
        <w:rPr>
          <w:rFonts w:cs="Times New Roman"/>
          <w:color w:val="FF0000"/>
        </w:rPr>
        <w:t>.</w:t>
      </w:r>
    </w:p>
    <w:p w:rsidR="000407C8" w:rsidRDefault="000407C8" w:rsidP="00271713">
      <w:pPr>
        <w:rPr>
          <w:rFonts w:cs="Times New Roman"/>
        </w:rPr>
      </w:pPr>
    </w:p>
    <w:p w:rsidR="00AD7476" w:rsidRDefault="00923B1D" w:rsidP="00271713">
      <w:pPr>
        <w:rPr>
          <w:rFonts w:cs="Times New Roman"/>
        </w:rPr>
      </w:pPr>
      <w:r>
        <w:rPr>
          <w:rFonts w:cs="Times New Roman"/>
        </w:rPr>
        <w:t xml:space="preserve">With respect to </w:t>
      </w:r>
      <w:r>
        <w:rPr>
          <w:rFonts w:cs="Times New Roman"/>
          <w:i/>
          <w:iCs/>
        </w:rPr>
        <w:t>E</w:t>
      </w:r>
      <w:r w:rsidRPr="00271713">
        <w:rPr>
          <w:rFonts w:cs="Times New Roman"/>
          <w:i/>
          <w:iCs/>
        </w:rPr>
        <w:t xml:space="preserve">nablers </w:t>
      </w:r>
      <w:r w:rsidRPr="00271713">
        <w:rPr>
          <w:rFonts w:cs="Times New Roman"/>
        </w:rPr>
        <w:t xml:space="preserve">and </w:t>
      </w:r>
      <w:r>
        <w:rPr>
          <w:rFonts w:cs="Times New Roman"/>
          <w:i/>
          <w:iCs/>
        </w:rPr>
        <w:t>Pr</w:t>
      </w:r>
      <w:r w:rsidRPr="00271713">
        <w:rPr>
          <w:rFonts w:cs="Times New Roman"/>
          <w:i/>
          <w:iCs/>
        </w:rPr>
        <w:t>eferences</w:t>
      </w:r>
      <w:r>
        <w:rPr>
          <w:rFonts w:cs="Times New Roman"/>
          <w:i/>
          <w:iCs/>
        </w:rPr>
        <w:t>,</w:t>
      </w:r>
      <w:r>
        <w:rPr>
          <w:rFonts w:cs="Times New Roman"/>
          <w:iCs/>
        </w:rPr>
        <w:t xml:space="preserve"> t</w:t>
      </w:r>
      <w:r w:rsidR="000407C8">
        <w:rPr>
          <w:rFonts w:cs="Times New Roman"/>
        </w:rPr>
        <w:t xml:space="preserve">he method to </w:t>
      </w:r>
      <w:r w:rsidR="00271713" w:rsidRPr="00271713">
        <w:rPr>
          <w:rFonts w:cs="Times New Roman"/>
        </w:rPr>
        <w:t>obtain</w:t>
      </w:r>
      <w:r w:rsidR="000407C8">
        <w:rPr>
          <w:rFonts w:cs="Times New Roman"/>
        </w:rPr>
        <w:t xml:space="preserve"> the necessary data </w:t>
      </w:r>
      <w:r>
        <w:rPr>
          <w:rFonts w:cs="Times New Roman"/>
        </w:rPr>
        <w:t xml:space="preserve">from </w:t>
      </w:r>
      <w:r w:rsidR="000407C8">
        <w:rPr>
          <w:rFonts w:cs="Times New Roman"/>
          <w:iCs/>
        </w:rPr>
        <w:t xml:space="preserve">the participating individuals (Postgraduate </w:t>
      </w:r>
      <w:r>
        <w:rPr>
          <w:rFonts w:cs="Times New Roman"/>
          <w:iCs/>
        </w:rPr>
        <w:t>student cohort</w:t>
      </w:r>
      <w:r w:rsidR="000407C8">
        <w:rPr>
          <w:rFonts w:cs="Times New Roman"/>
          <w:iCs/>
        </w:rPr>
        <w:t>) was a self-assessment form</w:t>
      </w:r>
      <w:r w:rsidR="001C6C78">
        <w:rPr>
          <w:rFonts w:cs="Times New Roman"/>
          <w:iCs/>
        </w:rPr>
        <w:t xml:space="preserve">. The information was collected </w:t>
      </w:r>
      <w:r>
        <w:rPr>
          <w:rFonts w:cs="Times New Roman"/>
          <w:iCs/>
        </w:rPr>
        <w:t xml:space="preserve">in </w:t>
      </w:r>
      <w:r w:rsidR="00271713" w:rsidRPr="00271713">
        <w:rPr>
          <w:rFonts w:cs="Times New Roman"/>
        </w:rPr>
        <w:t>the 3</w:t>
      </w:r>
      <w:r w:rsidR="001C6C78" w:rsidRPr="001C6C78">
        <w:rPr>
          <w:rFonts w:cs="Times New Roman"/>
          <w:vertAlign w:val="superscript"/>
        </w:rPr>
        <w:t>rd</w:t>
      </w:r>
      <w:r w:rsidR="001C6C78">
        <w:rPr>
          <w:rFonts w:cs="Times New Roman"/>
        </w:rPr>
        <w:t xml:space="preserve"> </w:t>
      </w:r>
      <w:r w:rsidR="00271713" w:rsidRPr="00271713">
        <w:rPr>
          <w:rFonts w:cs="Times New Roman"/>
        </w:rPr>
        <w:t xml:space="preserve">week </w:t>
      </w:r>
      <w:r>
        <w:rPr>
          <w:rFonts w:cs="Times New Roman"/>
        </w:rPr>
        <w:t xml:space="preserve">following the </w:t>
      </w:r>
      <w:r w:rsidR="00271713" w:rsidRPr="00271713">
        <w:rPr>
          <w:rFonts w:cs="Times New Roman"/>
        </w:rPr>
        <w:t>course commencement</w:t>
      </w:r>
      <w:r w:rsidR="001C6C78">
        <w:rPr>
          <w:rFonts w:cs="Times New Roman"/>
        </w:rPr>
        <w:t>.</w:t>
      </w:r>
      <w:r w:rsidR="00271713" w:rsidRPr="00271713">
        <w:rPr>
          <w:rFonts w:cs="Times New Roman"/>
        </w:rPr>
        <w:t xml:space="preserve"> </w:t>
      </w:r>
      <w:r w:rsidR="001C6C78">
        <w:rPr>
          <w:rFonts w:cs="Times New Roman"/>
        </w:rPr>
        <w:t xml:space="preserve">A </w:t>
      </w:r>
      <w:r>
        <w:rPr>
          <w:rFonts w:cs="Times New Roman"/>
        </w:rPr>
        <w:t xml:space="preserve">subsequent </w:t>
      </w:r>
      <w:r w:rsidR="002E550A">
        <w:rPr>
          <w:rFonts w:cs="Times New Roman"/>
        </w:rPr>
        <w:t xml:space="preserve">follow on </w:t>
      </w:r>
      <w:r w:rsidR="001C6C78">
        <w:rPr>
          <w:rFonts w:cs="Times New Roman"/>
        </w:rPr>
        <w:t xml:space="preserve">survey and test was conducted on </w:t>
      </w:r>
      <w:r>
        <w:rPr>
          <w:rFonts w:cs="Times New Roman"/>
        </w:rPr>
        <w:t xml:space="preserve">each </w:t>
      </w:r>
      <w:r w:rsidR="001C6C78">
        <w:rPr>
          <w:rFonts w:cs="Times New Roman"/>
        </w:rPr>
        <w:t>individual</w:t>
      </w:r>
      <w:r w:rsidR="000D4B5C">
        <w:rPr>
          <w:rFonts w:cs="Times New Roman"/>
        </w:rPr>
        <w:t xml:space="preserve"> in week 4 to ascertain their ability </w:t>
      </w:r>
      <w:r w:rsidR="001C6C78">
        <w:rPr>
          <w:rFonts w:cs="Times New Roman"/>
        </w:rPr>
        <w:t xml:space="preserve">to process complex </w:t>
      </w:r>
      <w:r w:rsidR="001C6C78">
        <w:rPr>
          <w:rFonts w:cs="Times New Roman"/>
        </w:rPr>
        <w:lastRenderedPageBreak/>
        <w:t xml:space="preserve">information </w:t>
      </w:r>
      <w:r w:rsidR="000D4B5C">
        <w:rPr>
          <w:rFonts w:cs="Times New Roman"/>
        </w:rPr>
        <w:t>using</w:t>
      </w:r>
      <w:r w:rsidR="001C6C78">
        <w:rPr>
          <w:rFonts w:cs="Times New Roman"/>
        </w:rPr>
        <w:t xml:space="preserve"> the </w:t>
      </w:r>
      <w:r w:rsidR="00271713" w:rsidRPr="00271713">
        <w:rPr>
          <w:rFonts w:cs="Times New Roman"/>
        </w:rPr>
        <w:t xml:space="preserve">Complexity of Information Processes </w:t>
      </w:r>
      <w:r w:rsidR="001C6C78">
        <w:rPr>
          <w:rFonts w:cs="Times New Roman"/>
        </w:rPr>
        <w:t>(</w:t>
      </w:r>
      <w:r w:rsidR="00271713" w:rsidRPr="00271713">
        <w:rPr>
          <w:rFonts w:cs="Times New Roman"/>
        </w:rPr>
        <w:t>CIP</w:t>
      </w:r>
      <w:r w:rsidR="001C6C78">
        <w:rPr>
          <w:rFonts w:cs="Times New Roman"/>
        </w:rPr>
        <w:t xml:space="preserve">) </w:t>
      </w:r>
      <w:r w:rsidR="002D6188">
        <w:rPr>
          <w:rFonts w:cs="Times New Roman"/>
        </w:rPr>
        <w:fldChar w:fldCharType="begin"/>
      </w:r>
      <w:r w:rsidR="001C6C78">
        <w:rPr>
          <w:rFonts w:cs="Times New Roman"/>
        </w:rPr>
        <w:instrText xml:space="preserve"> REF _Ref350502699 \r \h </w:instrText>
      </w:r>
      <w:r w:rsidR="002D6188">
        <w:rPr>
          <w:rFonts w:cs="Times New Roman"/>
        </w:rPr>
      </w:r>
      <w:r w:rsidR="002D6188">
        <w:rPr>
          <w:rFonts w:cs="Times New Roman"/>
        </w:rPr>
        <w:fldChar w:fldCharType="separate"/>
      </w:r>
      <w:r w:rsidR="00795092">
        <w:rPr>
          <w:rFonts w:cs="Times New Roman"/>
        </w:rPr>
        <w:t>[7]</w:t>
      </w:r>
      <w:r w:rsidR="002D6188">
        <w:rPr>
          <w:rFonts w:cs="Times New Roman"/>
        </w:rPr>
        <w:fldChar w:fldCharType="end"/>
      </w:r>
      <w:r w:rsidR="000D4B5C">
        <w:rPr>
          <w:rFonts w:cs="Times New Roman"/>
        </w:rPr>
        <w:t xml:space="preserve"> method. </w:t>
      </w:r>
      <w:r w:rsidR="00271713" w:rsidRPr="00271713">
        <w:rPr>
          <w:rFonts w:cs="Times New Roman"/>
        </w:rPr>
        <w:t>The Myer-Briggs type indicators and interviews</w:t>
      </w:r>
      <w:r w:rsidR="001C6C78">
        <w:rPr>
          <w:rFonts w:cs="Times New Roman"/>
        </w:rPr>
        <w:t xml:space="preserve"> </w:t>
      </w:r>
      <w:r w:rsidR="00271713" w:rsidRPr="00271713">
        <w:rPr>
          <w:rFonts w:cs="Times New Roman"/>
        </w:rPr>
        <w:t xml:space="preserve">were </w:t>
      </w:r>
      <w:r w:rsidR="000D4B5C">
        <w:rPr>
          <w:rFonts w:cs="Times New Roman"/>
        </w:rPr>
        <w:t>used</w:t>
      </w:r>
      <w:r w:rsidR="00271713" w:rsidRPr="00271713">
        <w:rPr>
          <w:rFonts w:cs="Times New Roman"/>
        </w:rPr>
        <w:t xml:space="preserve"> for this purpose. The CIP data collection and analysis </w:t>
      </w:r>
      <w:r w:rsidR="00D938C1">
        <w:rPr>
          <w:rFonts w:cs="Times New Roman"/>
        </w:rPr>
        <w:t>phase required some</w:t>
      </w:r>
      <w:r w:rsidR="00271713" w:rsidRPr="00271713">
        <w:rPr>
          <w:rFonts w:cs="Times New Roman"/>
        </w:rPr>
        <w:t xml:space="preserve"> 6 weeks to complete. The</w:t>
      </w:r>
      <w:r w:rsidR="001C6C78">
        <w:rPr>
          <w:rFonts w:cs="Times New Roman"/>
        </w:rPr>
        <w:t xml:space="preserve"> levels of previous experience and attainment (i.e. </w:t>
      </w:r>
      <w:r w:rsidR="001C6C78">
        <w:rPr>
          <w:rFonts w:cs="Times New Roman"/>
          <w:i/>
        </w:rPr>
        <w:t>Attainment)</w:t>
      </w:r>
      <w:r w:rsidR="001C6C78" w:rsidRPr="00271713">
        <w:rPr>
          <w:rFonts w:cs="Times New Roman"/>
        </w:rPr>
        <w:t xml:space="preserve"> </w:t>
      </w:r>
      <w:r w:rsidR="001C6C78">
        <w:rPr>
          <w:rFonts w:cs="Times New Roman"/>
        </w:rPr>
        <w:t>of</w:t>
      </w:r>
      <w:r w:rsidR="001C6C78" w:rsidRPr="00271713">
        <w:rPr>
          <w:rFonts w:cs="Times New Roman"/>
        </w:rPr>
        <w:t xml:space="preserve"> each </w:t>
      </w:r>
      <w:r w:rsidR="00CB55E9">
        <w:rPr>
          <w:rFonts w:cs="Times New Roman"/>
        </w:rPr>
        <w:t xml:space="preserve">individual </w:t>
      </w:r>
      <w:r w:rsidR="001C6C78" w:rsidRPr="00271713">
        <w:rPr>
          <w:rFonts w:cs="Times New Roman"/>
        </w:rPr>
        <w:t>were</w:t>
      </w:r>
      <w:r w:rsidR="00271713" w:rsidRPr="00271713">
        <w:rPr>
          <w:rFonts w:cs="Times New Roman"/>
        </w:rPr>
        <w:t xml:space="preserve"> </w:t>
      </w:r>
      <w:r w:rsidR="001C6C78">
        <w:rPr>
          <w:rFonts w:cs="Times New Roman"/>
        </w:rPr>
        <w:t xml:space="preserve">determined </w:t>
      </w:r>
      <w:r w:rsidR="00CB55E9">
        <w:rPr>
          <w:rFonts w:cs="Times New Roman"/>
        </w:rPr>
        <w:t xml:space="preserve">using </w:t>
      </w:r>
      <w:r w:rsidR="001C6C78">
        <w:rPr>
          <w:rFonts w:cs="Times New Roman"/>
        </w:rPr>
        <w:t xml:space="preserve">their admission profile and previous work experience. </w:t>
      </w:r>
      <w:r w:rsidR="00271713" w:rsidRPr="00271713">
        <w:rPr>
          <w:rFonts w:cs="Times New Roman"/>
        </w:rPr>
        <w:t xml:space="preserve"> </w:t>
      </w:r>
      <w:r w:rsidR="00CB55E9">
        <w:rPr>
          <w:rFonts w:cs="Times New Roman"/>
        </w:rPr>
        <w:t>Additionally</w:t>
      </w:r>
      <w:r w:rsidR="001C6C78">
        <w:rPr>
          <w:rFonts w:cs="Times New Roman"/>
        </w:rPr>
        <w:t>, the result</w:t>
      </w:r>
      <w:r w:rsidR="00CB55E9">
        <w:rPr>
          <w:rFonts w:cs="Times New Roman"/>
        </w:rPr>
        <w:t>s</w:t>
      </w:r>
      <w:r w:rsidR="001C6C78">
        <w:rPr>
          <w:rFonts w:cs="Times New Roman"/>
        </w:rPr>
        <w:t xml:space="preserve"> of the first assignment </w:t>
      </w:r>
      <w:r w:rsidR="00CB55E9">
        <w:rPr>
          <w:rFonts w:cs="Times New Roman"/>
        </w:rPr>
        <w:t xml:space="preserve">for </w:t>
      </w:r>
      <w:r w:rsidR="001C6C78">
        <w:rPr>
          <w:rFonts w:cs="Times New Roman"/>
        </w:rPr>
        <w:t>the module w</w:t>
      </w:r>
      <w:r w:rsidR="00CB55E9">
        <w:rPr>
          <w:rFonts w:cs="Times New Roman"/>
        </w:rPr>
        <w:t xml:space="preserve">ere </w:t>
      </w:r>
      <w:r w:rsidR="001C6C78">
        <w:rPr>
          <w:rFonts w:cs="Times New Roman"/>
        </w:rPr>
        <w:t xml:space="preserve">included </w:t>
      </w:r>
      <w:r w:rsidR="00CB55E9">
        <w:rPr>
          <w:rFonts w:cs="Times New Roman"/>
        </w:rPr>
        <w:t xml:space="preserve">as a component of their </w:t>
      </w:r>
      <w:r w:rsidR="001C6C78">
        <w:rPr>
          <w:rFonts w:cs="Times New Roman"/>
        </w:rPr>
        <w:t>attainment calculation.</w:t>
      </w:r>
      <w:r w:rsidR="00A61A15">
        <w:rPr>
          <w:rFonts w:cs="Times New Roman"/>
        </w:rPr>
        <w:t xml:space="preserve"> </w:t>
      </w:r>
    </w:p>
    <w:p w:rsidR="00444FEB" w:rsidRDefault="00372417" w:rsidP="00271713">
      <w:pPr>
        <w:rPr>
          <w:rFonts w:cs="Times New Roman"/>
        </w:rPr>
      </w:pPr>
      <w:r>
        <w:rPr>
          <w:rFonts w:cs="Times New Roman"/>
          <w:u w:val="single"/>
        </w:rPr>
        <w:t>Steps 7 and 8:</w:t>
      </w:r>
      <w:r>
        <w:rPr>
          <w:rFonts w:cs="Times New Roman"/>
        </w:rPr>
        <w:t xml:space="preserve"> </w:t>
      </w:r>
      <w:r w:rsidR="00291C1E">
        <w:rPr>
          <w:rFonts w:cs="Times New Roman"/>
        </w:rPr>
        <w:t>Calculate all availabilities using equations (5) and (6) (</w:t>
      </w:r>
      <w:r w:rsidR="009B22BA">
        <w:rPr>
          <w:rFonts w:cs="Times New Roman"/>
        </w:rPr>
        <w:t>see</w:t>
      </w:r>
      <w:r w:rsidR="00291C1E">
        <w:rPr>
          <w:rFonts w:cs="Times New Roman"/>
        </w:rPr>
        <w:t xml:space="preserve"> appendix 1). These s</w:t>
      </w:r>
      <w:r>
        <w:rPr>
          <w:rFonts w:cs="Times New Roman"/>
        </w:rPr>
        <w:t>teps</w:t>
      </w:r>
      <w:r w:rsidR="00291C1E">
        <w:rPr>
          <w:rFonts w:cs="Times New Roman"/>
        </w:rPr>
        <w:t xml:space="preserve"> </w:t>
      </w:r>
      <w:r>
        <w:rPr>
          <w:rFonts w:cs="Times New Roman"/>
        </w:rPr>
        <w:t xml:space="preserve">are </w:t>
      </w:r>
      <w:r w:rsidR="00291C1E">
        <w:rPr>
          <w:rFonts w:cs="Times New Roman"/>
        </w:rPr>
        <w:t xml:space="preserve">performed </w:t>
      </w:r>
      <w:r>
        <w:rPr>
          <w:rFonts w:cs="Times New Roman"/>
        </w:rPr>
        <w:t>to complete the individual</w:t>
      </w:r>
      <w:r w:rsidR="00291C1E">
        <w:rPr>
          <w:rFonts w:cs="Times New Roman"/>
        </w:rPr>
        <w:t>’s</w:t>
      </w:r>
      <w:r>
        <w:rPr>
          <w:rFonts w:cs="Times New Roman"/>
        </w:rPr>
        <w:t xml:space="preserve"> availability and </w:t>
      </w:r>
      <w:r w:rsidR="00291C1E">
        <w:rPr>
          <w:rFonts w:cs="Times New Roman"/>
        </w:rPr>
        <w:t>task</w:t>
      </w:r>
      <w:r>
        <w:rPr>
          <w:rFonts w:cs="Times New Roman"/>
        </w:rPr>
        <w:t xml:space="preserve"> matching process. </w:t>
      </w:r>
      <w:r w:rsidR="00AD7476" w:rsidRPr="00271713">
        <w:rPr>
          <w:rFonts w:cs="Times New Roman"/>
        </w:rPr>
        <w:t xml:space="preserve">One of the more challenging </w:t>
      </w:r>
      <w:r w:rsidR="00291C1E">
        <w:rPr>
          <w:rFonts w:cs="Times New Roman"/>
        </w:rPr>
        <w:t xml:space="preserve">data </w:t>
      </w:r>
      <w:r w:rsidR="00AD7476" w:rsidRPr="00271713">
        <w:rPr>
          <w:rFonts w:cs="Times New Roman"/>
        </w:rPr>
        <w:t xml:space="preserve">set </w:t>
      </w:r>
      <w:r w:rsidR="00291C1E">
        <w:rPr>
          <w:rFonts w:cs="Times New Roman"/>
        </w:rPr>
        <w:t>acquisitions related to an individuals e</w:t>
      </w:r>
      <w:r w:rsidR="00AD7476" w:rsidRPr="00271713">
        <w:rPr>
          <w:rFonts w:cs="Times New Roman"/>
        </w:rPr>
        <w:t>xpected and actual values of</w:t>
      </w:r>
      <w:r w:rsidR="00AD7476">
        <w:rPr>
          <w:rFonts w:cs="Times New Roman"/>
        </w:rPr>
        <w:t xml:space="preserve"> </w:t>
      </w:r>
      <w:r w:rsidR="00AD7476" w:rsidRPr="00271713">
        <w:rPr>
          <w:rFonts w:cs="Times New Roman"/>
        </w:rPr>
        <w:t xml:space="preserve">resource impact. </w:t>
      </w:r>
      <w:r w:rsidR="00291C1E">
        <w:rPr>
          <w:rFonts w:cs="Times New Roman"/>
        </w:rPr>
        <w:t>As part of this p</w:t>
      </w:r>
      <w:r w:rsidR="00AD7476" w:rsidRPr="00271713">
        <w:rPr>
          <w:rFonts w:cs="Times New Roman"/>
        </w:rPr>
        <w:t xml:space="preserve">rocess </w:t>
      </w:r>
      <w:r w:rsidR="00291C1E">
        <w:rPr>
          <w:rFonts w:cs="Times New Roman"/>
        </w:rPr>
        <w:t xml:space="preserve">individuals and the </w:t>
      </w:r>
      <w:r w:rsidR="00AD7476" w:rsidRPr="00271713">
        <w:rPr>
          <w:rFonts w:cs="Times New Roman"/>
        </w:rPr>
        <w:t>module leaders (</w:t>
      </w:r>
      <w:r w:rsidR="00291C1E">
        <w:rPr>
          <w:rFonts w:cs="Times New Roman"/>
        </w:rPr>
        <w:t xml:space="preserve">domain </w:t>
      </w:r>
      <w:r w:rsidR="00AD7476" w:rsidRPr="00271713">
        <w:rPr>
          <w:rFonts w:cs="Times New Roman"/>
        </w:rPr>
        <w:t xml:space="preserve">experts) </w:t>
      </w:r>
      <w:r w:rsidR="00291C1E">
        <w:rPr>
          <w:rFonts w:cs="Times New Roman"/>
        </w:rPr>
        <w:t xml:space="preserve">were asked </w:t>
      </w:r>
      <w:r w:rsidR="00AD7476" w:rsidRPr="00271713">
        <w:rPr>
          <w:rFonts w:cs="Times New Roman"/>
        </w:rPr>
        <w:t>to</w:t>
      </w:r>
      <w:r w:rsidR="00AD7476">
        <w:rPr>
          <w:rFonts w:cs="Times New Roman"/>
        </w:rPr>
        <w:t xml:space="preserve"> </w:t>
      </w:r>
      <w:r w:rsidR="00291C1E">
        <w:rPr>
          <w:rFonts w:cs="Times New Roman"/>
        </w:rPr>
        <w:t xml:space="preserve">furbish </w:t>
      </w:r>
      <w:r w:rsidR="00E5353A">
        <w:rPr>
          <w:rFonts w:cs="Times New Roman"/>
        </w:rPr>
        <w:t xml:space="preserve">an </w:t>
      </w:r>
      <w:r w:rsidR="00137762">
        <w:rPr>
          <w:rFonts w:cs="Times New Roman"/>
        </w:rPr>
        <w:t>i</w:t>
      </w:r>
      <w:r w:rsidR="00AD7476" w:rsidRPr="00271713">
        <w:rPr>
          <w:rFonts w:cs="Times New Roman"/>
        </w:rPr>
        <w:t xml:space="preserve">ndicative </w:t>
      </w:r>
      <w:r w:rsidR="00897A67">
        <w:rPr>
          <w:rFonts w:cs="Times New Roman"/>
        </w:rPr>
        <w:t xml:space="preserve">value for the </w:t>
      </w:r>
      <w:r w:rsidR="00AD7476" w:rsidRPr="00271713">
        <w:rPr>
          <w:rFonts w:cs="Times New Roman"/>
        </w:rPr>
        <w:t xml:space="preserve">impact each set of resources has had </w:t>
      </w:r>
      <w:r w:rsidR="00137762">
        <w:rPr>
          <w:rFonts w:cs="Times New Roman"/>
        </w:rPr>
        <w:t xml:space="preserve">on </w:t>
      </w:r>
      <w:r w:rsidR="00AD7476" w:rsidRPr="00271713">
        <w:rPr>
          <w:rFonts w:cs="Times New Roman"/>
        </w:rPr>
        <w:t xml:space="preserve">(from </w:t>
      </w:r>
      <w:r w:rsidR="00E5353A">
        <w:rPr>
          <w:rFonts w:cs="Times New Roman"/>
        </w:rPr>
        <w:t xml:space="preserve">the individuals </w:t>
      </w:r>
      <w:r w:rsidR="00AD7476" w:rsidRPr="00271713">
        <w:rPr>
          <w:rFonts w:cs="Times New Roman"/>
        </w:rPr>
        <w:t>point of</w:t>
      </w:r>
      <w:r w:rsidR="00AD7476">
        <w:rPr>
          <w:rFonts w:cs="Times New Roman"/>
        </w:rPr>
        <w:t xml:space="preserve"> </w:t>
      </w:r>
      <w:r w:rsidR="00AD7476" w:rsidRPr="00271713">
        <w:rPr>
          <w:rFonts w:cs="Times New Roman"/>
        </w:rPr>
        <w:t xml:space="preserve">view) and should have </w:t>
      </w:r>
      <w:r w:rsidR="00137762">
        <w:rPr>
          <w:rFonts w:cs="Times New Roman"/>
        </w:rPr>
        <w:t xml:space="preserve">had </w:t>
      </w:r>
      <w:r w:rsidR="0091115C">
        <w:rPr>
          <w:rFonts w:cs="Times New Roman"/>
        </w:rPr>
        <w:t xml:space="preserve">on </w:t>
      </w:r>
      <w:r w:rsidR="00AD7476" w:rsidRPr="00271713">
        <w:rPr>
          <w:rFonts w:cs="Times New Roman"/>
        </w:rPr>
        <w:t xml:space="preserve">(from </w:t>
      </w:r>
      <w:r w:rsidR="00137762">
        <w:rPr>
          <w:rFonts w:cs="Times New Roman"/>
        </w:rPr>
        <w:t xml:space="preserve">the </w:t>
      </w:r>
      <w:r w:rsidR="00AD7476" w:rsidRPr="00271713">
        <w:rPr>
          <w:rFonts w:cs="Times New Roman"/>
        </w:rPr>
        <w:t xml:space="preserve">experts point of view) achieving the </w:t>
      </w:r>
      <w:r w:rsidR="00897A67">
        <w:rPr>
          <w:rFonts w:cs="Times New Roman"/>
        </w:rPr>
        <w:t xml:space="preserve">given </w:t>
      </w:r>
      <w:r w:rsidR="00AD7476" w:rsidRPr="00271713">
        <w:rPr>
          <w:rFonts w:cs="Times New Roman"/>
        </w:rPr>
        <w:t>tasks. Th</w:t>
      </w:r>
      <w:r w:rsidR="0091115C">
        <w:rPr>
          <w:rFonts w:cs="Times New Roman"/>
        </w:rPr>
        <w:t xml:space="preserve">ey were </w:t>
      </w:r>
      <w:r w:rsidR="00AD7476" w:rsidRPr="00271713">
        <w:rPr>
          <w:rFonts w:cs="Times New Roman"/>
        </w:rPr>
        <w:t>asked to evaluate the degree to which their (an individual’s) resources contribute</w:t>
      </w:r>
      <w:r w:rsidR="0091115C">
        <w:rPr>
          <w:rFonts w:cs="Times New Roman"/>
        </w:rPr>
        <w:t>d</w:t>
      </w:r>
      <w:r w:rsidR="00AD7476" w:rsidRPr="00271713">
        <w:rPr>
          <w:rFonts w:cs="Times New Roman"/>
        </w:rPr>
        <w:t xml:space="preserve"> to the</w:t>
      </w:r>
      <w:r w:rsidR="00AD7476">
        <w:rPr>
          <w:rFonts w:cs="Times New Roman"/>
        </w:rPr>
        <w:t xml:space="preserve"> </w:t>
      </w:r>
      <w:r w:rsidR="00AD7476" w:rsidRPr="00271713">
        <w:rPr>
          <w:rFonts w:cs="Times New Roman"/>
        </w:rPr>
        <w:t xml:space="preserve">fulfilment of the </w:t>
      </w:r>
      <w:r w:rsidR="0091115C">
        <w:rPr>
          <w:rFonts w:cs="Times New Roman"/>
        </w:rPr>
        <w:t>task</w:t>
      </w:r>
      <w:r w:rsidR="00AD7476" w:rsidRPr="00271713">
        <w:rPr>
          <w:rFonts w:cs="Times New Roman"/>
        </w:rPr>
        <w:t xml:space="preserve"> requirements. </w:t>
      </w:r>
      <w:r w:rsidR="0091115C">
        <w:rPr>
          <w:rFonts w:cs="Times New Roman"/>
        </w:rPr>
        <w:t>S</w:t>
      </w:r>
      <w:r w:rsidR="00AD7476" w:rsidRPr="00271713">
        <w:rPr>
          <w:rFonts w:cs="Times New Roman"/>
        </w:rPr>
        <w:t xml:space="preserve">tudent profiling </w:t>
      </w:r>
      <w:r w:rsidR="0091115C">
        <w:rPr>
          <w:rFonts w:cs="Times New Roman"/>
        </w:rPr>
        <w:t xml:space="preserve">occurred over a period of </w:t>
      </w:r>
      <w:r w:rsidR="00AD7476" w:rsidRPr="00271713">
        <w:rPr>
          <w:rFonts w:cs="Times New Roman"/>
        </w:rPr>
        <w:t xml:space="preserve">20 weeks </w:t>
      </w:r>
      <w:r w:rsidR="0091115C">
        <w:rPr>
          <w:rFonts w:cs="Times New Roman"/>
        </w:rPr>
        <w:t xml:space="preserve">in </w:t>
      </w:r>
      <w:r w:rsidR="00AD7476" w:rsidRPr="00271713">
        <w:rPr>
          <w:rFonts w:cs="Times New Roman"/>
        </w:rPr>
        <w:t xml:space="preserve">each year </w:t>
      </w:r>
      <w:r w:rsidR="0091115C">
        <w:rPr>
          <w:rFonts w:cs="Times New Roman"/>
        </w:rPr>
        <w:t>of the study</w:t>
      </w:r>
      <w:r w:rsidR="003E45F1">
        <w:rPr>
          <w:rFonts w:cs="Times New Roman"/>
        </w:rPr>
        <w:t xml:space="preserve">, this data </w:t>
      </w:r>
      <w:r w:rsidR="006E69F8">
        <w:rPr>
          <w:rFonts w:cs="Times New Roman"/>
        </w:rPr>
        <w:t xml:space="preserve">is </w:t>
      </w:r>
      <w:r w:rsidR="003E45F1">
        <w:rPr>
          <w:rFonts w:cs="Times New Roman"/>
        </w:rPr>
        <w:t xml:space="preserve">combined with Data Series 2 </w:t>
      </w:r>
      <w:r w:rsidR="006E69F8">
        <w:rPr>
          <w:rFonts w:cs="Times New Roman"/>
        </w:rPr>
        <w:t>and underpins</w:t>
      </w:r>
      <w:r w:rsidR="00A61A15">
        <w:rPr>
          <w:rFonts w:cs="Times New Roman"/>
        </w:rPr>
        <w:t xml:space="preserve"> </w:t>
      </w:r>
      <w:r w:rsidR="006E69F8">
        <w:rPr>
          <w:rFonts w:cs="Times New Roman"/>
        </w:rPr>
        <w:t xml:space="preserve">the implementation of </w:t>
      </w:r>
      <w:r w:rsidR="00A61A15">
        <w:rPr>
          <w:rFonts w:cs="Times New Roman"/>
        </w:rPr>
        <w:t xml:space="preserve">steps </w:t>
      </w:r>
      <w:r w:rsidR="00AD7476">
        <w:rPr>
          <w:rFonts w:cs="Times New Roman"/>
        </w:rPr>
        <w:t>9 and 10</w:t>
      </w:r>
      <w:r w:rsidR="00A61A15">
        <w:rPr>
          <w:rFonts w:cs="Times New Roman"/>
        </w:rPr>
        <w:t>.</w:t>
      </w:r>
    </w:p>
    <w:p w:rsidR="00A61A15" w:rsidRDefault="00444FEB" w:rsidP="00444FEB">
      <w:pPr>
        <w:pStyle w:val="Heading2"/>
        <w:numPr>
          <w:ilvl w:val="1"/>
          <w:numId w:val="1"/>
        </w:numPr>
      </w:pPr>
      <w:r>
        <w:t>Data Series 2</w:t>
      </w:r>
    </w:p>
    <w:p w:rsidR="00F963F6" w:rsidRPr="00F963F6" w:rsidRDefault="00B72F60" w:rsidP="00F963F6">
      <w:pPr>
        <w:rPr>
          <w:rFonts w:cs="Times New Roman"/>
        </w:rPr>
      </w:pPr>
      <w:r>
        <w:t>As previously discussed t</w:t>
      </w:r>
      <w:r w:rsidR="001A30CD">
        <w:t xml:space="preserve">he purpose </w:t>
      </w:r>
      <w:r>
        <w:t xml:space="preserve">of </w:t>
      </w:r>
      <w:r w:rsidR="001A30CD">
        <w:t xml:space="preserve">Data Series 2 </w:t>
      </w:r>
      <w:r>
        <w:t xml:space="preserve">is to </w:t>
      </w:r>
      <w:r w:rsidR="008B0794">
        <w:t>establish the capability parameters</w:t>
      </w:r>
      <w:r w:rsidR="004267A9">
        <w:t xml:space="preserve"> used in determining an individual’s applied</w:t>
      </w:r>
      <w:r w:rsidR="008B0794">
        <w:t xml:space="preserve"> capability. A total of </w:t>
      </w:r>
      <w:r w:rsidR="001E7FB5">
        <w:t xml:space="preserve">some </w:t>
      </w:r>
      <w:r w:rsidR="008B0794">
        <w:t xml:space="preserve">41 </w:t>
      </w:r>
      <w:r w:rsidR="004267A9">
        <w:t>domain</w:t>
      </w:r>
      <w:r w:rsidR="008B0794">
        <w:t xml:space="preserve"> experts (</w:t>
      </w:r>
      <w:r w:rsidR="004267A9">
        <w:t xml:space="preserve">i.e. </w:t>
      </w:r>
      <w:r w:rsidR="008B0794">
        <w:t>academics</w:t>
      </w:r>
      <w:r w:rsidR="004267A9">
        <w:t xml:space="preserve"> in this case</w:t>
      </w:r>
      <w:r w:rsidR="008B0794">
        <w:t xml:space="preserve">) </w:t>
      </w:r>
      <w:r w:rsidR="001E7FB5">
        <w:t xml:space="preserve">were consulted for this purpose, those </w:t>
      </w:r>
      <w:r w:rsidR="00F963F6">
        <w:t xml:space="preserve">interviewed </w:t>
      </w:r>
      <w:r w:rsidR="001E7FB5">
        <w:t>as part of t</w:t>
      </w:r>
      <w:r w:rsidR="00F963F6">
        <w:t xml:space="preserve">his survey came from </w:t>
      </w:r>
      <w:r w:rsidR="001E7FB5">
        <w:t xml:space="preserve">a </w:t>
      </w:r>
      <w:r w:rsidR="00F963F6">
        <w:t xml:space="preserve">variety of academic backgrounds </w:t>
      </w:r>
      <w:r w:rsidR="001E7FB5">
        <w:t xml:space="preserve">with differing </w:t>
      </w:r>
      <w:r w:rsidR="00F963F6">
        <w:t>perspective</w:t>
      </w:r>
      <w:r w:rsidR="001E7FB5">
        <w:t>s</w:t>
      </w:r>
      <w:r w:rsidR="00F963F6">
        <w:t xml:space="preserve"> of the subject area. </w:t>
      </w:r>
      <w:r w:rsidR="00771BC2">
        <w:t>A</w:t>
      </w:r>
      <w:r w:rsidR="00F963F6">
        <w:t xml:space="preserve"> key attribute of</w:t>
      </w:r>
      <w:r w:rsidR="00771BC2">
        <w:t xml:space="preserve"> th</w:t>
      </w:r>
      <w:r w:rsidR="00C45C4C">
        <w:t xml:space="preserve">ose interviewed </w:t>
      </w:r>
      <w:r w:rsidR="00771BC2">
        <w:t xml:space="preserve">was </w:t>
      </w:r>
      <w:r w:rsidR="00F963F6">
        <w:t xml:space="preserve">that they all </w:t>
      </w:r>
      <w:r w:rsidR="00C45C4C">
        <w:t xml:space="preserve">lecture </w:t>
      </w:r>
      <w:r w:rsidR="00F963F6">
        <w:t>and supervise students</w:t>
      </w:r>
      <w:r w:rsidR="00C45C4C">
        <w:t xml:space="preserve"> and additionally </w:t>
      </w:r>
      <w:r w:rsidR="00F963F6">
        <w:t xml:space="preserve">provide advice and consultancy services </w:t>
      </w:r>
      <w:r w:rsidR="00C45C4C">
        <w:t xml:space="preserve">to industry </w:t>
      </w:r>
      <w:r w:rsidR="00F963F6">
        <w:t>and professional bodies</w:t>
      </w:r>
      <w:r w:rsidR="00C45C4C">
        <w:t xml:space="preserve">. </w:t>
      </w:r>
      <w:r w:rsidR="00F963F6" w:rsidRPr="00F963F6">
        <w:rPr>
          <w:rFonts w:cs="Times New Roman"/>
        </w:rPr>
        <w:t>The</w:t>
      </w:r>
      <w:r w:rsidR="008A52E4">
        <w:rPr>
          <w:rFonts w:cs="Times New Roman"/>
        </w:rPr>
        <w:t xml:space="preserve">y are </w:t>
      </w:r>
      <w:r w:rsidR="00EE0600">
        <w:rPr>
          <w:rFonts w:cs="Times New Roman"/>
        </w:rPr>
        <w:t xml:space="preserve">a </w:t>
      </w:r>
      <w:r w:rsidR="00DF7A7A">
        <w:rPr>
          <w:rFonts w:cs="Times New Roman"/>
        </w:rPr>
        <w:t>representative sample of th</w:t>
      </w:r>
      <w:r w:rsidR="00EE0600">
        <w:rPr>
          <w:rFonts w:cs="Times New Roman"/>
        </w:rPr>
        <w:t>e population that</w:t>
      </w:r>
      <w:r w:rsidR="008A52E4">
        <w:rPr>
          <w:rFonts w:cs="Times New Roman"/>
        </w:rPr>
        <w:t xml:space="preserve"> in an academic context </w:t>
      </w:r>
      <w:r w:rsidR="00F963F6" w:rsidRPr="00F963F6">
        <w:rPr>
          <w:rFonts w:cs="Times New Roman"/>
        </w:rPr>
        <w:t xml:space="preserve">can </w:t>
      </w:r>
      <w:r w:rsidR="00EE0600">
        <w:rPr>
          <w:rFonts w:cs="Times New Roman"/>
        </w:rPr>
        <w:t xml:space="preserve">be considered </w:t>
      </w:r>
      <w:r w:rsidR="008A52E4">
        <w:rPr>
          <w:rFonts w:cs="Times New Roman"/>
        </w:rPr>
        <w:t>to be</w:t>
      </w:r>
      <w:r w:rsidR="00F963F6" w:rsidRPr="00F963F6">
        <w:rPr>
          <w:rFonts w:cs="Times New Roman"/>
        </w:rPr>
        <w:t xml:space="preserve"> employers, employment advisors</w:t>
      </w:r>
      <w:r w:rsidR="008A52E4">
        <w:rPr>
          <w:rFonts w:cs="Times New Roman"/>
        </w:rPr>
        <w:t xml:space="preserve"> and </w:t>
      </w:r>
      <w:r w:rsidR="00F963F6" w:rsidRPr="00F963F6">
        <w:rPr>
          <w:rFonts w:cs="Times New Roman"/>
        </w:rPr>
        <w:t xml:space="preserve">decision makers in </w:t>
      </w:r>
      <w:r w:rsidR="00EE0600">
        <w:rPr>
          <w:rFonts w:cs="Times New Roman"/>
        </w:rPr>
        <w:t xml:space="preserve">the </w:t>
      </w:r>
      <w:r w:rsidR="00F963F6" w:rsidRPr="00F963F6">
        <w:rPr>
          <w:rFonts w:cs="Times New Roman"/>
        </w:rPr>
        <w:t xml:space="preserve">appraisal </w:t>
      </w:r>
      <w:r w:rsidR="008A52E4">
        <w:rPr>
          <w:rFonts w:cs="Times New Roman"/>
        </w:rPr>
        <w:t xml:space="preserve">or </w:t>
      </w:r>
      <w:r w:rsidR="00F963F6" w:rsidRPr="00F963F6">
        <w:rPr>
          <w:rFonts w:cs="Times New Roman"/>
        </w:rPr>
        <w:t>assessment of human resources</w:t>
      </w:r>
      <w:r w:rsidR="008A52E4">
        <w:rPr>
          <w:rFonts w:cs="Times New Roman"/>
        </w:rPr>
        <w:t xml:space="preserve">. </w:t>
      </w:r>
      <w:r w:rsidR="007F5A6E">
        <w:rPr>
          <w:rFonts w:cs="Times New Roman"/>
        </w:rPr>
        <w:t>Their</w:t>
      </w:r>
      <w:r w:rsidR="008A52E4">
        <w:rPr>
          <w:rFonts w:cs="Times New Roman"/>
        </w:rPr>
        <w:t xml:space="preserve"> research activities, </w:t>
      </w:r>
      <w:r w:rsidR="00094DA3">
        <w:rPr>
          <w:rFonts w:cs="Times New Roman"/>
        </w:rPr>
        <w:t>research management</w:t>
      </w:r>
      <w:r w:rsidR="008A52E4">
        <w:rPr>
          <w:rFonts w:cs="Times New Roman"/>
        </w:rPr>
        <w:t xml:space="preserve">, </w:t>
      </w:r>
      <w:r w:rsidR="00F963F6" w:rsidRPr="00F963F6">
        <w:rPr>
          <w:rFonts w:cs="Times New Roman"/>
        </w:rPr>
        <w:t>their consulting and business activities, disciplines, age, gender, and ethnic</w:t>
      </w:r>
      <w:r w:rsidR="00F963F6" w:rsidRPr="00F963F6">
        <w:rPr>
          <w:rFonts w:cs="Times New Roman"/>
          <w:szCs w:val="24"/>
        </w:rPr>
        <w:t xml:space="preserve"> </w:t>
      </w:r>
      <w:r w:rsidR="00F963F6" w:rsidRPr="00F963F6">
        <w:rPr>
          <w:rFonts w:cs="Times New Roman"/>
          <w:szCs w:val="24"/>
        </w:rPr>
        <w:lastRenderedPageBreak/>
        <w:t xml:space="preserve">backgrounds </w:t>
      </w:r>
      <w:r w:rsidR="00EA21FC">
        <w:rPr>
          <w:rFonts w:cs="Times New Roman"/>
          <w:szCs w:val="24"/>
        </w:rPr>
        <w:t>are</w:t>
      </w:r>
      <w:r w:rsidR="00F963F6" w:rsidRPr="00F963F6">
        <w:rPr>
          <w:rFonts w:cs="Times New Roman"/>
          <w:szCs w:val="24"/>
        </w:rPr>
        <w:t xml:space="preserve"> diverse. Th</w:t>
      </w:r>
      <w:r w:rsidR="00EA21FC">
        <w:rPr>
          <w:rFonts w:cs="Times New Roman"/>
          <w:szCs w:val="24"/>
        </w:rPr>
        <w:t>is</w:t>
      </w:r>
      <w:r w:rsidR="00F963F6" w:rsidRPr="00F963F6">
        <w:rPr>
          <w:rFonts w:cs="Times New Roman"/>
          <w:szCs w:val="24"/>
        </w:rPr>
        <w:t xml:space="preserve"> diversity</w:t>
      </w:r>
      <w:r w:rsidR="00C45142">
        <w:rPr>
          <w:rFonts w:cs="Times New Roman"/>
          <w:szCs w:val="24"/>
        </w:rPr>
        <w:t>,</w:t>
      </w:r>
      <w:r w:rsidR="00F963F6" w:rsidRPr="00F963F6">
        <w:rPr>
          <w:rFonts w:cs="Times New Roman"/>
          <w:szCs w:val="24"/>
        </w:rPr>
        <w:t xml:space="preserve"> engagement with industry and professional</w:t>
      </w:r>
      <w:r w:rsidR="00F963F6">
        <w:rPr>
          <w:rFonts w:cs="Times New Roman"/>
          <w:szCs w:val="24"/>
        </w:rPr>
        <w:t xml:space="preserve"> </w:t>
      </w:r>
      <w:r w:rsidR="00F963F6" w:rsidRPr="00F963F6">
        <w:rPr>
          <w:rFonts w:cs="Times New Roman"/>
          <w:szCs w:val="24"/>
        </w:rPr>
        <w:t xml:space="preserve">bodies </w:t>
      </w:r>
      <w:r w:rsidR="00094DA3">
        <w:rPr>
          <w:rFonts w:cs="Times New Roman"/>
          <w:szCs w:val="24"/>
        </w:rPr>
        <w:t>provides</w:t>
      </w:r>
      <w:r w:rsidR="00EA21FC">
        <w:rPr>
          <w:rFonts w:cs="Times New Roman"/>
          <w:szCs w:val="24"/>
        </w:rPr>
        <w:t xml:space="preserve"> </w:t>
      </w:r>
      <w:r w:rsidR="00F963F6" w:rsidRPr="00F963F6">
        <w:rPr>
          <w:rFonts w:cs="Times New Roman"/>
          <w:szCs w:val="24"/>
        </w:rPr>
        <w:t xml:space="preserve">confidence </w:t>
      </w:r>
      <w:r w:rsidR="005302D3">
        <w:rPr>
          <w:rFonts w:cs="Times New Roman"/>
          <w:szCs w:val="24"/>
        </w:rPr>
        <w:t>in</w:t>
      </w:r>
      <w:r w:rsidR="00EA21FC">
        <w:rPr>
          <w:rFonts w:cs="Times New Roman"/>
          <w:szCs w:val="24"/>
        </w:rPr>
        <w:t xml:space="preserve"> the incorporation of </w:t>
      </w:r>
      <w:r w:rsidR="00F963F6" w:rsidRPr="00F963F6">
        <w:rPr>
          <w:rFonts w:cs="Times New Roman"/>
          <w:szCs w:val="24"/>
        </w:rPr>
        <w:t>their suggestions in</w:t>
      </w:r>
      <w:r w:rsidR="005302D3">
        <w:rPr>
          <w:rFonts w:cs="Times New Roman"/>
          <w:szCs w:val="24"/>
        </w:rPr>
        <w:t>to</w:t>
      </w:r>
      <w:r w:rsidR="00F963F6" w:rsidRPr="00F963F6">
        <w:rPr>
          <w:rFonts w:cs="Times New Roman"/>
          <w:szCs w:val="24"/>
        </w:rPr>
        <w:t xml:space="preserve"> the proposed </w:t>
      </w:r>
      <w:r w:rsidR="00F963F6">
        <w:rPr>
          <w:rFonts w:cs="Times New Roman"/>
          <w:szCs w:val="24"/>
        </w:rPr>
        <w:t>basic</w:t>
      </w:r>
      <w:r w:rsidR="00F963F6" w:rsidRPr="00F963F6">
        <w:rPr>
          <w:rFonts w:cs="Times New Roman"/>
          <w:szCs w:val="24"/>
        </w:rPr>
        <w:t xml:space="preserve"> model.</w:t>
      </w:r>
    </w:p>
    <w:p w:rsidR="00F963F6" w:rsidRDefault="008B0794" w:rsidP="00372417">
      <w:r>
        <w:t>Th</w:t>
      </w:r>
      <w:r w:rsidR="008B4C33">
        <w:t>e outcomes of this survey lead</w:t>
      </w:r>
      <w:r w:rsidR="00DB01E6">
        <w:t xml:space="preserve"> </w:t>
      </w:r>
      <w:r>
        <w:t xml:space="preserve">to </w:t>
      </w:r>
      <w:r w:rsidR="00DB01E6">
        <w:t xml:space="preserve">an </w:t>
      </w:r>
      <w:r w:rsidR="00372417">
        <w:t>understand</w:t>
      </w:r>
      <w:r>
        <w:t xml:space="preserve">ing of the </w:t>
      </w:r>
      <w:r w:rsidR="00372417">
        <w:t xml:space="preserve">importance </w:t>
      </w:r>
      <w:r w:rsidR="008B4C33">
        <w:t>a</w:t>
      </w:r>
      <w:r>
        <w:t xml:space="preserve">nd the interrelationship </w:t>
      </w:r>
      <w:r w:rsidR="008B4C33">
        <w:t xml:space="preserve">that exists </w:t>
      </w:r>
      <w:r>
        <w:t xml:space="preserve">between resources and how they affect </w:t>
      </w:r>
      <w:r w:rsidR="00DB01E6">
        <w:t>an individual’s</w:t>
      </w:r>
      <w:r>
        <w:t xml:space="preserve"> capability to fulfil a </w:t>
      </w:r>
      <w:r w:rsidR="008B4C33">
        <w:t xml:space="preserve">given </w:t>
      </w:r>
      <w:r>
        <w:t xml:space="preserve">task. We </w:t>
      </w:r>
      <w:r w:rsidR="008B4C33">
        <w:t xml:space="preserve">refer to </w:t>
      </w:r>
      <w:r>
        <w:t xml:space="preserve">this </w:t>
      </w:r>
      <w:r w:rsidR="008B4C33">
        <w:t xml:space="preserve">as </w:t>
      </w:r>
      <w:r w:rsidR="00F963F6">
        <w:t xml:space="preserve">the </w:t>
      </w:r>
      <w:r w:rsidR="00F963F6">
        <w:rPr>
          <w:i/>
        </w:rPr>
        <w:t>“</w:t>
      </w:r>
      <w:r>
        <w:rPr>
          <w:i/>
        </w:rPr>
        <w:t>I</w:t>
      </w:r>
      <w:r w:rsidRPr="008B0794">
        <w:rPr>
          <w:i/>
        </w:rPr>
        <w:t>mpact</w:t>
      </w:r>
      <w:r w:rsidR="00F963F6">
        <w:rPr>
          <w:i/>
        </w:rPr>
        <w:t>”</w:t>
      </w:r>
      <w:r>
        <w:t xml:space="preserve"> of the resource</w:t>
      </w:r>
      <w:r w:rsidR="00B65E20">
        <w:t xml:space="preserve"> o</w:t>
      </w:r>
      <w:r>
        <w:t xml:space="preserve">r </w:t>
      </w:r>
      <w:r w:rsidR="00B65E20">
        <w:t>alternatively as t</w:t>
      </w:r>
      <w:r w:rsidR="00F963F6">
        <w:t>he</w:t>
      </w:r>
      <w:r>
        <w:t xml:space="preserve"> </w:t>
      </w:r>
      <w:r w:rsidRPr="00F963F6">
        <w:t xml:space="preserve">impact the </w:t>
      </w:r>
      <w:r w:rsidR="004105EF">
        <w:t xml:space="preserve">resource </w:t>
      </w:r>
      <w:r w:rsidRPr="00F963F6">
        <w:t xml:space="preserve">owner </w:t>
      </w:r>
      <w:r w:rsidR="004105EF">
        <w:t>h</w:t>
      </w:r>
      <w:r w:rsidR="00B65E20">
        <w:t xml:space="preserve">as </w:t>
      </w:r>
      <w:r>
        <w:t xml:space="preserve">on fulfilling the task. </w:t>
      </w:r>
    </w:p>
    <w:p w:rsidR="00372417" w:rsidRDefault="00F963F6" w:rsidP="00372417">
      <w:r>
        <w:t>Th</w:t>
      </w:r>
      <w:r w:rsidR="004105EF">
        <w:t>is</w:t>
      </w:r>
      <w:r>
        <w:t xml:space="preserve"> second data series </w:t>
      </w:r>
      <w:r w:rsidR="004105EF">
        <w:t xml:space="preserve">also </w:t>
      </w:r>
      <w:r>
        <w:t>ha</w:t>
      </w:r>
      <w:r w:rsidR="004105EF">
        <w:t>s</w:t>
      </w:r>
      <w:r>
        <w:t xml:space="preserve"> another purpose, and that is to</w:t>
      </w:r>
      <w:r w:rsidR="00372417">
        <w:t xml:space="preserve"> act as a reliability test for the models</w:t>
      </w:r>
      <w:r>
        <w:t xml:space="preserve"> </w:t>
      </w:r>
      <w:r w:rsidR="00372417">
        <w:t xml:space="preserve">(interdependency of parameters) </w:t>
      </w:r>
      <w:r>
        <w:t>inferred</w:t>
      </w:r>
      <w:r w:rsidR="00372417">
        <w:t xml:space="preserve"> from the</w:t>
      </w:r>
      <w:r>
        <w:t xml:space="preserve"> </w:t>
      </w:r>
      <w:r w:rsidR="00CC6D68">
        <w:t>data collected</w:t>
      </w:r>
      <w:r>
        <w:t xml:space="preserve"> from the </w:t>
      </w:r>
      <w:r w:rsidR="009C7EEE">
        <w:t xml:space="preserve">postgraduate </w:t>
      </w:r>
      <w:r>
        <w:t xml:space="preserve">students </w:t>
      </w:r>
      <w:r w:rsidR="009C7EEE">
        <w:t xml:space="preserve">as part of </w:t>
      </w:r>
      <w:r>
        <w:t>Data Series 1</w:t>
      </w:r>
      <w:r w:rsidR="00372417">
        <w:t>.</w:t>
      </w:r>
    </w:p>
    <w:p w:rsidR="00D00C30" w:rsidRDefault="00D00C30" w:rsidP="00D00C30">
      <w:pPr>
        <w:pStyle w:val="Heading3"/>
        <w:numPr>
          <w:ilvl w:val="0"/>
          <w:numId w:val="14"/>
        </w:numPr>
      </w:pPr>
      <w:r>
        <w:t>Determine the Impact and Utilisation Measures as Indicators of Applied Capability</w:t>
      </w:r>
    </w:p>
    <w:p w:rsidR="00D00C30" w:rsidRDefault="00D00C30" w:rsidP="00D00C30">
      <w:r>
        <w:rPr>
          <w:u w:val="single"/>
        </w:rPr>
        <w:t>Steps 9 and 10:</w:t>
      </w:r>
      <w:r w:rsidRPr="00D00C30">
        <w:t xml:space="preserve"> </w:t>
      </w:r>
      <w:r w:rsidR="00EA7062">
        <w:t xml:space="preserve">These steps relate </w:t>
      </w:r>
      <w:r w:rsidR="00F60045">
        <w:t xml:space="preserve">to the </w:t>
      </w:r>
      <w:r w:rsidR="00EA7062" w:rsidRPr="00D00C30">
        <w:t xml:space="preserve">statistical </w:t>
      </w:r>
      <w:r w:rsidR="00EA7062">
        <w:t xml:space="preserve">inferential model </w:t>
      </w:r>
      <w:r w:rsidR="00F60045">
        <w:t>imp</w:t>
      </w:r>
      <w:r w:rsidRPr="00D00C30">
        <w:t>lement</w:t>
      </w:r>
      <w:r w:rsidR="00F60045">
        <w:t>ation</w:t>
      </w:r>
      <w:r w:rsidR="00EA7062">
        <w:t xml:space="preserve"> that associates the </w:t>
      </w:r>
      <w:r>
        <w:t xml:space="preserve">availability of resources with impact. </w:t>
      </w:r>
      <w:r w:rsidR="00C26746">
        <w:t xml:space="preserve">The </w:t>
      </w:r>
      <w:r>
        <w:t xml:space="preserve">impact factor </w:t>
      </w:r>
      <w:r w:rsidR="00C26746">
        <w:t xml:space="preserve">is subsequently </w:t>
      </w:r>
      <w:r w:rsidR="00817D06">
        <w:t xml:space="preserve">applied in the determination of the </w:t>
      </w:r>
      <w:r w:rsidR="00C26746">
        <w:t xml:space="preserve">resource </w:t>
      </w:r>
      <w:r>
        <w:t>utilisation</w:t>
      </w:r>
      <w:r w:rsidR="00C26746">
        <w:t xml:space="preserve"> </w:t>
      </w:r>
      <w:r w:rsidR="00817D06">
        <w:t xml:space="preserve">level </w:t>
      </w:r>
      <w:r w:rsidR="00C26746">
        <w:t>using</w:t>
      </w:r>
      <w:r>
        <w:t xml:space="preserve"> equations (7) and (8) (see Appendix 1).</w:t>
      </w:r>
    </w:p>
    <w:p w:rsidR="00383BB3" w:rsidRDefault="00D00C30" w:rsidP="00D00C30">
      <w:r w:rsidRPr="00D00C30">
        <w:rPr>
          <w:rFonts w:cs="Times New Roman"/>
          <w:szCs w:val="24"/>
        </w:rPr>
        <w:t xml:space="preserve">The process of data modelling </w:t>
      </w:r>
      <w:r w:rsidR="007833DA">
        <w:rPr>
          <w:rFonts w:cs="Times New Roman"/>
          <w:szCs w:val="24"/>
        </w:rPr>
        <w:t xml:space="preserve">is </w:t>
      </w:r>
      <w:r w:rsidRPr="00D00C30">
        <w:rPr>
          <w:rFonts w:cs="Times New Roman"/>
          <w:szCs w:val="24"/>
        </w:rPr>
        <w:t xml:space="preserve">based on </w:t>
      </w:r>
      <w:r w:rsidR="007833DA">
        <w:rPr>
          <w:rFonts w:cs="Times New Roman"/>
          <w:szCs w:val="24"/>
        </w:rPr>
        <w:t>a</w:t>
      </w:r>
      <w:r w:rsidRPr="00D00C30">
        <w:rPr>
          <w:rFonts w:cs="Times New Roman"/>
          <w:szCs w:val="24"/>
        </w:rPr>
        <w:t xml:space="preserve"> fuzzy logic rule based inference </w:t>
      </w:r>
      <w:r w:rsidR="007833DA" w:rsidRPr="00D00C30">
        <w:rPr>
          <w:rFonts w:cs="Times New Roman"/>
          <w:szCs w:val="24"/>
        </w:rPr>
        <w:t>system</w:t>
      </w:r>
      <w:r w:rsidR="007833DA">
        <w:rPr>
          <w:rFonts w:cs="Times New Roman"/>
          <w:szCs w:val="24"/>
        </w:rPr>
        <w:t xml:space="preserve">; such an approach is conducive to modelling </w:t>
      </w:r>
      <w:r w:rsidRPr="00D00C30">
        <w:rPr>
          <w:rFonts w:cs="Times New Roman"/>
          <w:szCs w:val="24"/>
        </w:rPr>
        <w:t xml:space="preserve">the dynamics of the </w:t>
      </w:r>
      <w:r w:rsidR="007833DA">
        <w:rPr>
          <w:rFonts w:cs="Times New Roman"/>
          <w:szCs w:val="24"/>
        </w:rPr>
        <w:t xml:space="preserve">subjective </w:t>
      </w:r>
      <w:r w:rsidRPr="00D00C30">
        <w:rPr>
          <w:rFonts w:cs="Times New Roman"/>
          <w:szCs w:val="24"/>
        </w:rPr>
        <w:t xml:space="preserve">independent and dependent variables input by </w:t>
      </w:r>
      <w:r w:rsidR="007833DA">
        <w:rPr>
          <w:rFonts w:cs="Times New Roman"/>
          <w:szCs w:val="24"/>
        </w:rPr>
        <w:t xml:space="preserve">domain </w:t>
      </w:r>
      <w:r w:rsidRPr="00D00C30">
        <w:rPr>
          <w:rFonts w:cs="Times New Roman"/>
          <w:szCs w:val="24"/>
        </w:rPr>
        <w:t>experts.</w:t>
      </w:r>
      <w:r w:rsidR="00C024EA">
        <w:rPr>
          <w:rFonts w:cs="Times New Roman"/>
          <w:szCs w:val="24"/>
        </w:rPr>
        <w:t xml:space="preserve"> The data</w:t>
      </w:r>
      <w:r w:rsidRPr="00D00C30">
        <w:rPr>
          <w:rFonts w:cs="Times New Roman"/>
          <w:szCs w:val="24"/>
        </w:rPr>
        <w:t xml:space="preserve"> </w:t>
      </w:r>
      <w:r w:rsidR="00C024EA">
        <w:rPr>
          <w:rFonts w:cs="Times New Roman"/>
          <w:szCs w:val="24"/>
        </w:rPr>
        <w:t xml:space="preserve">describes how </w:t>
      </w:r>
      <w:r w:rsidRPr="00D00C30">
        <w:rPr>
          <w:rFonts w:cs="Times New Roman"/>
          <w:szCs w:val="24"/>
        </w:rPr>
        <w:t>different levels of matching</w:t>
      </w:r>
      <w:r w:rsidR="00C024EA">
        <w:rPr>
          <w:rFonts w:cs="Times New Roman"/>
          <w:szCs w:val="24"/>
        </w:rPr>
        <w:t xml:space="preserve"> (individual</w:t>
      </w:r>
      <w:r w:rsidR="007833DA">
        <w:rPr>
          <w:rFonts w:cs="Times New Roman"/>
          <w:szCs w:val="24"/>
        </w:rPr>
        <w:t xml:space="preserve"> tasks</w:t>
      </w:r>
      <w:r w:rsidR="00C024EA">
        <w:rPr>
          <w:rFonts w:cs="Times New Roman"/>
          <w:szCs w:val="24"/>
        </w:rPr>
        <w:t>)</w:t>
      </w:r>
      <w:r w:rsidRPr="00D00C30">
        <w:rPr>
          <w:rFonts w:cs="Times New Roman"/>
          <w:szCs w:val="24"/>
        </w:rPr>
        <w:t xml:space="preserve"> could </w:t>
      </w:r>
      <w:r w:rsidR="003C7ABB">
        <w:rPr>
          <w:rFonts w:cs="Times New Roman"/>
          <w:szCs w:val="24"/>
        </w:rPr>
        <w:t xml:space="preserve">impact on </w:t>
      </w:r>
      <w:r w:rsidRPr="00D00C30">
        <w:rPr>
          <w:rFonts w:cs="Times New Roman"/>
          <w:szCs w:val="24"/>
        </w:rPr>
        <w:t xml:space="preserve">the </w:t>
      </w:r>
      <w:r w:rsidR="003C7ABB">
        <w:rPr>
          <w:rFonts w:cs="Times New Roman"/>
          <w:szCs w:val="24"/>
        </w:rPr>
        <w:t xml:space="preserve">ability of an individual’s </w:t>
      </w:r>
      <w:r w:rsidRPr="00D00C30">
        <w:rPr>
          <w:rFonts w:cs="Times New Roman"/>
          <w:szCs w:val="24"/>
        </w:rPr>
        <w:t>resource</w:t>
      </w:r>
      <w:r w:rsidR="003C7ABB">
        <w:rPr>
          <w:rFonts w:cs="Times New Roman"/>
          <w:szCs w:val="24"/>
        </w:rPr>
        <w:t xml:space="preserve"> to</w:t>
      </w:r>
      <w:r w:rsidRPr="00D00C30">
        <w:rPr>
          <w:rFonts w:cs="Times New Roman"/>
          <w:szCs w:val="24"/>
        </w:rPr>
        <w:t xml:space="preserve"> fulfilling a</w:t>
      </w:r>
      <w:r w:rsidR="00C024EA">
        <w:rPr>
          <w:rFonts w:cs="Times New Roman"/>
          <w:szCs w:val="24"/>
        </w:rPr>
        <w:t xml:space="preserve"> </w:t>
      </w:r>
      <w:r w:rsidRPr="00D00C30">
        <w:rPr>
          <w:rFonts w:cs="Times New Roman"/>
          <w:szCs w:val="24"/>
        </w:rPr>
        <w:t xml:space="preserve">task. For the purpose of this survey, these levels of match were set to </w:t>
      </w:r>
      <w:r w:rsidRPr="00D00C30">
        <w:rPr>
          <w:rFonts w:cs="Times New Roman"/>
          <w:i/>
          <w:iCs/>
          <w:szCs w:val="24"/>
        </w:rPr>
        <w:t xml:space="preserve">low, medium, </w:t>
      </w:r>
      <w:r w:rsidRPr="00D00C30">
        <w:rPr>
          <w:rFonts w:cs="Times New Roman"/>
          <w:szCs w:val="24"/>
        </w:rPr>
        <w:t xml:space="preserve">and </w:t>
      </w:r>
      <w:r w:rsidRPr="00D00C30">
        <w:rPr>
          <w:rFonts w:cs="Times New Roman"/>
          <w:i/>
          <w:iCs/>
          <w:szCs w:val="24"/>
        </w:rPr>
        <w:t>high</w:t>
      </w:r>
      <w:r w:rsidRPr="00A246C4">
        <w:rPr>
          <w:rFonts w:cs="Times New Roman"/>
          <w:color w:val="000000" w:themeColor="text1"/>
          <w:szCs w:val="24"/>
        </w:rPr>
        <w:t>. The</w:t>
      </w:r>
      <w:r w:rsidR="00C024EA" w:rsidRPr="00A246C4">
        <w:rPr>
          <w:rFonts w:cs="Times New Roman"/>
          <w:color w:val="000000" w:themeColor="text1"/>
          <w:szCs w:val="24"/>
        </w:rPr>
        <w:t xml:space="preserve"> </w:t>
      </w:r>
      <w:r w:rsidRPr="00A246C4">
        <w:rPr>
          <w:rFonts w:cs="Times New Roman"/>
          <w:color w:val="000000" w:themeColor="text1"/>
          <w:szCs w:val="24"/>
        </w:rPr>
        <w:t>combination of three resource</w:t>
      </w:r>
      <w:r w:rsidRPr="003C7ABB">
        <w:rPr>
          <w:rFonts w:cs="Times New Roman"/>
          <w:color w:val="FF0000"/>
          <w:szCs w:val="24"/>
        </w:rPr>
        <w:t xml:space="preserve"> </w:t>
      </w:r>
      <w:r w:rsidR="00A246C4">
        <w:rPr>
          <w:rFonts w:cs="Arial"/>
          <w:szCs w:val="24"/>
        </w:rPr>
        <w:t>Capability Factors</w:t>
      </w:r>
      <w:r w:rsidR="00A246C4" w:rsidRPr="00C74D9F">
        <w:rPr>
          <w:rFonts w:cs="Arial"/>
          <w:szCs w:val="24"/>
        </w:rPr>
        <w:t xml:space="preserve"> (</w:t>
      </w:r>
      <w:r w:rsidR="00A246C4">
        <w:rPr>
          <w:rFonts w:cs="Arial"/>
          <w:szCs w:val="24"/>
        </w:rPr>
        <w:t xml:space="preserve">i.e. </w:t>
      </w:r>
      <w:r w:rsidR="00A246C4" w:rsidRPr="00C74D9F">
        <w:rPr>
          <w:rFonts w:cs="Arial"/>
          <w:szCs w:val="24"/>
        </w:rPr>
        <w:t>EP</w:t>
      </w:r>
      <w:r w:rsidR="00A246C4">
        <w:rPr>
          <w:rFonts w:cs="Arial"/>
          <w:szCs w:val="24"/>
        </w:rPr>
        <w:t>A</w:t>
      </w:r>
      <w:r w:rsidR="00A246C4" w:rsidRPr="00C74D9F">
        <w:rPr>
          <w:rFonts w:cs="Arial"/>
          <w:szCs w:val="24"/>
        </w:rPr>
        <w:t>)</w:t>
      </w:r>
      <w:r w:rsidR="00A246C4">
        <w:rPr>
          <w:rFonts w:cs="Arial"/>
          <w:szCs w:val="24"/>
        </w:rPr>
        <w:t xml:space="preserve"> </w:t>
      </w:r>
      <w:r w:rsidR="00A246C4">
        <w:rPr>
          <w:rFonts w:cs="Times New Roman"/>
          <w:szCs w:val="24"/>
        </w:rPr>
        <w:t xml:space="preserve">each </w:t>
      </w:r>
      <w:r w:rsidRPr="00D00C30">
        <w:rPr>
          <w:rFonts w:cs="Times New Roman"/>
          <w:szCs w:val="24"/>
        </w:rPr>
        <w:t>with three levels of match</w:t>
      </w:r>
      <w:r w:rsidR="00A246C4">
        <w:rPr>
          <w:rFonts w:cs="Times New Roman"/>
          <w:szCs w:val="24"/>
        </w:rPr>
        <w:t xml:space="preserve"> (</w:t>
      </w:r>
      <w:r w:rsidR="00A246C4" w:rsidRPr="00D00C30">
        <w:rPr>
          <w:rFonts w:cs="Times New Roman"/>
          <w:i/>
          <w:iCs/>
          <w:szCs w:val="24"/>
        </w:rPr>
        <w:t xml:space="preserve">low, medium, </w:t>
      </w:r>
      <w:r w:rsidR="00A246C4" w:rsidRPr="00D00C30">
        <w:rPr>
          <w:rFonts w:cs="Times New Roman"/>
          <w:szCs w:val="24"/>
        </w:rPr>
        <w:t xml:space="preserve">and </w:t>
      </w:r>
      <w:r w:rsidR="00A246C4" w:rsidRPr="00D00C30">
        <w:rPr>
          <w:rFonts w:cs="Times New Roman"/>
          <w:i/>
          <w:iCs/>
          <w:szCs w:val="24"/>
        </w:rPr>
        <w:t>high</w:t>
      </w:r>
      <w:r w:rsidR="00A246C4">
        <w:rPr>
          <w:rFonts w:cs="Times New Roman"/>
          <w:szCs w:val="24"/>
        </w:rPr>
        <w:t>) results in</w:t>
      </w:r>
      <w:r w:rsidRPr="00D00C30">
        <w:rPr>
          <w:rFonts w:cs="Times New Roman"/>
          <w:szCs w:val="24"/>
        </w:rPr>
        <w:t xml:space="preserve"> 27 different</w:t>
      </w:r>
      <w:r w:rsidR="00C024EA">
        <w:rPr>
          <w:rFonts w:cs="Times New Roman"/>
          <w:szCs w:val="24"/>
        </w:rPr>
        <w:t xml:space="preserve"> </w:t>
      </w:r>
      <w:r w:rsidRPr="00D00C30">
        <w:rPr>
          <w:rFonts w:cs="Times New Roman"/>
          <w:szCs w:val="24"/>
        </w:rPr>
        <w:t xml:space="preserve">scenarios. In order to maintain a </w:t>
      </w:r>
      <w:r w:rsidR="00A246C4">
        <w:rPr>
          <w:rFonts w:cs="Times New Roman"/>
          <w:szCs w:val="24"/>
        </w:rPr>
        <w:t>good</w:t>
      </w:r>
      <w:r w:rsidRPr="00D00C30">
        <w:rPr>
          <w:rFonts w:cs="Times New Roman"/>
          <w:szCs w:val="24"/>
        </w:rPr>
        <w:t xml:space="preserve"> response rate from </w:t>
      </w:r>
      <w:r w:rsidR="00A246C4">
        <w:rPr>
          <w:rFonts w:cs="Times New Roman"/>
          <w:szCs w:val="24"/>
        </w:rPr>
        <w:t xml:space="preserve">the </w:t>
      </w:r>
      <w:r w:rsidRPr="00D00C30">
        <w:rPr>
          <w:rFonts w:cs="Times New Roman"/>
          <w:szCs w:val="24"/>
        </w:rPr>
        <w:t xml:space="preserve">respondents, we use 10 </w:t>
      </w:r>
      <w:r w:rsidR="004B1C53">
        <w:rPr>
          <w:rFonts w:cs="Times New Roman"/>
          <w:szCs w:val="24"/>
        </w:rPr>
        <w:t xml:space="preserve">different </w:t>
      </w:r>
      <w:r w:rsidRPr="00D00C30">
        <w:rPr>
          <w:rFonts w:cs="Times New Roman"/>
          <w:szCs w:val="24"/>
        </w:rPr>
        <w:t xml:space="preserve">scenarios </w:t>
      </w:r>
      <w:r w:rsidR="002D6188">
        <w:rPr>
          <w:rFonts w:cs="Times New Roman"/>
          <w:szCs w:val="24"/>
        </w:rPr>
        <w:fldChar w:fldCharType="begin"/>
      </w:r>
      <w:r w:rsidR="004B1C53">
        <w:rPr>
          <w:rFonts w:cs="Times New Roman"/>
          <w:szCs w:val="24"/>
        </w:rPr>
        <w:instrText xml:space="preserve"> REF _Ref350508060 \r \h </w:instrText>
      </w:r>
      <w:r w:rsidR="002D6188">
        <w:rPr>
          <w:rFonts w:cs="Times New Roman"/>
          <w:szCs w:val="24"/>
        </w:rPr>
      </w:r>
      <w:r w:rsidR="002D6188">
        <w:rPr>
          <w:rFonts w:cs="Times New Roman"/>
          <w:szCs w:val="24"/>
        </w:rPr>
        <w:fldChar w:fldCharType="separate"/>
      </w:r>
      <w:r w:rsidR="004B1C53">
        <w:rPr>
          <w:rFonts w:cs="Times New Roman"/>
          <w:szCs w:val="24"/>
        </w:rPr>
        <w:t>[7</w:t>
      </w:r>
      <w:proofErr w:type="gramStart"/>
      <w:r w:rsidR="004B1C53">
        <w:rPr>
          <w:rFonts w:cs="Times New Roman"/>
          <w:szCs w:val="24"/>
        </w:rPr>
        <w:t>]</w:t>
      </w:r>
      <w:proofErr w:type="gramEnd"/>
      <w:r w:rsidR="002D6188">
        <w:rPr>
          <w:rFonts w:cs="Times New Roman"/>
          <w:szCs w:val="24"/>
        </w:rPr>
        <w:fldChar w:fldCharType="end"/>
      </w:r>
      <w:r w:rsidR="002D6188">
        <w:rPr>
          <w:rFonts w:cs="Times New Roman"/>
          <w:szCs w:val="24"/>
        </w:rPr>
        <w:fldChar w:fldCharType="begin"/>
      </w:r>
      <w:r w:rsidR="004B1C53">
        <w:rPr>
          <w:rFonts w:cs="Times New Roman"/>
          <w:szCs w:val="24"/>
        </w:rPr>
        <w:instrText xml:space="preserve"> REF _Ref350508063 \r \h </w:instrText>
      </w:r>
      <w:r w:rsidR="002D6188">
        <w:rPr>
          <w:rFonts w:cs="Times New Roman"/>
          <w:szCs w:val="24"/>
        </w:rPr>
      </w:r>
      <w:r w:rsidR="002D6188">
        <w:rPr>
          <w:rFonts w:cs="Times New Roman"/>
          <w:szCs w:val="24"/>
        </w:rPr>
        <w:fldChar w:fldCharType="separate"/>
      </w:r>
      <w:r w:rsidR="004B1C53">
        <w:rPr>
          <w:rFonts w:cs="Times New Roman"/>
          <w:szCs w:val="24"/>
        </w:rPr>
        <w:t>[10]</w:t>
      </w:r>
      <w:r w:rsidR="002D6188">
        <w:rPr>
          <w:rFonts w:cs="Times New Roman"/>
          <w:szCs w:val="24"/>
        </w:rPr>
        <w:fldChar w:fldCharType="end"/>
      </w:r>
      <w:r w:rsidR="004B1C53">
        <w:rPr>
          <w:rFonts w:cs="Times New Roman"/>
          <w:szCs w:val="24"/>
        </w:rPr>
        <w:t xml:space="preserve"> </w:t>
      </w:r>
      <w:r w:rsidRPr="00D00C30">
        <w:rPr>
          <w:rFonts w:cs="Times New Roman"/>
          <w:szCs w:val="24"/>
        </w:rPr>
        <w:t>with the ability to extract the information</w:t>
      </w:r>
      <w:r w:rsidR="00C024EA">
        <w:rPr>
          <w:rFonts w:cs="Times New Roman"/>
          <w:szCs w:val="24"/>
        </w:rPr>
        <w:t xml:space="preserve"> </w:t>
      </w:r>
      <w:r w:rsidRPr="00D00C30">
        <w:rPr>
          <w:rFonts w:cs="Times New Roman"/>
          <w:szCs w:val="24"/>
        </w:rPr>
        <w:t xml:space="preserve">for all possible 27 scenarios. The questionnaire used </w:t>
      </w:r>
      <w:r w:rsidR="004B1C53">
        <w:rPr>
          <w:rFonts w:cs="Times New Roman"/>
          <w:szCs w:val="24"/>
        </w:rPr>
        <w:t xml:space="preserve">in </w:t>
      </w:r>
      <w:r w:rsidRPr="00D00C30">
        <w:rPr>
          <w:rFonts w:cs="Times New Roman"/>
          <w:szCs w:val="24"/>
        </w:rPr>
        <w:t xml:space="preserve">this survey is </w:t>
      </w:r>
      <w:r w:rsidR="004B1C53">
        <w:rPr>
          <w:rFonts w:cs="Times New Roman"/>
          <w:szCs w:val="24"/>
        </w:rPr>
        <w:t xml:space="preserve">available </w:t>
      </w:r>
      <w:r w:rsidRPr="00D00C30">
        <w:rPr>
          <w:rFonts w:cs="Times New Roman"/>
          <w:szCs w:val="24"/>
        </w:rPr>
        <w:t xml:space="preserve">in appendix </w:t>
      </w:r>
      <w:r w:rsidR="00454618">
        <w:rPr>
          <w:rFonts w:cs="Times New Roman"/>
          <w:szCs w:val="24"/>
        </w:rPr>
        <w:t>3</w:t>
      </w:r>
      <w:r w:rsidRPr="00D00C30">
        <w:rPr>
          <w:rFonts w:cs="Times New Roman"/>
          <w:szCs w:val="24"/>
        </w:rPr>
        <w:t xml:space="preserve">. </w:t>
      </w:r>
      <w:r w:rsidR="00124190">
        <w:rPr>
          <w:rFonts w:cs="Times New Roman"/>
          <w:szCs w:val="24"/>
        </w:rPr>
        <w:t>T</w:t>
      </w:r>
      <w:r w:rsidR="004B1C53">
        <w:rPr>
          <w:rFonts w:cs="Times New Roman"/>
          <w:szCs w:val="24"/>
        </w:rPr>
        <w:t xml:space="preserve">he </w:t>
      </w:r>
      <w:r w:rsidRPr="00D00C30">
        <w:rPr>
          <w:rFonts w:cs="Times New Roman"/>
          <w:szCs w:val="24"/>
        </w:rPr>
        <w:t xml:space="preserve">respondents </w:t>
      </w:r>
      <w:r w:rsidR="004B1C53">
        <w:rPr>
          <w:rFonts w:cs="Times New Roman"/>
          <w:szCs w:val="24"/>
        </w:rPr>
        <w:t xml:space="preserve">are </w:t>
      </w:r>
      <w:r w:rsidRPr="00D00C30">
        <w:rPr>
          <w:rFonts w:cs="Times New Roman"/>
          <w:szCs w:val="24"/>
        </w:rPr>
        <w:t>asked to fill in a 10 row table which corresponds to 10</w:t>
      </w:r>
      <w:r w:rsidR="00C024EA">
        <w:rPr>
          <w:rFonts w:cs="Times New Roman"/>
          <w:szCs w:val="24"/>
        </w:rPr>
        <w:t xml:space="preserve"> </w:t>
      </w:r>
      <w:r w:rsidRPr="00D00C30">
        <w:rPr>
          <w:rFonts w:cs="Times New Roman"/>
          <w:szCs w:val="24"/>
        </w:rPr>
        <w:t>different match compositions</w:t>
      </w:r>
      <w:r w:rsidR="002566D9">
        <w:rPr>
          <w:rFonts w:cs="Times New Roman"/>
          <w:szCs w:val="24"/>
        </w:rPr>
        <w:t xml:space="preserve"> and </w:t>
      </w:r>
      <w:r w:rsidR="00124190">
        <w:rPr>
          <w:rFonts w:cs="Times New Roman"/>
          <w:szCs w:val="24"/>
        </w:rPr>
        <w:t xml:space="preserve">to </w:t>
      </w:r>
      <w:r w:rsidR="002566D9">
        <w:rPr>
          <w:rFonts w:cs="Times New Roman"/>
          <w:szCs w:val="24"/>
        </w:rPr>
        <w:t>g</w:t>
      </w:r>
      <w:r w:rsidRPr="00D00C30">
        <w:rPr>
          <w:rFonts w:cs="Times New Roman"/>
          <w:szCs w:val="24"/>
        </w:rPr>
        <w:t xml:space="preserve">ive their perceived level of </w:t>
      </w:r>
      <w:r w:rsidR="002566D9">
        <w:rPr>
          <w:rFonts w:cs="Times New Roman"/>
          <w:szCs w:val="24"/>
        </w:rPr>
        <w:t xml:space="preserve">an </w:t>
      </w:r>
      <w:r w:rsidRPr="00D00C30">
        <w:rPr>
          <w:rFonts w:cs="Times New Roman"/>
          <w:szCs w:val="24"/>
        </w:rPr>
        <w:t>individual’s impact</w:t>
      </w:r>
      <w:r w:rsidR="00C024EA">
        <w:rPr>
          <w:rFonts w:cs="Times New Roman"/>
          <w:szCs w:val="24"/>
        </w:rPr>
        <w:t xml:space="preserve"> </w:t>
      </w:r>
      <w:r w:rsidRPr="00D00C30">
        <w:rPr>
          <w:rFonts w:cs="Times New Roman"/>
          <w:szCs w:val="24"/>
        </w:rPr>
        <w:t xml:space="preserve">in each </w:t>
      </w:r>
      <w:r w:rsidR="002566D9">
        <w:rPr>
          <w:rFonts w:cs="Times New Roman"/>
          <w:szCs w:val="24"/>
        </w:rPr>
        <w:t xml:space="preserve">of the </w:t>
      </w:r>
      <w:r w:rsidRPr="00D00C30">
        <w:rPr>
          <w:rFonts w:cs="Times New Roman"/>
          <w:szCs w:val="24"/>
        </w:rPr>
        <w:t xml:space="preserve">scenario (e.g. </w:t>
      </w:r>
      <w:r w:rsidR="00124190">
        <w:rPr>
          <w:rFonts w:cs="Times New Roman"/>
          <w:szCs w:val="24"/>
        </w:rPr>
        <w:t>l</w:t>
      </w:r>
      <w:r w:rsidRPr="00D00C30">
        <w:rPr>
          <w:rFonts w:cs="Times New Roman"/>
          <w:szCs w:val="24"/>
        </w:rPr>
        <w:t xml:space="preserve">ow match in </w:t>
      </w:r>
      <w:r w:rsidR="00124190">
        <w:rPr>
          <w:rFonts w:cs="Times New Roman"/>
          <w:szCs w:val="24"/>
        </w:rPr>
        <w:t>E</w:t>
      </w:r>
      <w:r w:rsidRPr="00D00C30">
        <w:rPr>
          <w:rFonts w:cs="Times New Roman"/>
          <w:szCs w:val="24"/>
        </w:rPr>
        <w:t xml:space="preserve">nablers, </w:t>
      </w:r>
      <w:r w:rsidR="00F92106">
        <w:rPr>
          <w:rFonts w:cs="Times New Roman"/>
          <w:szCs w:val="24"/>
        </w:rPr>
        <w:t>m</w:t>
      </w:r>
      <w:r w:rsidR="00F92106" w:rsidRPr="00D00C30">
        <w:rPr>
          <w:rFonts w:cs="Times New Roman"/>
          <w:szCs w:val="24"/>
        </w:rPr>
        <w:t>edium match</w:t>
      </w:r>
      <w:r w:rsidRPr="00D00C30">
        <w:rPr>
          <w:rFonts w:cs="Times New Roman"/>
          <w:szCs w:val="24"/>
        </w:rPr>
        <w:t xml:space="preserve"> in </w:t>
      </w:r>
      <w:r w:rsidR="00124190">
        <w:rPr>
          <w:rFonts w:cs="Times New Roman"/>
          <w:szCs w:val="24"/>
        </w:rPr>
        <w:t>P</w:t>
      </w:r>
      <w:r w:rsidRPr="00D00C30">
        <w:rPr>
          <w:rFonts w:cs="Times New Roman"/>
          <w:szCs w:val="24"/>
        </w:rPr>
        <w:t>references and</w:t>
      </w:r>
      <w:r w:rsidR="00C024EA">
        <w:rPr>
          <w:rFonts w:cs="Times New Roman"/>
          <w:szCs w:val="24"/>
        </w:rPr>
        <w:t xml:space="preserve"> </w:t>
      </w:r>
      <w:r w:rsidR="00124190">
        <w:rPr>
          <w:rFonts w:cs="Times New Roman"/>
          <w:szCs w:val="24"/>
        </w:rPr>
        <w:t>l</w:t>
      </w:r>
      <w:r w:rsidRPr="00D00C30">
        <w:rPr>
          <w:rFonts w:cs="Times New Roman"/>
          <w:szCs w:val="24"/>
        </w:rPr>
        <w:t xml:space="preserve">ow match in </w:t>
      </w:r>
      <w:r w:rsidR="00F92106" w:rsidRPr="00F92106">
        <w:rPr>
          <w:rFonts w:cs="Times New Roman"/>
          <w:color w:val="000000" w:themeColor="text1"/>
          <w:szCs w:val="24"/>
        </w:rPr>
        <w:t>A</w:t>
      </w:r>
      <w:r w:rsidR="00124190" w:rsidRPr="00F92106">
        <w:rPr>
          <w:rFonts w:cs="Times New Roman"/>
          <w:color w:val="000000" w:themeColor="text1"/>
          <w:szCs w:val="24"/>
        </w:rPr>
        <w:t>ttainments</w:t>
      </w:r>
      <w:r w:rsidRPr="00F92106">
        <w:rPr>
          <w:rFonts w:cs="Times New Roman"/>
          <w:color w:val="000000" w:themeColor="text1"/>
          <w:szCs w:val="24"/>
        </w:rPr>
        <w:t>)</w:t>
      </w:r>
      <w:r w:rsidRPr="00D00C30">
        <w:rPr>
          <w:rFonts w:cs="Times New Roman"/>
          <w:szCs w:val="24"/>
        </w:rPr>
        <w:t>. They were also asked to assign weight</w:t>
      </w:r>
      <w:r w:rsidR="00EB516B">
        <w:rPr>
          <w:rFonts w:cs="Times New Roman"/>
          <w:szCs w:val="24"/>
        </w:rPr>
        <w:t xml:space="preserve">s </w:t>
      </w:r>
      <w:r w:rsidR="00320388">
        <w:rPr>
          <w:rFonts w:cs="Times New Roman"/>
          <w:szCs w:val="24"/>
        </w:rPr>
        <w:t xml:space="preserve">to </w:t>
      </w:r>
      <w:r w:rsidR="00320388" w:rsidRPr="00D00C30">
        <w:rPr>
          <w:rFonts w:cs="Times New Roman"/>
          <w:szCs w:val="24"/>
        </w:rPr>
        <w:t>each</w:t>
      </w:r>
      <w:r w:rsidRPr="00D00C30">
        <w:rPr>
          <w:rFonts w:cs="Times New Roman"/>
          <w:szCs w:val="24"/>
        </w:rPr>
        <w:t xml:space="preserve"> of the three</w:t>
      </w:r>
      <w:r w:rsidR="00C024EA">
        <w:rPr>
          <w:rFonts w:cs="Times New Roman"/>
          <w:szCs w:val="24"/>
        </w:rPr>
        <w:t xml:space="preserve"> </w:t>
      </w:r>
      <w:r w:rsidR="002D3DB8">
        <w:rPr>
          <w:rFonts w:cs="Times New Roman"/>
          <w:szCs w:val="24"/>
        </w:rPr>
        <w:t xml:space="preserve">resource </w:t>
      </w:r>
      <w:r w:rsidR="00C024EA">
        <w:rPr>
          <w:rFonts w:cs="Times New Roman"/>
          <w:szCs w:val="24"/>
        </w:rPr>
        <w:t>types</w:t>
      </w:r>
      <w:r w:rsidRPr="00D00C30">
        <w:rPr>
          <w:rFonts w:cs="Times New Roman"/>
          <w:szCs w:val="24"/>
        </w:rPr>
        <w:t>.</w:t>
      </w:r>
      <w:r w:rsidR="00C024EA">
        <w:rPr>
          <w:rFonts w:cs="Times New Roman"/>
          <w:szCs w:val="24"/>
        </w:rPr>
        <w:t xml:space="preserve"> </w:t>
      </w:r>
      <w:r w:rsidRPr="00D00C30">
        <w:rPr>
          <w:rFonts w:cs="Times New Roman"/>
          <w:szCs w:val="24"/>
        </w:rPr>
        <w:t xml:space="preserve">The 27 possible scenarios covering all the possible </w:t>
      </w:r>
      <w:r w:rsidRPr="00D00C30">
        <w:rPr>
          <w:rFonts w:cs="Times New Roman"/>
          <w:szCs w:val="24"/>
        </w:rPr>
        <w:lastRenderedPageBreak/>
        <w:t xml:space="preserve">combinations of individual’s levels </w:t>
      </w:r>
      <w:r w:rsidR="00C024EA">
        <w:rPr>
          <w:rFonts w:cs="Times New Roman"/>
          <w:szCs w:val="24"/>
        </w:rPr>
        <w:t>EPA</w:t>
      </w:r>
      <w:r w:rsidRPr="00D00C30">
        <w:rPr>
          <w:rFonts w:cs="Times New Roman"/>
          <w:szCs w:val="24"/>
        </w:rPr>
        <w:t xml:space="preserve"> and the shortened version</w:t>
      </w:r>
      <w:r w:rsidR="002D3DB8">
        <w:rPr>
          <w:rFonts w:cs="Times New Roman"/>
          <w:szCs w:val="24"/>
        </w:rPr>
        <w:t xml:space="preserve"> with</w:t>
      </w:r>
      <w:r w:rsidRPr="00D00C30">
        <w:rPr>
          <w:rFonts w:cs="Times New Roman"/>
          <w:szCs w:val="24"/>
        </w:rPr>
        <w:t xml:space="preserve"> 10 scenarios are presented in </w:t>
      </w:r>
      <w:r w:rsidR="00806DD5">
        <w:rPr>
          <w:rFonts w:cs="Times New Roman"/>
          <w:szCs w:val="24"/>
        </w:rPr>
        <w:t>Appendix 3</w:t>
      </w:r>
      <w:r w:rsidR="002D3DB8">
        <w:rPr>
          <w:rFonts w:cs="Times New Roman"/>
          <w:szCs w:val="24"/>
        </w:rPr>
        <w:t xml:space="preserve"> along with t</w:t>
      </w:r>
      <w:r w:rsidRPr="00D00C30">
        <w:rPr>
          <w:rFonts w:cs="Times New Roman"/>
          <w:szCs w:val="24"/>
        </w:rPr>
        <w:t>he</w:t>
      </w:r>
      <w:r w:rsidR="00C024EA">
        <w:rPr>
          <w:rFonts w:cs="Times New Roman"/>
          <w:szCs w:val="24"/>
        </w:rPr>
        <w:t xml:space="preserve"> </w:t>
      </w:r>
      <w:r w:rsidRPr="00D00C30">
        <w:rPr>
          <w:rFonts w:cs="Times New Roman"/>
          <w:szCs w:val="24"/>
        </w:rPr>
        <w:t xml:space="preserve">rationale </w:t>
      </w:r>
      <w:r w:rsidR="002D3DB8">
        <w:rPr>
          <w:rFonts w:cs="Times New Roman"/>
          <w:szCs w:val="24"/>
        </w:rPr>
        <w:t xml:space="preserve">and method </w:t>
      </w:r>
      <w:r w:rsidRPr="00D00C30">
        <w:rPr>
          <w:rFonts w:cs="Times New Roman"/>
          <w:szCs w:val="24"/>
        </w:rPr>
        <w:t>for this simplification.</w:t>
      </w:r>
      <w:r w:rsidRPr="00271713">
        <w:t xml:space="preserve"> </w:t>
      </w:r>
    </w:p>
    <w:p w:rsidR="00383BB3" w:rsidRDefault="00383BB3" w:rsidP="00383BB3">
      <w:pPr>
        <w:pStyle w:val="Heading1"/>
      </w:pPr>
      <w:r>
        <w:t>Data Modelling and Analysis</w:t>
      </w:r>
    </w:p>
    <w:p w:rsidR="0058411D" w:rsidRDefault="0058411D" w:rsidP="0058411D">
      <w:r>
        <w:t xml:space="preserve">The assumptions </w:t>
      </w:r>
      <w:r w:rsidR="0045241F">
        <w:t xml:space="preserve">used in the </w:t>
      </w:r>
      <w:r>
        <w:t>validation process are:</w:t>
      </w:r>
    </w:p>
    <w:p w:rsidR="0058411D" w:rsidRDefault="00533366" w:rsidP="0058411D">
      <w:pPr>
        <w:pStyle w:val="ListParagraph"/>
        <w:numPr>
          <w:ilvl w:val="0"/>
          <w:numId w:val="15"/>
        </w:numPr>
      </w:pPr>
      <w:r>
        <w:t xml:space="preserve">A </w:t>
      </w:r>
      <w:r w:rsidR="0058411D">
        <w:t xml:space="preserve">consensus </w:t>
      </w:r>
      <w:r>
        <w:t xml:space="preserve">exists </w:t>
      </w:r>
      <w:r w:rsidR="0058411D">
        <w:t>among</w:t>
      </w:r>
      <w:r>
        <w:t>st</w:t>
      </w:r>
      <w:r w:rsidR="0058411D">
        <w:t xml:space="preserve"> the participating </w:t>
      </w:r>
      <w:r>
        <w:t>domain</w:t>
      </w:r>
      <w:r w:rsidR="0058411D">
        <w:t xml:space="preserve"> experts that EPA is </w:t>
      </w:r>
      <w:r>
        <w:t xml:space="preserve">a </w:t>
      </w:r>
      <w:r w:rsidR="0058411D">
        <w:t xml:space="preserve">predictor of the impact of </w:t>
      </w:r>
      <w:r>
        <w:t>an individual</w:t>
      </w:r>
      <w:r w:rsidR="0058411D">
        <w:t>’s resources.</w:t>
      </w:r>
    </w:p>
    <w:p w:rsidR="0058411D" w:rsidRDefault="0058411D" w:rsidP="0058411D">
      <w:pPr>
        <w:pStyle w:val="ListParagraph"/>
        <w:numPr>
          <w:ilvl w:val="0"/>
          <w:numId w:val="15"/>
        </w:numPr>
      </w:pPr>
      <w:r>
        <w:t>The combine resource Utilisation and Impact is the true representation of individual’s applied capability (verification).</w:t>
      </w:r>
    </w:p>
    <w:p w:rsidR="00806DD5" w:rsidRDefault="00806DD5" w:rsidP="0058411D">
      <w:pPr>
        <w:pStyle w:val="ListParagraph"/>
        <w:numPr>
          <w:ilvl w:val="0"/>
          <w:numId w:val="15"/>
        </w:numPr>
      </w:pPr>
      <w:r>
        <w:t xml:space="preserve">The Applied Capability model is </w:t>
      </w:r>
      <w:r w:rsidR="00637AB0">
        <w:t xml:space="preserve">sufficiently </w:t>
      </w:r>
      <w:r>
        <w:t>robust be consider</w:t>
      </w:r>
      <w:r w:rsidR="003B0DFE">
        <w:t>ed</w:t>
      </w:r>
      <w:r>
        <w:t xml:space="preserve"> as a basic capability evaluation method </w:t>
      </w:r>
      <w:r w:rsidR="00637AB0">
        <w:t xml:space="preserve">for </w:t>
      </w:r>
      <w:r>
        <w:t>in work environments.</w:t>
      </w:r>
    </w:p>
    <w:p w:rsidR="00806DD5" w:rsidRDefault="0058411D" w:rsidP="0058411D">
      <w:r>
        <w:t xml:space="preserve">Figure 1 </w:t>
      </w:r>
      <w:r w:rsidR="00320388">
        <w:t xml:space="preserve">depicts </w:t>
      </w:r>
      <w:r>
        <w:t>a graphical representation of the roadmap to data taxonomy and the inferential modelling process</w:t>
      </w:r>
      <w:r w:rsidR="00320388">
        <w:t>ing</w:t>
      </w:r>
      <w:r>
        <w:t>.</w:t>
      </w:r>
    </w:p>
    <w:p w:rsidR="00806DD5" w:rsidRPr="00806DD5" w:rsidRDefault="00806DD5" w:rsidP="00806DD5">
      <w:pPr>
        <w:jc w:val="center"/>
        <w:rPr>
          <w:rFonts w:cs="Times New Roman"/>
          <w:color w:val="FF0000"/>
          <w:szCs w:val="24"/>
        </w:rPr>
      </w:pPr>
      <w:r w:rsidRPr="00806DD5">
        <w:rPr>
          <w:rFonts w:cs="Times New Roman"/>
          <w:b/>
          <w:color w:val="FF0000"/>
          <w:szCs w:val="24"/>
        </w:rPr>
        <w:t>Figure 1:</w:t>
      </w:r>
      <w:r w:rsidRPr="00806DD5">
        <w:rPr>
          <w:rFonts w:cs="Times New Roman"/>
          <w:color w:val="FF0000"/>
          <w:szCs w:val="24"/>
        </w:rPr>
        <w:t xml:space="preserve">  Data taxonomy and modelling</w:t>
      </w:r>
    </w:p>
    <w:p w:rsidR="00806DD5" w:rsidRDefault="00686BB9" w:rsidP="00686BB9">
      <w:r>
        <w:t xml:space="preserve">Data Series 1 is used to </w:t>
      </w:r>
      <w:r w:rsidR="00850E3B">
        <w:t xml:space="preserve">validate </w:t>
      </w:r>
      <w:r>
        <w:t>EPA as a predictor of Applied Capability. A combination of dependent variables and their influence o</w:t>
      </w:r>
      <w:r w:rsidR="00850E3B">
        <w:t>n</w:t>
      </w:r>
      <w:r>
        <w:t xml:space="preserve"> the outcome of the model </w:t>
      </w:r>
      <w:r w:rsidR="00850E3B">
        <w:t>is</w:t>
      </w:r>
      <w:r>
        <w:t xml:space="preserve"> tested using multiple regression analysis. </w:t>
      </w:r>
      <w:r w:rsidR="00685AE6">
        <w:t>A comparison with Jaque</w:t>
      </w:r>
      <w:r w:rsidR="00850E3B">
        <w:t>’s</w:t>
      </w:r>
      <w:r w:rsidR="00685AE6">
        <w:t xml:space="preserve"> (1994) model</w:t>
      </w:r>
      <w:r w:rsidR="002A759F">
        <w:t xml:space="preserve"> [7] </w:t>
      </w:r>
      <w:r w:rsidR="00685AE6">
        <w:t xml:space="preserve">is </w:t>
      </w:r>
      <w:r w:rsidR="00850E3B">
        <w:t>m</w:t>
      </w:r>
      <w:r w:rsidR="00685AE6">
        <w:t xml:space="preserve">ade </w:t>
      </w:r>
      <w:r w:rsidR="00850E3B">
        <w:t xml:space="preserve">to establish a </w:t>
      </w:r>
      <w:r w:rsidR="00685AE6">
        <w:t>base</w:t>
      </w:r>
      <w:r w:rsidR="00850E3B">
        <w:t>line</w:t>
      </w:r>
      <w:r w:rsidR="00685AE6">
        <w:t xml:space="preserve"> for </w:t>
      </w:r>
      <w:r w:rsidR="00850E3B">
        <w:t xml:space="preserve">the </w:t>
      </w:r>
      <w:r w:rsidR="00685AE6">
        <w:t xml:space="preserve">benchmarking. </w:t>
      </w:r>
      <w:r w:rsidR="002366B0">
        <w:t>T</w:t>
      </w:r>
      <w:r>
        <w:t xml:space="preserve">he verification </w:t>
      </w:r>
      <w:r w:rsidR="002366B0">
        <w:t xml:space="preserve">process makes a comparison of the results </w:t>
      </w:r>
      <w:r>
        <w:t xml:space="preserve">with that of the inferences </w:t>
      </w:r>
      <w:r w:rsidR="002366B0">
        <w:t xml:space="preserve">made </w:t>
      </w:r>
      <w:r>
        <w:t xml:space="preserve">from Data Series 2 (i.e. </w:t>
      </w:r>
      <w:r w:rsidR="002366B0">
        <w:t xml:space="preserve">the </w:t>
      </w:r>
      <w:r>
        <w:t xml:space="preserve">Applied Capability predictors from </w:t>
      </w:r>
      <w:r w:rsidR="002366B0">
        <w:t xml:space="preserve">the domain </w:t>
      </w:r>
      <w:r w:rsidR="00121522">
        <w:t>expert’s</w:t>
      </w:r>
      <w:r>
        <w:t xml:space="preserve"> </w:t>
      </w:r>
      <w:r w:rsidR="002366B0">
        <w:t xml:space="preserve">point of </w:t>
      </w:r>
      <w:r>
        <w:t xml:space="preserve">view). The results </w:t>
      </w:r>
      <w:r w:rsidR="00121522">
        <w:t xml:space="preserve">of the </w:t>
      </w:r>
      <w:r>
        <w:t xml:space="preserve">validation and verification process determine the </w:t>
      </w:r>
      <w:r w:rsidR="00121522">
        <w:t xml:space="preserve">appropriateness </w:t>
      </w:r>
      <w:r>
        <w:t>of the proposed conceptual model.</w:t>
      </w:r>
    </w:p>
    <w:p w:rsidR="00686BB9" w:rsidRDefault="00686BB9" w:rsidP="00686BB9">
      <w:pPr>
        <w:pStyle w:val="Heading3"/>
        <w:numPr>
          <w:ilvl w:val="0"/>
          <w:numId w:val="16"/>
        </w:numPr>
      </w:pPr>
      <w:r>
        <w:t>Input data validation</w:t>
      </w:r>
    </w:p>
    <w:p w:rsidR="00685AE6" w:rsidRPr="00720820" w:rsidRDefault="00686BB9" w:rsidP="00685AE6">
      <w:pPr>
        <w:rPr>
          <w:szCs w:val="24"/>
        </w:rPr>
      </w:pPr>
      <w:r w:rsidRPr="00720820">
        <w:rPr>
          <w:rFonts w:cs="Arial"/>
          <w:bCs/>
          <w:iCs/>
          <w:szCs w:val="24"/>
        </w:rPr>
        <w:t xml:space="preserve">In order to ensure the </w:t>
      </w:r>
      <w:r w:rsidRPr="00720820">
        <w:rPr>
          <w:szCs w:val="24"/>
        </w:rPr>
        <w:t>reliability and consistency of the measured data a s</w:t>
      </w:r>
      <w:r w:rsidR="002C6637">
        <w:rPr>
          <w:szCs w:val="24"/>
        </w:rPr>
        <w:t xml:space="preserve">eries </w:t>
      </w:r>
      <w:r w:rsidRPr="00720820">
        <w:rPr>
          <w:szCs w:val="24"/>
        </w:rPr>
        <w:t xml:space="preserve">of tests </w:t>
      </w:r>
      <w:r w:rsidR="002C6637">
        <w:rPr>
          <w:szCs w:val="24"/>
        </w:rPr>
        <w:t xml:space="preserve">were </w:t>
      </w:r>
      <w:r w:rsidR="002C6637" w:rsidRPr="00720820">
        <w:rPr>
          <w:szCs w:val="24"/>
        </w:rPr>
        <w:t>conducted</w:t>
      </w:r>
      <w:r w:rsidRPr="00720820">
        <w:rPr>
          <w:szCs w:val="24"/>
        </w:rPr>
        <w:t xml:space="preserve">. The internal consistency of </w:t>
      </w:r>
      <w:r w:rsidR="00150835">
        <w:rPr>
          <w:szCs w:val="24"/>
        </w:rPr>
        <w:t>Data Series 1</w:t>
      </w:r>
      <w:r w:rsidR="00685AE6">
        <w:rPr>
          <w:szCs w:val="24"/>
        </w:rPr>
        <w:t xml:space="preserve"> </w:t>
      </w:r>
      <w:r w:rsidR="00150835">
        <w:rPr>
          <w:szCs w:val="24"/>
        </w:rPr>
        <w:t>is</w:t>
      </w:r>
      <w:r w:rsidR="00685AE6">
        <w:rPr>
          <w:szCs w:val="24"/>
        </w:rPr>
        <w:t xml:space="preserve"> checked</w:t>
      </w:r>
      <w:r w:rsidRPr="00720820">
        <w:rPr>
          <w:szCs w:val="24"/>
        </w:rPr>
        <w:t xml:space="preserve"> </w:t>
      </w:r>
      <w:r w:rsidR="00150835">
        <w:rPr>
          <w:szCs w:val="24"/>
        </w:rPr>
        <w:t>by</w:t>
      </w:r>
      <w:r w:rsidRPr="00720820">
        <w:rPr>
          <w:szCs w:val="24"/>
        </w:rPr>
        <w:t xml:space="preserve"> the inter-rater reliability</w:t>
      </w:r>
      <w:r w:rsidR="002C6637">
        <w:rPr>
          <w:szCs w:val="24"/>
        </w:rPr>
        <w:t xml:space="preserve"> (i.e. the </w:t>
      </w:r>
      <w:r w:rsidR="002C6637">
        <w:t>degree of agreement among raters</w:t>
      </w:r>
      <w:r w:rsidR="002C6637">
        <w:rPr>
          <w:szCs w:val="24"/>
        </w:rPr>
        <w:t>)</w:t>
      </w:r>
      <w:r w:rsidRPr="00720820">
        <w:rPr>
          <w:szCs w:val="24"/>
        </w:rPr>
        <w:t xml:space="preserve"> of the weights and requirement levels </w:t>
      </w:r>
      <w:r w:rsidR="002C6637">
        <w:rPr>
          <w:szCs w:val="24"/>
        </w:rPr>
        <w:t xml:space="preserve">assigned </w:t>
      </w:r>
      <w:r w:rsidRPr="00720820">
        <w:rPr>
          <w:szCs w:val="24"/>
        </w:rPr>
        <w:t xml:space="preserve">by </w:t>
      </w:r>
      <w:r w:rsidR="002C6637">
        <w:rPr>
          <w:szCs w:val="24"/>
        </w:rPr>
        <w:t xml:space="preserve">domain </w:t>
      </w:r>
      <w:r w:rsidRPr="00720820">
        <w:rPr>
          <w:szCs w:val="24"/>
        </w:rPr>
        <w:t xml:space="preserve">experts for each resource. </w:t>
      </w:r>
      <w:r w:rsidR="00150835">
        <w:rPr>
          <w:szCs w:val="24"/>
        </w:rPr>
        <w:t>Data Series 2</w:t>
      </w:r>
      <w:r w:rsidR="00685AE6" w:rsidRPr="00720820">
        <w:rPr>
          <w:szCs w:val="24"/>
        </w:rPr>
        <w:t xml:space="preserve"> is tested </w:t>
      </w:r>
      <w:r w:rsidR="009B0A2F">
        <w:rPr>
          <w:szCs w:val="24"/>
        </w:rPr>
        <w:t xml:space="preserve">using the shortened questionnaire (see appendix 3 for details) </w:t>
      </w:r>
      <w:r w:rsidR="00685AE6" w:rsidRPr="00720820">
        <w:rPr>
          <w:szCs w:val="24"/>
        </w:rPr>
        <w:t xml:space="preserve">to </w:t>
      </w:r>
      <w:r w:rsidR="009B0A2F">
        <w:rPr>
          <w:szCs w:val="24"/>
        </w:rPr>
        <w:t>assess</w:t>
      </w:r>
      <w:r w:rsidR="009B0A2F" w:rsidRPr="00720820">
        <w:rPr>
          <w:szCs w:val="24"/>
        </w:rPr>
        <w:t xml:space="preserve"> </w:t>
      </w:r>
      <w:r w:rsidR="00725C37">
        <w:rPr>
          <w:szCs w:val="24"/>
        </w:rPr>
        <w:t>the error ranges resulting from the application of the process</w:t>
      </w:r>
      <w:r w:rsidR="00685AE6" w:rsidRPr="00720820">
        <w:rPr>
          <w:szCs w:val="24"/>
        </w:rPr>
        <w:t>.</w:t>
      </w:r>
    </w:p>
    <w:p w:rsidR="00685AE6" w:rsidRPr="00720820" w:rsidRDefault="00F815B9" w:rsidP="00685AE6">
      <w:pPr>
        <w:autoSpaceDE w:val="0"/>
        <w:autoSpaceDN w:val="0"/>
        <w:adjustRightInd w:val="0"/>
        <w:rPr>
          <w:szCs w:val="24"/>
        </w:rPr>
      </w:pPr>
      <w:r>
        <w:rPr>
          <w:szCs w:val="24"/>
        </w:rPr>
        <w:lastRenderedPageBreak/>
        <w:t>T</w:t>
      </w:r>
      <w:r w:rsidR="00685AE6" w:rsidRPr="00720820">
        <w:rPr>
          <w:szCs w:val="24"/>
        </w:rPr>
        <w:t xml:space="preserve">o </w:t>
      </w:r>
      <w:r w:rsidR="0003568B">
        <w:rPr>
          <w:szCs w:val="24"/>
        </w:rPr>
        <w:t>verify</w:t>
      </w:r>
      <w:r w:rsidR="00685AE6" w:rsidRPr="00720820">
        <w:rPr>
          <w:szCs w:val="24"/>
        </w:rPr>
        <w:t xml:space="preserve"> the internal consistency of the questionnaire used to measure the independent </w:t>
      </w:r>
      <w:r w:rsidR="0003568B">
        <w:rPr>
          <w:szCs w:val="24"/>
        </w:rPr>
        <w:t>EPA</w:t>
      </w:r>
      <w:r w:rsidR="0003568B" w:rsidRPr="00720820">
        <w:rPr>
          <w:szCs w:val="24"/>
        </w:rPr>
        <w:t xml:space="preserve"> </w:t>
      </w:r>
      <w:r w:rsidR="00685AE6" w:rsidRPr="00720820">
        <w:rPr>
          <w:szCs w:val="24"/>
        </w:rPr>
        <w:t>variables and Jaques’s (Skilled knowledge and Values)</w:t>
      </w:r>
      <w:r w:rsidR="0003568B">
        <w:rPr>
          <w:szCs w:val="24"/>
        </w:rPr>
        <w:t>,</w:t>
      </w:r>
      <w:r w:rsidR="00685AE6" w:rsidRPr="00720820">
        <w:rPr>
          <w:szCs w:val="24"/>
        </w:rPr>
        <w:t xml:space="preserve"> the Cronbach α was calculated </w:t>
      </w:r>
      <w:r w:rsidR="002D6188">
        <w:rPr>
          <w:szCs w:val="24"/>
        </w:rPr>
        <w:fldChar w:fldCharType="begin"/>
      </w:r>
      <w:r w:rsidR="00150835">
        <w:rPr>
          <w:szCs w:val="24"/>
        </w:rPr>
        <w:instrText xml:space="preserve"> REF _Ref350516175 \r \h </w:instrText>
      </w:r>
      <w:r w:rsidR="002D6188">
        <w:rPr>
          <w:szCs w:val="24"/>
        </w:rPr>
      </w:r>
      <w:r w:rsidR="002D6188">
        <w:rPr>
          <w:szCs w:val="24"/>
        </w:rPr>
        <w:fldChar w:fldCharType="separate"/>
      </w:r>
      <w:r w:rsidR="00795092">
        <w:rPr>
          <w:szCs w:val="24"/>
        </w:rPr>
        <w:t>[4</w:t>
      </w:r>
      <w:proofErr w:type="gramStart"/>
      <w:r w:rsidR="00795092">
        <w:rPr>
          <w:szCs w:val="24"/>
        </w:rPr>
        <w:t>]</w:t>
      </w:r>
      <w:proofErr w:type="gramEnd"/>
      <w:r w:rsidR="002D6188">
        <w:rPr>
          <w:szCs w:val="24"/>
        </w:rPr>
        <w:fldChar w:fldCharType="end"/>
      </w:r>
      <w:r w:rsidR="002D6188">
        <w:rPr>
          <w:szCs w:val="24"/>
        </w:rPr>
        <w:fldChar w:fldCharType="begin"/>
      </w:r>
      <w:r w:rsidR="00150835">
        <w:rPr>
          <w:szCs w:val="24"/>
        </w:rPr>
        <w:instrText xml:space="preserve"> REF _Ref350516180 \r \h </w:instrText>
      </w:r>
      <w:r w:rsidR="002D6188">
        <w:rPr>
          <w:szCs w:val="24"/>
        </w:rPr>
      </w:r>
      <w:r w:rsidR="002D6188">
        <w:rPr>
          <w:szCs w:val="24"/>
        </w:rPr>
        <w:fldChar w:fldCharType="separate"/>
      </w:r>
      <w:r w:rsidR="00795092">
        <w:rPr>
          <w:szCs w:val="24"/>
        </w:rPr>
        <w:t>[11]</w:t>
      </w:r>
      <w:r w:rsidR="002D6188">
        <w:rPr>
          <w:szCs w:val="24"/>
        </w:rPr>
        <w:fldChar w:fldCharType="end"/>
      </w:r>
      <w:r w:rsidR="00685AE6" w:rsidRPr="00720820">
        <w:rPr>
          <w:szCs w:val="24"/>
        </w:rPr>
        <w:t xml:space="preserve">.  </w:t>
      </w:r>
      <w:r w:rsidR="0003568B" w:rsidRPr="00720820">
        <w:rPr>
          <w:szCs w:val="24"/>
        </w:rPr>
        <w:t>The</w:t>
      </w:r>
      <w:r w:rsidR="0003568B">
        <w:rPr>
          <w:szCs w:val="24"/>
        </w:rPr>
        <w:t xml:space="preserve"> results of the </w:t>
      </w:r>
      <w:r w:rsidR="00685AE6" w:rsidRPr="00720820">
        <w:rPr>
          <w:szCs w:val="24"/>
        </w:rPr>
        <w:t>Cronbach α test are shown in Table 2. The α values are all above the acceptable level (α = 0.7).</w:t>
      </w:r>
      <w:r w:rsidR="00847949">
        <w:rPr>
          <w:szCs w:val="24"/>
        </w:rPr>
        <w:t xml:space="preserve"> </w:t>
      </w:r>
      <w:r w:rsidR="005A20C2">
        <w:rPr>
          <w:szCs w:val="24"/>
        </w:rPr>
        <w:t>It should be noted that t</w:t>
      </w:r>
      <w:r w:rsidR="00847949">
        <w:rPr>
          <w:szCs w:val="24"/>
        </w:rPr>
        <w:t xml:space="preserve">he </w:t>
      </w:r>
      <w:r w:rsidR="00685AE6" w:rsidRPr="00720820">
        <w:rPr>
          <w:szCs w:val="24"/>
        </w:rPr>
        <w:t xml:space="preserve">Cronbach α is not </w:t>
      </w:r>
      <w:r w:rsidR="00847949">
        <w:rPr>
          <w:szCs w:val="24"/>
        </w:rPr>
        <w:t xml:space="preserve">universally </w:t>
      </w:r>
      <w:r w:rsidR="00685AE6" w:rsidRPr="00720820">
        <w:rPr>
          <w:szCs w:val="24"/>
        </w:rPr>
        <w:t xml:space="preserve">applicable </w:t>
      </w:r>
      <w:r w:rsidR="00847949">
        <w:rPr>
          <w:szCs w:val="24"/>
        </w:rPr>
        <w:t xml:space="preserve">to all </w:t>
      </w:r>
      <w:r w:rsidR="00685AE6" w:rsidRPr="00720820">
        <w:rPr>
          <w:szCs w:val="24"/>
        </w:rPr>
        <w:t>variables</w:t>
      </w:r>
      <w:r w:rsidR="005A20C2">
        <w:rPr>
          <w:szCs w:val="24"/>
        </w:rPr>
        <w:t xml:space="preserve">, only to those variables </w:t>
      </w:r>
      <w:r w:rsidR="005A20C2" w:rsidRPr="00720820">
        <w:rPr>
          <w:szCs w:val="24"/>
        </w:rPr>
        <w:t>made up</w:t>
      </w:r>
      <w:r w:rsidR="00685AE6" w:rsidRPr="00720820">
        <w:rPr>
          <w:szCs w:val="24"/>
        </w:rPr>
        <w:t xml:space="preserve"> of several items</w:t>
      </w:r>
      <w:r w:rsidR="005A20C2">
        <w:rPr>
          <w:szCs w:val="24"/>
        </w:rPr>
        <w:t xml:space="preserve">, variables such as </w:t>
      </w:r>
      <w:r w:rsidR="00685AE6" w:rsidRPr="00720820">
        <w:rPr>
          <w:szCs w:val="24"/>
        </w:rPr>
        <w:t xml:space="preserve">CIP </w:t>
      </w:r>
      <w:r w:rsidR="005A20C2">
        <w:rPr>
          <w:szCs w:val="24"/>
        </w:rPr>
        <w:t>for example are</w:t>
      </w:r>
      <w:r w:rsidR="00685AE6" w:rsidRPr="00720820">
        <w:rPr>
          <w:szCs w:val="24"/>
        </w:rPr>
        <w:t xml:space="preserve"> not calculated</w:t>
      </w:r>
      <w:r w:rsidR="005A20C2">
        <w:rPr>
          <w:szCs w:val="24"/>
        </w:rPr>
        <w:t xml:space="preserve"> using this method</w:t>
      </w:r>
      <w:r w:rsidR="00685AE6" w:rsidRPr="00720820">
        <w:rPr>
          <w:szCs w:val="24"/>
        </w:rPr>
        <w:t xml:space="preserve">. </w:t>
      </w:r>
      <w:r w:rsidR="00150835">
        <w:rPr>
          <w:szCs w:val="24"/>
        </w:rPr>
        <w:t xml:space="preserve">From </w:t>
      </w:r>
      <w:r w:rsidR="005A20C2">
        <w:rPr>
          <w:szCs w:val="24"/>
        </w:rPr>
        <w:t>the</w:t>
      </w:r>
      <w:r w:rsidR="0085419E">
        <w:rPr>
          <w:szCs w:val="24"/>
        </w:rPr>
        <w:t>se</w:t>
      </w:r>
      <w:r w:rsidR="005A20C2">
        <w:rPr>
          <w:szCs w:val="24"/>
        </w:rPr>
        <w:t xml:space="preserve"> </w:t>
      </w:r>
      <w:r w:rsidR="0085419E">
        <w:rPr>
          <w:szCs w:val="24"/>
        </w:rPr>
        <w:t xml:space="preserve">test </w:t>
      </w:r>
      <w:r w:rsidR="005A20C2">
        <w:rPr>
          <w:szCs w:val="24"/>
        </w:rPr>
        <w:t>results</w:t>
      </w:r>
      <w:r w:rsidR="00150835">
        <w:rPr>
          <w:szCs w:val="24"/>
        </w:rPr>
        <w:t xml:space="preserve"> the authors conclude</w:t>
      </w:r>
      <w:r w:rsidR="00866327">
        <w:rPr>
          <w:szCs w:val="24"/>
        </w:rPr>
        <w:t>d</w:t>
      </w:r>
      <w:r w:rsidR="00150835">
        <w:rPr>
          <w:szCs w:val="24"/>
        </w:rPr>
        <w:t xml:space="preserve"> that </w:t>
      </w:r>
      <w:r w:rsidR="00685AE6" w:rsidRPr="00720820">
        <w:rPr>
          <w:szCs w:val="24"/>
        </w:rPr>
        <w:t xml:space="preserve">the </w:t>
      </w:r>
      <w:r w:rsidR="00150835">
        <w:rPr>
          <w:szCs w:val="24"/>
        </w:rPr>
        <w:t>Data Series</w:t>
      </w:r>
      <w:r w:rsidR="00685AE6" w:rsidRPr="00720820">
        <w:rPr>
          <w:szCs w:val="24"/>
        </w:rPr>
        <w:t xml:space="preserve"> used </w:t>
      </w:r>
      <w:r w:rsidR="00150835">
        <w:rPr>
          <w:szCs w:val="24"/>
        </w:rPr>
        <w:t xml:space="preserve">for measuring </w:t>
      </w:r>
      <w:r w:rsidR="00685AE6" w:rsidRPr="00720820">
        <w:rPr>
          <w:szCs w:val="24"/>
        </w:rPr>
        <w:t xml:space="preserve">internally consistent and the data obtained </w:t>
      </w:r>
      <w:r w:rsidR="00866327">
        <w:rPr>
          <w:szCs w:val="24"/>
        </w:rPr>
        <w:t>from</w:t>
      </w:r>
      <w:r w:rsidR="00685AE6" w:rsidRPr="00720820">
        <w:rPr>
          <w:szCs w:val="24"/>
        </w:rPr>
        <w:t xml:space="preserve"> </w:t>
      </w:r>
      <w:r w:rsidR="00150835">
        <w:rPr>
          <w:szCs w:val="24"/>
        </w:rPr>
        <w:t>survey</w:t>
      </w:r>
      <w:r w:rsidR="0085419E">
        <w:rPr>
          <w:szCs w:val="24"/>
        </w:rPr>
        <w:t xml:space="preserve">ing </w:t>
      </w:r>
      <w:r w:rsidR="00866327">
        <w:rPr>
          <w:szCs w:val="24"/>
        </w:rPr>
        <w:t>was</w:t>
      </w:r>
      <w:r w:rsidR="00685AE6" w:rsidRPr="00720820">
        <w:rPr>
          <w:szCs w:val="24"/>
        </w:rPr>
        <w:t xml:space="preserve"> valid for modelling</w:t>
      </w:r>
      <w:r w:rsidR="00150835">
        <w:rPr>
          <w:szCs w:val="24"/>
        </w:rPr>
        <w:t xml:space="preserve"> purposes</w:t>
      </w:r>
      <w:r w:rsidR="00685AE6" w:rsidRPr="00720820">
        <w:rPr>
          <w:szCs w:val="24"/>
        </w:rPr>
        <w:t>.</w:t>
      </w:r>
    </w:p>
    <w:p w:rsidR="00685AE6" w:rsidRDefault="00685AE6" w:rsidP="00685AE6">
      <w:pPr>
        <w:rPr>
          <w:rFonts w:cs="Arial"/>
          <w:b/>
          <w:szCs w:val="24"/>
        </w:rPr>
      </w:pPr>
    </w:p>
    <w:p w:rsidR="00685AE6" w:rsidRPr="00685AE6" w:rsidRDefault="00685AE6" w:rsidP="00685AE6">
      <w:pPr>
        <w:jc w:val="center"/>
        <w:rPr>
          <w:rFonts w:cs="Arial"/>
          <w:color w:val="FF0000"/>
          <w:szCs w:val="24"/>
        </w:rPr>
      </w:pPr>
      <w:r w:rsidRPr="00685AE6">
        <w:rPr>
          <w:rFonts w:cs="Arial"/>
          <w:b/>
          <w:color w:val="FF0000"/>
          <w:szCs w:val="24"/>
        </w:rPr>
        <w:t>Table 2:</w:t>
      </w:r>
      <w:r w:rsidRPr="00685AE6">
        <w:rPr>
          <w:rFonts w:cs="Arial"/>
          <w:color w:val="FF0000"/>
          <w:szCs w:val="24"/>
        </w:rPr>
        <w:t xml:space="preserve"> Internal consistency tests for the questionnaires used to measure the independent variables</w:t>
      </w:r>
    </w:p>
    <w:p w:rsidR="00795092" w:rsidRDefault="00795092" w:rsidP="001D0925"/>
    <w:p w:rsidR="00150835" w:rsidRDefault="00F24A1B" w:rsidP="001D0925">
      <w:r>
        <w:t xml:space="preserve">To further </w:t>
      </w:r>
      <w:r w:rsidR="001D0925">
        <w:t xml:space="preserve">ensure the consistency of the data collected </w:t>
      </w:r>
      <w:r>
        <w:t xml:space="preserve">as part of the </w:t>
      </w:r>
      <w:r w:rsidR="001D0925">
        <w:t xml:space="preserve">job profiling process, </w:t>
      </w:r>
      <w:r w:rsidR="00017381">
        <w:t xml:space="preserve">that is </w:t>
      </w:r>
      <w:r w:rsidR="001D0925">
        <w:t xml:space="preserve"> the </w:t>
      </w:r>
      <w:r w:rsidR="00017381">
        <w:t xml:space="preserve">domain </w:t>
      </w:r>
      <w:r w:rsidR="001D0925">
        <w:t>experts view on the list of resources required and their weightings</w:t>
      </w:r>
      <w:r w:rsidR="00017381">
        <w:t xml:space="preserve">, an </w:t>
      </w:r>
      <w:r w:rsidR="00150835">
        <w:t>inter-rater reliability test was conducted</w:t>
      </w:r>
      <w:r w:rsidR="001D0925">
        <w:t xml:space="preserve"> </w:t>
      </w:r>
      <w:r w:rsidR="002D6188">
        <w:fldChar w:fldCharType="begin"/>
      </w:r>
      <w:r w:rsidR="001D0925">
        <w:instrText xml:space="preserve"> REF _Ref350516788 \r \h </w:instrText>
      </w:r>
      <w:r w:rsidR="002D6188">
        <w:fldChar w:fldCharType="separate"/>
      </w:r>
      <w:r w:rsidR="00795092">
        <w:t>[13]</w:t>
      </w:r>
      <w:r w:rsidR="002D6188">
        <w:fldChar w:fldCharType="end"/>
      </w:r>
      <w:r w:rsidR="002D6188">
        <w:fldChar w:fldCharType="begin"/>
      </w:r>
      <w:r w:rsidR="001D0925">
        <w:instrText xml:space="preserve"> REF _Ref350516792 \r \h </w:instrText>
      </w:r>
      <w:r w:rsidR="002D6188">
        <w:fldChar w:fldCharType="separate"/>
      </w:r>
      <w:r w:rsidR="00795092">
        <w:t>[15]</w:t>
      </w:r>
      <w:r w:rsidR="002D6188">
        <w:fldChar w:fldCharType="end"/>
      </w:r>
      <w:r w:rsidR="00150835">
        <w:t xml:space="preserve">. The </w:t>
      </w:r>
      <w:r w:rsidR="00C66972">
        <w:t>test reveals that</w:t>
      </w:r>
      <w:r w:rsidR="00150835">
        <w:t xml:space="preserve"> the correlation in a single measure </w:t>
      </w:r>
      <w:r w:rsidR="008C16EE">
        <w:t>is 0.575, b</w:t>
      </w:r>
      <w:r w:rsidR="00C66972">
        <w:t>ut the single-</w:t>
      </w:r>
      <w:r w:rsidR="00150835">
        <w:t>rater judgements are correlated and reliable</w:t>
      </w:r>
      <w:r w:rsidR="008C16EE">
        <w:t>. An i</w:t>
      </w:r>
      <w:r w:rsidR="00150835">
        <w:t>ntra-class correlation of 0.75</w:t>
      </w:r>
      <w:r w:rsidR="00C66972">
        <w:t xml:space="preserve"> </w:t>
      </w:r>
      <w:r w:rsidR="008C16EE">
        <w:t xml:space="preserve">was evident with </w:t>
      </w:r>
      <w:r w:rsidR="00150835">
        <w:t>0.97 for single and average measure o</w:t>
      </w:r>
      <w:r w:rsidR="008C16EE">
        <w:t>f</w:t>
      </w:r>
      <w:r w:rsidR="00150835">
        <w:t xml:space="preserve"> the resource</w:t>
      </w:r>
      <w:r w:rsidR="00C66972">
        <w:t xml:space="preserve"> </w:t>
      </w:r>
      <w:r w:rsidR="00150835">
        <w:t>weightings</w:t>
      </w:r>
      <w:r w:rsidR="008C16EE">
        <w:t xml:space="preserve"> levels</w:t>
      </w:r>
      <w:r w:rsidR="00150835">
        <w:t>.</w:t>
      </w:r>
      <w:r w:rsidR="008C16EE">
        <w:t xml:space="preserve"> These results demonstrate a high degree of absolute agreement between domain experts </w:t>
      </w:r>
      <w:r w:rsidR="005023F4">
        <w:t xml:space="preserve">with respect to </w:t>
      </w:r>
      <w:r w:rsidR="008C16EE">
        <w:t>the levels of resource requirement.</w:t>
      </w:r>
    </w:p>
    <w:p w:rsidR="001D0925" w:rsidRDefault="00150835" w:rsidP="001D0925">
      <w:r>
        <w:t xml:space="preserve">In order to ensure the reliability of the </w:t>
      </w:r>
      <w:r w:rsidR="007051B6">
        <w:t xml:space="preserve">Data Series 2 data capture part of the questionnaire was design to seek the rationale </w:t>
      </w:r>
      <w:r w:rsidR="00F374C0">
        <w:t xml:space="preserve">for </w:t>
      </w:r>
      <w:r w:rsidR="007051B6">
        <w:t xml:space="preserve">the approximation </w:t>
      </w:r>
      <w:r w:rsidR="00F374C0">
        <w:t>to</w:t>
      </w:r>
      <w:r w:rsidR="007051B6">
        <w:t xml:space="preserve"> the real values, </w:t>
      </w:r>
      <w:r>
        <w:t>2</w:t>
      </w:r>
      <w:r w:rsidR="001D0925">
        <w:t xml:space="preserve"> random </w:t>
      </w:r>
      <w:r w:rsidR="00C66972">
        <w:t>academics</w:t>
      </w:r>
      <w:r w:rsidR="001D0925">
        <w:t xml:space="preserve"> were </w:t>
      </w:r>
      <w:r w:rsidR="007051B6">
        <w:t xml:space="preserve">requested </w:t>
      </w:r>
      <w:r w:rsidR="001D0925">
        <w:t>to respond to the simplified questionnaire</w:t>
      </w:r>
      <w:r w:rsidR="00C66972">
        <w:t xml:space="preserve"> </w:t>
      </w:r>
      <w:r w:rsidR="001D0925">
        <w:t xml:space="preserve">(10 scenarios) </w:t>
      </w:r>
      <w:r w:rsidR="00F374C0">
        <w:t xml:space="preserve">in addition </w:t>
      </w:r>
      <w:r w:rsidR="003A0A50">
        <w:t xml:space="preserve">to </w:t>
      </w:r>
      <w:r w:rsidR="001D0925">
        <w:t xml:space="preserve">the full-length questionnaire (27 scenarios). The </w:t>
      </w:r>
      <w:r w:rsidR="00F374C0">
        <w:t xml:space="preserve">results from the full 27 scenario questionnaire were </w:t>
      </w:r>
      <w:r w:rsidR="001D0925">
        <w:t xml:space="preserve">then compared </w:t>
      </w:r>
      <w:r w:rsidR="00C66972">
        <w:t>with</w:t>
      </w:r>
      <w:r w:rsidR="001D0925">
        <w:t xml:space="preserve"> the approximated results</w:t>
      </w:r>
      <w:r w:rsidR="00F374C0">
        <w:t xml:space="preserve"> obtained from the 10 scenario version</w:t>
      </w:r>
      <w:r w:rsidR="001D0925">
        <w:t xml:space="preserve">. </w:t>
      </w:r>
      <w:r w:rsidR="00F374C0">
        <w:t>In total t</w:t>
      </w:r>
      <w:r w:rsidR="001D0925">
        <w:t xml:space="preserve">his represents </w:t>
      </w:r>
      <w:r w:rsidR="00F374C0">
        <w:t xml:space="preserve">a comparison of </w:t>
      </w:r>
      <w:r w:rsidR="001D0925">
        <w:t xml:space="preserve">54 scenarios. </w:t>
      </w:r>
      <w:r w:rsidR="00E27112">
        <w:t xml:space="preserve">In order to </w:t>
      </w:r>
      <w:r w:rsidR="001D0925">
        <w:t>compare the observed</w:t>
      </w:r>
      <w:r w:rsidR="00C66972">
        <w:t xml:space="preserve"> </w:t>
      </w:r>
      <w:r w:rsidR="001D0925">
        <w:t xml:space="preserve">data with the predicted data and </w:t>
      </w:r>
      <w:r w:rsidR="00E27112">
        <w:t xml:space="preserve">determine </w:t>
      </w:r>
      <w:r w:rsidR="001D0925">
        <w:t xml:space="preserve">the variability in the predicted data </w:t>
      </w:r>
      <w:r w:rsidR="00E27112">
        <w:t xml:space="preserve">that can be attributed to </w:t>
      </w:r>
      <w:r w:rsidR="001D0925">
        <w:t xml:space="preserve">the </w:t>
      </w:r>
      <w:r w:rsidR="00C645F3">
        <w:t xml:space="preserve">methodology </w:t>
      </w:r>
      <w:r w:rsidR="001D0925">
        <w:lastRenderedPageBreak/>
        <w:t xml:space="preserve">used. </w:t>
      </w:r>
      <w:r w:rsidR="00C66972">
        <w:t>The</w:t>
      </w:r>
      <w:r w:rsidR="00E73D3D">
        <w:t xml:space="preserve"> coefficient of determination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1D0925">
        <w:t xml:space="preserve">is used </w:t>
      </w:r>
      <w:r w:rsidR="00E73D3D">
        <w:t xml:space="preserve">to </w:t>
      </w:r>
      <w:r w:rsidR="008E4644">
        <w:t xml:space="preserve">check </w:t>
      </w:r>
      <w:r w:rsidR="00E73D3D">
        <w:t xml:space="preserve">the goodness of fit </w:t>
      </w:r>
      <w:r w:rsidR="008E4644">
        <w:t>between the predicted and observed parameters</w:t>
      </w:r>
      <w:r w:rsidR="001D0925">
        <w:t xml:space="preserve">. </w:t>
      </w:r>
    </w:p>
    <w:p w:rsidR="008E4644" w:rsidRPr="00073EB1" w:rsidRDefault="00D60D84" w:rsidP="00DF315D">
      <w:pPr>
        <w:jc w:val="center"/>
      </w:pPr>
      <m:oMath>
        <m:sSup>
          <m:sSupPr>
            <m:ctrlPr>
              <w:rPr>
                <w:rFonts w:ascii="Cambria Math" w:hAnsi="Cambria Math"/>
                <w:i/>
              </w:rPr>
            </m:ctrlPr>
          </m:sSupPr>
          <m:e>
            <m:r>
              <w:rPr>
                <w:rFonts w:ascii="Cambria Math" w:hAnsi="Cambria Math"/>
              </w:rPr>
              <m:t xml:space="preserve">                                                                       R</m:t>
            </m:r>
          </m:e>
          <m:sup>
            <m:r>
              <w:rPr>
                <w:rFonts w:ascii="Cambria Math" w:hAnsi="Cambria Math"/>
              </w:rPr>
              <m:t>2</m:t>
            </m:r>
          </m:sup>
        </m:sSup>
        <m:r>
          <w:rPr>
            <w:rFonts w:ascii="Cambria Math" w:hAnsi="Cambria Math"/>
          </w:rPr>
          <m:t>=1-</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e>
            </m:nary>
          </m:den>
        </m:f>
      </m:oMath>
      <w:r w:rsidR="00DF315D">
        <w:rPr>
          <w:rFonts w:eastAsiaTheme="minorEastAsia"/>
        </w:rPr>
        <w:tab/>
        <w:t xml:space="preserve">                                                         </w:t>
      </w:r>
      <w:r w:rsidR="00DF315D" w:rsidRPr="00073EB1">
        <w:rPr>
          <w:rFonts w:eastAsiaTheme="minorEastAsia"/>
        </w:rPr>
        <w:t>(9)</w:t>
      </w:r>
    </w:p>
    <w:p w:rsidR="00150835" w:rsidRPr="00686BB9" w:rsidRDefault="00DF315D" w:rsidP="001D0925">
      <w:r>
        <w:t xml:space="preserve">Where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Pr>
          <w:rFonts w:eastAsiaTheme="minorEastAsia"/>
        </w:rPr>
        <w:t xml:space="preserve"> is the observed value</w:t>
      </w:r>
      <w:r w:rsidR="00B731F3">
        <w:rPr>
          <w:rFonts w:eastAsiaTheme="minorEastAsia"/>
        </w:rPr>
        <w:t>;</w:t>
      </w:r>
      <w:r>
        <w:rPr>
          <w:rFonts w:eastAsiaTheme="minorEastAsia"/>
        </w:rPr>
        <w:t xml:space="preserve">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i</m:t>
            </m:r>
          </m:sub>
        </m:sSub>
      </m:oMath>
      <w:r>
        <w:rPr>
          <w:rFonts w:eastAsiaTheme="minorEastAsia"/>
          <w:i/>
        </w:rPr>
        <w:t xml:space="preserve"> </w:t>
      </w:r>
      <w:r>
        <w:rPr>
          <w:rFonts w:eastAsiaTheme="minorEastAsia"/>
        </w:rPr>
        <w:t xml:space="preserve">is the predicted value and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i</m:t>
            </m:r>
          </m:sub>
        </m:sSub>
      </m:oMath>
      <w:r>
        <w:rPr>
          <w:rFonts w:eastAsiaTheme="minorEastAsia"/>
        </w:rPr>
        <w:t xml:space="preserve"> is the mean value </w:t>
      </w:r>
      <w:r w:rsidR="00B731F3">
        <w:rPr>
          <w:rFonts w:eastAsiaTheme="minorEastAsia"/>
        </w:rPr>
        <w:t xml:space="preserve">of </w:t>
      </w:r>
      <w:r>
        <w:rPr>
          <w:rFonts w:eastAsiaTheme="minorEastAsia"/>
        </w:rPr>
        <w:t>all observations</w:t>
      </w:r>
      <w:r w:rsidR="001D0925">
        <w:t xml:space="preserve">. </w:t>
      </w:r>
      <w:r w:rsidR="00F5649B">
        <w:t xml:space="preserve">A resulting value of </w:t>
      </w:r>
      <w:r w:rsidR="001D0925">
        <w:t xml:space="preserve">0.96 </w:t>
      </w:r>
      <w:r w:rsidR="00F5649B">
        <w:t xml:space="preserve">indicates that </w:t>
      </w:r>
      <w:r w:rsidR="001D0925">
        <w:t xml:space="preserve">the algorithm </w:t>
      </w:r>
      <w:r w:rsidR="000A6114">
        <w:t>employed</w:t>
      </w:r>
      <w:r w:rsidR="001D0925">
        <w:t xml:space="preserve"> is reliable and</w:t>
      </w:r>
      <w:r w:rsidR="00F5649B">
        <w:t xml:space="preserve"> </w:t>
      </w:r>
      <w:r w:rsidR="00D60DCF">
        <w:t xml:space="preserve">is </w:t>
      </w:r>
      <w:r w:rsidR="001D0925">
        <w:t>representative of the</w:t>
      </w:r>
      <w:r>
        <w:t xml:space="preserve"> </w:t>
      </w:r>
      <w:r w:rsidR="001D0925">
        <w:t>observed data</w:t>
      </w:r>
      <w:r w:rsidR="00D60DCF">
        <w:t xml:space="preserve">, and </w:t>
      </w:r>
      <w:r w:rsidR="001D0925">
        <w:t xml:space="preserve">the </w:t>
      </w:r>
      <w:r w:rsidR="00F5649B">
        <w:t xml:space="preserve">data is valid </w:t>
      </w:r>
      <w:r w:rsidR="001D0925">
        <w:t>for modelling purposes.</w:t>
      </w:r>
    </w:p>
    <w:p w:rsidR="00E203A2" w:rsidRDefault="003B0DFE" w:rsidP="003B0DFE">
      <w:pPr>
        <w:pStyle w:val="Heading3"/>
        <w:numPr>
          <w:ilvl w:val="0"/>
          <w:numId w:val="16"/>
        </w:numPr>
      </w:pPr>
      <w:r>
        <w:t>Data Analysis</w:t>
      </w:r>
      <w:r w:rsidR="00930053">
        <w:t xml:space="preserve"> Estimating the Impact and Utilisation of Resources</w:t>
      </w:r>
    </w:p>
    <w:p w:rsidR="004E479C" w:rsidRDefault="00090500" w:rsidP="00E203A2">
      <w:r>
        <w:t xml:space="preserve">The </w:t>
      </w:r>
      <w:r w:rsidR="00E203A2">
        <w:t>validity of the assumption that the EPA</w:t>
      </w:r>
      <w:r w:rsidR="00547326">
        <w:t>s</w:t>
      </w:r>
      <w:r w:rsidR="00E203A2">
        <w:t xml:space="preserve"> </w:t>
      </w:r>
      <w:r w:rsidR="00547326">
        <w:t>are</w:t>
      </w:r>
      <w:r w:rsidR="00E203A2">
        <w:t xml:space="preserve"> true predictors of resource </w:t>
      </w:r>
      <w:r w:rsidR="00547326">
        <w:t>Impact</w:t>
      </w:r>
      <w:r>
        <w:t xml:space="preserve"> was tested</w:t>
      </w:r>
      <w:r w:rsidR="00E203A2">
        <w:t>.  Various regression methods were considered</w:t>
      </w:r>
      <w:r w:rsidR="004E479C">
        <w:t xml:space="preserve">, </w:t>
      </w:r>
      <w:r>
        <w:t xml:space="preserve">but </w:t>
      </w:r>
      <w:r w:rsidR="004E479C">
        <w:t>based on the nature of the data sets (qualitatively and quantitatively)</w:t>
      </w:r>
      <w:r w:rsidR="00E203A2">
        <w:t xml:space="preserve"> </w:t>
      </w:r>
      <w:r w:rsidR="004E479C">
        <w:t xml:space="preserve">it </w:t>
      </w:r>
      <w:r w:rsidR="00E203A2">
        <w:t xml:space="preserve">was deduced that the most suitable </w:t>
      </w:r>
      <w:r w:rsidR="00C704CA">
        <w:t xml:space="preserve">method </w:t>
      </w:r>
      <w:r w:rsidR="004E479C">
        <w:t xml:space="preserve">would be the </w:t>
      </w:r>
      <w:r w:rsidR="00E203A2" w:rsidRPr="00E203A2">
        <w:t>linear multiple</w:t>
      </w:r>
      <w:r w:rsidR="00E203A2">
        <w:t xml:space="preserve"> </w:t>
      </w:r>
      <w:r w:rsidR="00E203A2" w:rsidRPr="00E203A2">
        <w:t>regressions</w:t>
      </w:r>
      <w:r w:rsidR="001373B6">
        <w:t xml:space="preserve"> (LMR)</w:t>
      </w:r>
      <w:r w:rsidR="00E203A2" w:rsidRPr="00E203A2">
        <w:t>. Table</w:t>
      </w:r>
      <w:r w:rsidR="006200CE">
        <w:t xml:space="preserve"> </w:t>
      </w:r>
      <w:r w:rsidR="00E203A2" w:rsidRPr="00E203A2">
        <w:t xml:space="preserve">3 summarises the </w:t>
      </w:r>
      <m:oMath>
        <m:r>
          <w:rPr>
            <w:rFonts w:ascii="Cambria Math" w:hAnsi="Cambria Math"/>
          </w:rPr>
          <m:t>ρ</m:t>
        </m:r>
      </m:oMath>
      <w:r w:rsidR="004E479C">
        <w:rPr>
          <w:rFonts w:eastAsiaTheme="minorEastAsia"/>
        </w:rPr>
        <w:t xml:space="preserve"> </w:t>
      </w:r>
      <w:r w:rsidR="00E203A2" w:rsidRPr="00E203A2">
        <w:t xml:space="preserve">values and </w:t>
      </w:r>
      <w:r w:rsidR="00E203A2" w:rsidRPr="004E479C">
        <w:rPr>
          <w:i/>
        </w:rPr>
        <w:t>R</w:t>
      </w:r>
      <w:r w:rsidR="00E203A2" w:rsidRPr="00E203A2">
        <w:t xml:space="preserve"> squared </w:t>
      </w:r>
      <w:r w:rsidR="006200CE">
        <w:t xml:space="preserve">values </w:t>
      </w:r>
      <w:r w:rsidR="00E203A2" w:rsidRPr="00E203A2">
        <w:t>for each of the data</w:t>
      </w:r>
      <w:r w:rsidR="006200CE">
        <w:t xml:space="preserve"> variables</w:t>
      </w:r>
      <w:r w:rsidR="00E203A2" w:rsidRPr="00E203A2">
        <w:t xml:space="preserve">. </w:t>
      </w:r>
    </w:p>
    <w:p w:rsidR="00795F29" w:rsidRDefault="00795F29" w:rsidP="004E479C">
      <w:pPr>
        <w:jc w:val="center"/>
        <w:rPr>
          <w:b/>
          <w:color w:val="FF0000"/>
        </w:rPr>
      </w:pPr>
    </w:p>
    <w:p w:rsidR="004E479C" w:rsidRPr="004E479C" w:rsidRDefault="004E479C" w:rsidP="004E479C">
      <w:pPr>
        <w:jc w:val="center"/>
      </w:pPr>
      <w:r w:rsidRPr="004E479C">
        <w:rPr>
          <w:b/>
          <w:color w:val="FF0000"/>
        </w:rPr>
        <w:t xml:space="preserve">Table 3: </w:t>
      </w:r>
      <w:r w:rsidRPr="004E479C">
        <w:rPr>
          <w:color w:val="FF0000"/>
        </w:rPr>
        <w:t>The statistical analysis for the EPA tests</w:t>
      </w:r>
    </w:p>
    <w:p w:rsidR="004E479C" w:rsidRDefault="004E479C" w:rsidP="00E203A2"/>
    <w:p w:rsidR="006B71AC" w:rsidRDefault="00E203A2" w:rsidP="00E203A2">
      <w:r w:rsidRPr="00E203A2">
        <w:t>The</w:t>
      </w:r>
      <w:r w:rsidR="006200CE">
        <w:t>se</w:t>
      </w:r>
      <w:r w:rsidRPr="00E203A2">
        <w:t xml:space="preserve"> results confirm that </w:t>
      </w:r>
      <w:r w:rsidR="00547326">
        <w:t>EPAs</w:t>
      </w:r>
      <w:r w:rsidRPr="00E203A2">
        <w:t xml:space="preserve"> </w:t>
      </w:r>
      <w:r w:rsidR="00547326">
        <w:t>are</w:t>
      </w:r>
      <w:r w:rsidRPr="00E203A2">
        <w:t xml:space="preserve"> significant</w:t>
      </w:r>
      <w:r w:rsidR="006200CE">
        <w:t xml:space="preserve"> in terms of </w:t>
      </w:r>
      <w:r w:rsidRPr="00E203A2">
        <w:t>resource Impact</w:t>
      </w:r>
      <w:r w:rsidR="006200CE" w:rsidRPr="006200CE">
        <w:t xml:space="preserve"> </w:t>
      </w:r>
      <w:r w:rsidR="006200CE" w:rsidRPr="00E203A2">
        <w:t>predictors</w:t>
      </w:r>
      <w:r w:rsidR="001373B6">
        <w:t xml:space="preserve">. </w:t>
      </w:r>
    </w:p>
    <w:p w:rsidR="001373B6" w:rsidRPr="004C4F18" w:rsidRDefault="006200CE" w:rsidP="00E203A2">
      <w:pPr>
        <w:rPr>
          <w:color w:val="000000" w:themeColor="text1"/>
        </w:rPr>
      </w:pPr>
      <w:r>
        <w:t>A</w:t>
      </w:r>
      <w:r w:rsidR="001373B6">
        <w:t xml:space="preserve"> second test was conducted to assess whether the proposed predictors are better representatives of Impact </w:t>
      </w:r>
      <w:r w:rsidR="00DB2D11">
        <w:t xml:space="preserve">as </w:t>
      </w:r>
      <w:r w:rsidR="001373B6">
        <w:t xml:space="preserve">compared to those of </w:t>
      </w:r>
      <w:proofErr w:type="spellStart"/>
      <w:r w:rsidR="001373B6">
        <w:t>Jaques</w:t>
      </w:r>
      <w:proofErr w:type="spellEnd"/>
      <w:r w:rsidR="001373B6">
        <w:t xml:space="preserve"> model</w:t>
      </w:r>
      <w:r w:rsidR="00DB2D11">
        <w:t xml:space="preserve"> </w:t>
      </w:r>
      <w:r w:rsidR="002D6188">
        <w:fldChar w:fldCharType="begin"/>
      </w:r>
      <w:r w:rsidR="00DB2D11">
        <w:instrText xml:space="preserve"> REF _Ref350502699 \r \h </w:instrText>
      </w:r>
      <w:r w:rsidR="002D6188">
        <w:fldChar w:fldCharType="separate"/>
      </w:r>
      <w:r w:rsidR="00DB2D11">
        <w:t>[7]</w:t>
      </w:r>
      <w:r w:rsidR="002D6188">
        <w:fldChar w:fldCharType="end"/>
      </w:r>
      <w:r w:rsidR="001373B6">
        <w:t xml:space="preserve">.  Table 4 provides a summary of the </w:t>
      </w:r>
      <w:r w:rsidR="004C4F18">
        <w:t xml:space="preserve">proposed </w:t>
      </w:r>
      <w:r w:rsidR="004C4F18" w:rsidRPr="004C4F18">
        <w:rPr>
          <w:color w:val="000000" w:themeColor="text1"/>
        </w:rPr>
        <w:t xml:space="preserve">predictors of resource </w:t>
      </w:r>
      <w:r w:rsidR="004C4F18">
        <w:rPr>
          <w:color w:val="000000" w:themeColor="text1"/>
        </w:rPr>
        <w:t>I</w:t>
      </w:r>
      <w:r w:rsidR="004C4F18" w:rsidRPr="004C4F18">
        <w:rPr>
          <w:color w:val="000000" w:themeColor="text1"/>
        </w:rPr>
        <w:t>mpact</w:t>
      </w:r>
      <w:r w:rsidR="001373B6" w:rsidRPr="004C4F18">
        <w:rPr>
          <w:color w:val="000000" w:themeColor="text1"/>
        </w:rPr>
        <w:t xml:space="preserve">. </w:t>
      </w:r>
    </w:p>
    <w:p w:rsidR="00E20A08" w:rsidRDefault="00E20A08" w:rsidP="001373B6">
      <w:pPr>
        <w:jc w:val="center"/>
        <w:rPr>
          <w:b/>
          <w:color w:val="FF0000"/>
        </w:rPr>
      </w:pPr>
    </w:p>
    <w:p w:rsidR="001373B6" w:rsidRPr="00795F29" w:rsidRDefault="001373B6" w:rsidP="001373B6">
      <w:pPr>
        <w:jc w:val="center"/>
        <w:rPr>
          <w:color w:val="FF0000"/>
        </w:rPr>
      </w:pPr>
      <w:r>
        <w:rPr>
          <w:b/>
          <w:color w:val="FF0000"/>
        </w:rPr>
        <w:t xml:space="preserve">Table 4: </w:t>
      </w:r>
      <w:r w:rsidRPr="00795F29">
        <w:rPr>
          <w:color w:val="FF0000"/>
        </w:rPr>
        <w:t xml:space="preserve">Comparison of the </w:t>
      </w:r>
      <w:r w:rsidR="00E20A08" w:rsidRPr="00795F29">
        <w:rPr>
          <w:color w:val="FF0000"/>
        </w:rPr>
        <w:t>p</w:t>
      </w:r>
      <w:r w:rsidRPr="00795F29">
        <w:rPr>
          <w:color w:val="FF0000"/>
        </w:rPr>
        <w:t xml:space="preserve">roposed </w:t>
      </w:r>
      <w:r w:rsidR="00E20A08" w:rsidRPr="00795F29">
        <w:rPr>
          <w:color w:val="FF0000"/>
        </w:rPr>
        <w:t>predictors of resource Impact compared to Jaques Model</w:t>
      </w:r>
    </w:p>
    <w:p w:rsidR="00097BE1" w:rsidRPr="00720820" w:rsidRDefault="00E20A08" w:rsidP="00097BE1">
      <w:pPr>
        <w:autoSpaceDE w:val="0"/>
        <w:autoSpaceDN w:val="0"/>
        <w:adjustRightInd w:val="0"/>
        <w:rPr>
          <w:rFonts w:cs="Arial"/>
          <w:szCs w:val="24"/>
        </w:rPr>
      </w:pPr>
      <w:r>
        <w:t xml:space="preserve">The results demonstrate that </w:t>
      </w:r>
      <w:r w:rsidR="00DB2D11">
        <w:t xml:space="preserve">in comparison with the EPA model the </w:t>
      </w:r>
      <w:r w:rsidR="00097BE1" w:rsidRPr="00720820">
        <w:rPr>
          <w:rFonts w:cs="Arial"/>
          <w:szCs w:val="24"/>
        </w:rPr>
        <w:t xml:space="preserve">Jaques </w:t>
      </w:r>
      <w:r w:rsidR="00DB2D11">
        <w:rPr>
          <w:rFonts w:cs="Arial"/>
          <w:szCs w:val="24"/>
        </w:rPr>
        <w:t xml:space="preserve">model is </w:t>
      </w:r>
      <w:r w:rsidR="00C06814">
        <w:rPr>
          <w:rFonts w:cs="Arial"/>
          <w:szCs w:val="24"/>
        </w:rPr>
        <w:t xml:space="preserve">less desirable </w:t>
      </w:r>
      <w:r w:rsidR="00DB2D11">
        <w:rPr>
          <w:rFonts w:cs="Arial"/>
          <w:szCs w:val="24"/>
        </w:rPr>
        <w:t xml:space="preserve">as a predictor of an </w:t>
      </w:r>
      <w:r w:rsidR="00097BE1">
        <w:rPr>
          <w:rFonts w:cs="Arial"/>
          <w:szCs w:val="24"/>
        </w:rPr>
        <w:t>individual’s resources.</w:t>
      </w:r>
    </w:p>
    <w:p w:rsidR="00097BE1" w:rsidRDefault="00097BE1" w:rsidP="00097BE1">
      <w:pPr>
        <w:rPr>
          <w:rFonts w:cs="Times New Roman"/>
        </w:rPr>
      </w:pPr>
      <w:r w:rsidRPr="00097BE1">
        <w:rPr>
          <w:rFonts w:cs="Times New Roman"/>
        </w:rPr>
        <w:t xml:space="preserve">The conclusion from </w:t>
      </w:r>
      <w:r>
        <w:rPr>
          <w:rFonts w:cs="Times New Roman"/>
        </w:rPr>
        <w:t xml:space="preserve">Data Series 1 </w:t>
      </w:r>
      <w:r w:rsidR="00774FDF" w:rsidRPr="00097BE1">
        <w:rPr>
          <w:rFonts w:cs="Times New Roman"/>
        </w:rPr>
        <w:t>test</w:t>
      </w:r>
      <w:r w:rsidR="00774FDF">
        <w:rPr>
          <w:rFonts w:cs="Times New Roman"/>
        </w:rPr>
        <w:t>ing</w:t>
      </w:r>
      <w:r w:rsidR="00774FDF" w:rsidRPr="00097BE1">
        <w:rPr>
          <w:rFonts w:cs="Times New Roman"/>
        </w:rPr>
        <w:t xml:space="preserve"> </w:t>
      </w:r>
      <w:r w:rsidR="00774FDF">
        <w:rPr>
          <w:rFonts w:cs="Times New Roman"/>
        </w:rPr>
        <w:t>is</w:t>
      </w:r>
      <w:r>
        <w:rPr>
          <w:rFonts w:cs="Times New Roman"/>
        </w:rPr>
        <w:t xml:space="preserve"> that</w:t>
      </w:r>
      <w:r w:rsidRPr="00097BE1">
        <w:rPr>
          <w:rFonts w:cs="Times New Roman"/>
        </w:rPr>
        <w:t xml:space="preserve"> </w:t>
      </w:r>
      <w:r>
        <w:rPr>
          <w:rFonts w:cs="Times New Roman"/>
        </w:rPr>
        <w:t>the proposed EPA</w:t>
      </w:r>
      <w:r w:rsidRPr="00097BE1">
        <w:rPr>
          <w:rFonts w:cs="Times New Roman"/>
        </w:rPr>
        <w:t xml:space="preserve"> model is a </w:t>
      </w:r>
      <w:r>
        <w:rPr>
          <w:rFonts w:cs="Times New Roman"/>
        </w:rPr>
        <w:t>good</w:t>
      </w:r>
      <w:r w:rsidRPr="00097BE1">
        <w:rPr>
          <w:rFonts w:cs="Times New Roman"/>
        </w:rPr>
        <w:t xml:space="preserve"> predictor of</w:t>
      </w:r>
      <w:r>
        <w:rPr>
          <w:rFonts w:cs="Times New Roman"/>
        </w:rPr>
        <w:t xml:space="preserve"> </w:t>
      </w:r>
      <w:r w:rsidRPr="00097BE1">
        <w:rPr>
          <w:rFonts w:cs="Times New Roman"/>
        </w:rPr>
        <w:t xml:space="preserve">the average impact levels of resources </w:t>
      </w:r>
      <w:r>
        <w:rPr>
          <w:rFonts w:cs="Times New Roman"/>
        </w:rPr>
        <w:t xml:space="preserve">with respect to the data obtained from </w:t>
      </w:r>
      <w:r w:rsidR="00774FDF">
        <w:rPr>
          <w:rFonts w:cs="Times New Roman"/>
        </w:rPr>
        <w:t xml:space="preserve">both postgraduate </w:t>
      </w:r>
      <w:r>
        <w:rPr>
          <w:rFonts w:cs="Times New Roman"/>
        </w:rPr>
        <w:t>students and academics.</w:t>
      </w:r>
      <w:r w:rsidRPr="00097BE1">
        <w:rPr>
          <w:rFonts w:cs="Times New Roman"/>
        </w:rPr>
        <w:t xml:space="preserve"> The results</w:t>
      </w:r>
      <w:r>
        <w:rPr>
          <w:rFonts w:cs="Times New Roman"/>
        </w:rPr>
        <w:t xml:space="preserve"> </w:t>
      </w:r>
      <w:r w:rsidR="00774FDF">
        <w:rPr>
          <w:rFonts w:cs="Times New Roman"/>
        </w:rPr>
        <w:t xml:space="preserve">also </w:t>
      </w:r>
      <w:r w:rsidRPr="00097BE1">
        <w:rPr>
          <w:rFonts w:cs="Times New Roman"/>
        </w:rPr>
        <w:t xml:space="preserve">demonstrate that the selection of </w:t>
      </w:r>
      <w:r>
        <w:rPr>
          <w:rFonts w:cs="Times New Roman"/>
        </w:rPr>
        <w:t xml:space="preserve">the </w:t>
      </w:r>
      <w:r w:rsidRPr="00097BE1">
        <w:rPr>
          <w:rFonts w:cs="Times New Roman"/>
        </w:rPr>
        <w:t xml:space="preserve">independent variables for </w:t>
      </w:r>
      <w:r>
        <w:rPr>
          <w:rFonts w:cs="Times New Roman"/>
        </w:rPr>
        <w:t xml:space="preserve">the </w:t>
      </w:r>
      <w:r>
        <w:rPr>
          <w:rFonts w:cs="Times New Roman"/>
        </w:rPr>
        <w:lastRenderedPageBreak/>
        <w:t xml:space="preserve">purpose of Applied Capability </w:t>
      </w:r>
      <w:r w:rsidRPr="00097BE1">
        <w:rPr>
          <w:rFonts w:cs="Times New Roman"/>
        </w:rPr>
        <w:t xml:space="preserve">modelling </w:t>
      </w:r>
      <w:r>
        <w:rPr>
          <w:rFonts w:cs="Times New Roman"/>
        </w:rPr>
        <w:t>is</w:t>
      </w:r>
      <w:r w:rsidRPr="00097BE1">
        <w:rPr>
          <w:rFonts w:cs="Times New Roman"/>
        </w:rPr>
        <w:t xml:space="preserve"> </w:t>
      </w:r>
      <w:r w:rsidR="00A62973">
        <w:rPr>
          <w:rFonts w:cs="Times New Roman"/>
        </w:rPr>
        <w:t xml:space="preserve">a </w:t>
      </w:r>
      <w:r w:rsidRPr="00097BE1">
        <w:rPr>
          <w:rFonts w:cs="Times New Roman"/>
        </w:rPr>
        <w:t>true predictor of</w:t>
      </w:r>
      <w:r>
        <w:rPr>
          <w:rFonts w:cs="Times New Roman"/>
        </w:rPr>
        <w:t xml:space="preserve"> the </w:t>
      </w:r>
      <w:r w:rsidRPr="00097BE1">
        <w:rPr>
          <w:rFonts w:cs="Times New Roman"/>
        </w:rPr>
        <w:t>resource</w:t>
      </w:r>
      <w:r>
        <w:rPr>
          <w:rFonts w:cs="Times New Roman"/>
        </w:rPr>
        <w:t>s</w:t>
      </w:r>
      <w:r w:rsidRPr="00097BE1">
        <w:rPr>
          <w:rFonts w:cs="Times New Roman"/>
        </w:rPr>
        <w:t xml:space="preserve"> impact. The </w:t>
      </w:r>
      <w:r>
        <w:rPr>
          <w:rFonts w:cs="Times New Roman"/>
        </w:rPr>
        <w:t>deduced</w:t>
      </w:r>
      <w:r w:rsidRPr="00097BE1">
        <w:rPr>
          <w:rFonts w:cs="Times New Roman"/>
        </w:rPr>
        <w:t xml:space="preserve"> regression </w:t>
      </w:r>
      <w:r w:rsidR="0060228F" w:rsidRPr="00097BE1">
        <w:rPr>
          <w:rFonts w:cs="Times New Roman"/>
        </w:rPr>
        <w:t>formula is</w:t>
      </w:r>
      <w:r w:rsidRPr="00097BE1">
        <w:rPr>
          <w:rFonts w:cs="Times New Roman"/>
        </w:rPr>
        <w:t>:</w:t>
      </w:r>
    </w:p>
    <w:p w:rsidR="008612AC" w:rsidRPr="00073EB1" w:rsidRDefault="008612AC" w:rsidP="008612AC">
      <w:pPr>
        <w:jc w:val="center"/>
        <w:rPr>
          <w:rFonts w:eastAsiaTheme="minorEastAsia" w:cs="Times New Roman"/>
        </w:rPr>
      </w:pPr>
      <w:r>
        <w:rPr>
          <w:rFonts w:eastAsiaTheme="minorEastAsia" w:cs="Times New Roman"/>
        </w:rPr>
        <w:t xml:space="preserve">                          </w:t>
      </w:r>
      <m:oMath>
        <m:r>
          <w:rPr>
            <w:rFonts w:ascii="Cambria Math" w:eastAsiaTheme="minorEastAsia" w:hAnsi="Cambria Math" w:cs="Times New Roman"/>
          </w:rPr>
          <m:t xml:space="preserve">        </m:t>
        </m:r>
        <m:r>
          <w:rPr>
            <w:rFonts w:ascii="Cambria Math" w:hAnsi="Cambria Math" w:cs="Times New Roman"/>
          </w:rPr>
          <m:t>I=-0.326+0.234</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E</m:t>
            </m:r>
          </m:sub>
        </m:sSub>
        <m:r>
          <w:rPr>
            <w:rFonts w:ascii="Cambria Math" w:hAnsi="Cambria Math" w:cs="Times New Roman"/>
          </w:rPr>
          <m:t>+0.436</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P</m:t>
            </m:r>
          </m:sub>
        </m:sSub>
        <m:r>
          <w:rPr>
            <w:rFonts w:ascii="Cambria Math" w:hAnsi="Cambria Math" w:cs="Times New Roman"/>
          </w:rPr>
          <m:t>+0.585</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A</m:t>
            </m:r>
          </m:sub>
        </m:sSub>
      </m:oMath>
      <w:r>
        <w:rPr>
          <w:rFonts w:eastAsiaTheme="minorEastAsia" w:cs="Times New Roman"/>
        </w:rPr>
        <w:t xml:space="preserve">        </w:t>
      </w:r>
      <w:r>
        <w:rPr>
          <w:rFonts w:eastAsiaTheme="minorEastAsia" w:cs="Times New Roman"/>
        </w:rPr>
        <w:tab/>
      </w:r>
      <w:r>
        <w:rPr>
          <w:rFonts w:eastAsiaTheme="minorEastAsia" w:cs="Times New Roman"/>
        </w:rPr>
        <w:tab/>
        <w:t xml:space="preserve">         </w:t>
      </w:r>
      <w:r>
        <w:rPr>
          <w:rFonts w:eastAsiaTheme="minorEastAsia" w:cs="Times New Roman"/>
        </w:rPr>
        <w:tab/>
      </w:r>
      <w:r w:rsidRPr="00073EB1">
        <w:rPr>
          <w:rFonts w:eastAsiaTheme="minorEastAsia" w:cs="Times New Roman"/>
        </w:rPr>
        <w:t xml:space="preserve">       (10)</w:t>
      </w:r>
    </w:p>
    <w:p w:rsidR="008612AC" w:rsidRDefault="008612AC" w:rsidP="00604593">
      <w:pPr>
        <w:ind w:left="1985"/>
        <w:rPr>
          <w:i/>
        </w:rPr>
      </w:pPr>
      <w:r>
        <w:rPr>
          <w:i/>
        </w:rPr>
        <w:t xml:space="preserve">E: Enablers, P: Preferences </w:t>
      </w:r>
      <w:r w:rsidRPr="008612AC">
        <w:t>and</w:t>
      </w:r>
      <w:r>
        <w:rPr>
          <w:i/>
        </w:rPr>
        <w:t xml:space="preserve"> </w:t>
      </w:r>
      <w:proofErr w:type="gramStart"/>
      <w:r>
        <w:rPr>
          <w:i/>
        </w:rPr>
        <w:t>A</w:t>
      </w:r>
      <w:proofErr w:type="gramEnd"/>
      <w:r>
        <w:rPr>
          <w:i/>
        </w:rPr>
        <w:t>: Attainments.</w:t>
      </w:r>
    </w:p>
    <w:p w:rsidR="008846CE" w:rsidRPr="008846CE" w:rsidRDefault="008846CE" w:rsidP="008846CE">
      <w:pPr>
        <w:rPr>
          <w:rFonts w:cs="Times New Roman"/>
        </w:rPr>
      </w:pPr>
      <w:r>
        <w:t xml:space="preserve">A third test was conducted this time using the data collected from Data Series 2. </w:t>
      </w:r>
      <w:r w:rsidR="00C65254">
        <w:t xml:space="preserve">Due to the nature of the data collected from </w:t>
      </w:r>
      <w:r w:rsidR="00B7023E">
        <w:t>domain</w:t>
      </w:r>
      <w:r w:rsidR="00C65254">
        <w:t xml:space="preserve"> experts (in this </w:t>
      </w:r>
      <w:r w:rsidR="00B7023E">
        <w:t>instance</w:t>
      </w:r>
      <w:r w:rsidR="00C65254">
        <w:t xml:space="preserve"> Academic</w:t>
      </w:r>
      <w:r w:rsidR="00B7023E">
        <w:t>s)</w:t>
      </w:r>
      <w:r w:rsidR="00C65254">
        <w:t xml:space="preserve">, </w:t>
      </w:r>
      <w:r>
        <w:t>Fuzzy Interference models for</w:t>
      </w:r>
      <w:r w:rsidRPr="008846CE">
        <w:rPr>
          <w:rFonts w:cs="Times New Roman"/>
        </w:rPr>
        <w:t xml:space="preserve"> “Approximate Reasoning” </w:t>
      </w:r>
      <w:r w:rsidR="00B7023E">
        <w:rPr>
          <w:rFonts w:cs="Times New Roman"/>
        </w:rPr>
        <w:t>are</w:t>
      </w:r>
      <w:r w:rsidRPr="008846CE">
        <w:rPr>
          <w:rFonts w:cs="Times New Roman"/>
        </w:rPr>
        <w:t xml:space="preserve"> employed </w:t>
      </w:r>
      <w:r w:rsidR="002D6188">
        <w:rPr>
          <w:rFonts w:cs="Times New Roman"/>
        </w:rPr>
        <w:fldChar w:fldCharType="begin"/>
      </w:r>
      <w:r>
        <w:rPr>
          <w:rFonts w:cs="Times New Roman"/>
        </w:rPr>
        <w:instrText xml:space="preserve"> REF _Ref350848229 \r \h </w:instrText>
      </w:r>
      <w:r w:rsidR="002D6188">
        <w:rPr>
          <w:rFonts w:cs="Times New Roman"/>
        </w:rPr>
      </w:r>
      <w:r w:rsidR="002D6188">
        <w:rPr>
          <w:rFonts w:cs="Times New Roman"/>
        </w:rPr>
        <w:fldChar w:fldCharType="separate"/>
      </w:r>
      <w:r w:rsidR="00795092">
        <w:rPr>
          <w:rFonts w:cs="Times New Roman"/>
        </w:rPr>
        <w:t>[8</w:t>
      </w:r>
      <w:proofErr w:type="gramStart"/>
      <w:r w:rsidR="00795092">
        <w:rPr>
          <w:rFonts w:cs="Times New Roman"/>
        </w:rPr>
        <w:t>]</w:t>
      </w:r>
      <w:proofErr w:type="gramEnd"/>
      <w:r w:rsidR="002D6188">
        <w:rPr>
          <w:rFonts w:cs="Times New Roman"/>
        </w:rPr>
        <w:fldChar w:fldCharType="end"/>
      </w:r>
      <w:r w:rsidR="002D6188">
        <w:rPr>
          <w:rFonts w:cs="Times New Roman"/>
        </w:rPr>
        <w:fldChar w:fldCharType="begin"/>
      </w:r>
      <w:r>
        <w:rPr>
          <w:rFonts w:cs="Times New Roman"/>
        </w:rPr>
        <w:instrText xml:space="preserve"> REF _Ref350848234 \r \h </w:instrText>
      </w:r>
      <w:r w:rsidR="002D6188">
        <w:rPr>
          <w:rFonts w:cs="Times New Roman"/>
        </w:rPr>
      </w:r>
      <w:r w:rsidR="002D6188">
        <w:rPr>
          <w:rFonts w:cs="Times New Roman"/>
        </w:rPr>
        <w:fldChar w:fldCharType="separate"/>
      </w:r>
      <w:r w:rsidR="00795092">
        <w:rPr>
          <w:rFonts w:cs="Times New Roman"/>
        </w:rPr>
        <w:t>[17]</w:t>
      </w:r>
      <w:r w:rsidR="002D6188">
        <w:rPr>
          <w:rFonts w:cs="Times New Roman"/>
        </w:rPr>
        <w:fldChar w:fldCharType="end"/>
      </w:r>
      <w:r w:rsidRPr="008846CE">
        <w:rPr>
          <w:rFonts w:cs="Times New Roman"/>
        </w:rPr>
        <w:t>.</w:t>
      </w:r>
      <w:r>
        <w:rPr>
          <w:rFonts w:cs="Times New Roman"/>
        </w:rPr>
        <w:t xml:space="preserve"> </w:t>
      </w:r>
      <w:r w:rsidRPr="008846CE">
        <w:rPr>
          <w:rFonts w:cs="Times New Roman"/>
        </w:rPr>
        <w:t xml:space="preserve">The </w:t>
      </w:r>
      <w:r w:rsidR="00C65254">
        <w:rPr>
          <w:rFonts w:cs="Times New Roman"/>
        </w:rPr>
        <w:t>Individuals-Job matching levels for the EPAs</w:t>
      </w:r>
      <w:r w:rsidRPr="008846CE">
        <w:rPr>
          <w:rFonts w:cs="Times New Roman"/>
        </w:rPr>
        <w:t xml:space="preserve"> are </w:t>
      </w:r>
      <w:r w:rsidR="00C65254">
        <w:rPr>
          <w:rFonts w:cs="Times New Roman"/>
        </w:rPr>
        <w:t xml:space="preserve">described </w:t>
      </w:r>
      <w:r w:rsidR="00B7023E">
        <w:rPr>
          <w:rFonts w:cs="Times New Roman"/>
        </w:rPr>
        <w:t>as</w:t>
      </w:r>
      <w:r w:rsidR="00B8678D">
        <w:rPr>
          <w:rFonts w:cs="Times New Roman"/>
        </w:rPr>
        <w:t xml:space="preserve"> being </w:t>
      </w:r>
      <w:r w:rsidR="006B0684">
        <w:rPr>
          <w:rFonts w:cs="Times New Roman"/>
        </w:rPr>
        <w:t>Low</w:t>
      </w:r>
      <w:r w:rsidRPr="008846CE">
        <w:rPr>
          <w:rFonts w:cs="Times New Roman"/>
        </w:rPr>
        <w:t>, Medium</w:t>
      </w:r>
      <w:r w:rsidR="00B8678D">
        <w:rPr>
          <w:rFonts w:cs="Times New Roman"/>
        </w:rPr>
        <w:t xml:space="preserve"> or</w:t>
      </w:r>
      <w:r w:rsidRPr="008846CE">
        <w:rPr>
          <w:rFonts w:cs="Times New Roman"/>
        </w:rPr>
        <w:t xml:space="preserve"> </w:t>
      </w:r>
      <w:proofErr w:type="gramStart"/>
      <w:r w:rsidR="006B0684" w:rsidRPr="008846CE">
        <w:rPr>
          <w:rFonts w:cs="Times New Roman"/>
        </w:rPr>
        <w:t>High</w:t>
      </w:r>
      <w:proofErr w:type="gramEnd"/>
      <w:r w:rsidR="006B0684">
        <w:rPr>
          <w:rFonts w:cs="Times New Roman"/>
        </w:rPr>
        <w:t>; t</w:t>
      </w:r>
      <w:r w:rsidR="00C65254">
        <w:rPr>
          <w:rFonts w:cs="Times New Roman"/>
        </w:rPr>
        <w:t>his arbitrary setting allows us to determine the</w:t>
      </w:r>
      <w:r w:rsidR="006B0684">
        <w:rPr>
          <w:rFonts w:cs="Times New Roman"/>
        </w:rPr>
        <w:t>ir</w:t>
      </w:r>
      <w:r w:rsidR="00C65254">
        <w:rPr>
          <w:rFonts w:cs="Times New Roman"/>
        </w:rPr>
        <w:t xml:space="preserve"> degree of </w:t>
      </w:r>
      <w:r w:rsidR="00B8678D">
        <w:rPr>
          <w:rFonts w:cs="Times New Roman"/>
        </w:rPr>
        <w:t>matching</w:t>
      </w:r>
      <w:r w:rsidR="00C65254">
        <w:rPr>
          <w:rFonts w:cs="Times New Roman"/>
        </w:rPr>
        <w:t xml:space="preserve"> as inputs to the model. </w:t>
      </w:r>
      <w:r w:rsidRPr="008846CE">
        <w:rPr>
          <w:rFonts w:cs="Times New Roman"/>
        </w:rPr>
        <w:t>The conditional statements</w:t>
      </w:r>
      <w:r w:rsidR="00C65254">
        <w:rPr>
          <w:rFonts w:cs="Times New Roman"/>
        </w:rPr>
        <w:t xml:space="preserve"> </w:t>
      </w:r>
      <w:r w:rsidRPr="008846CE">
        <w:rPr>
          <w:rFonts w:cs="Times New Roman"/>
        </w:rPr>
        <w:t xml:space="preserve">which relate the inputs to the outputs are determined by </w:t>
      </w:r>
      <w:proofErr w:type="spellStart"/>
      <w:r w:rsidRPr="008846CE">
        <w:rPr>
          <w:rFonts w:cs="Times New Roman"/>
        </w:rPr>
        <w:t>fuzzification</w:t>
      </w:r>
      <w:proofErr w:type="spellEnd"/>
      <w:r w:rsidRPr="008846CE">
        <w:rPr>
          <w:rFonts w:cs="Times New Roman"/>
        </w:rPr>
        <w:t xml:space="preserve"> rules</w:t>
      </w:r>
      <w:r w:rsidR="000E29E9">
        <w:rPr>
          <w:rFonts w:cs="Times New Roman"/>
        </w:rPr>
        <w:t xml:space="preserve"> </w:t>
      </w:r>
      <w:r w:rsidR="002D6188">
        <w:rPr>
          <w:rFonts w:cs="Times New Roman"/>
        </w:rPr>
        <w:fldChar w:fldCharType="begin"/>
      </w:r>
      <w:r w:rsidR="000E29E9">
        <w:rPr>
          <w:rFonts w:cs="Times New Roman"/>
        </w:rPr>
        <w:instrText xml:space="preserve"> REF _Ref350936604 \r \h </w:instrText>
      </w:r>
      <w:r w:rsidR="002D6188">
        <w:rPr>
          <w:rFonts w:cs="Times New Roman"/>
        </w:rPr>
      </w:r>
      <w:r w:rsidR="002D6188">
        <w:rPr>
          <w:rFonts w:cs="Times New Roman"/>
        </w:rPr>
        <w:fldChar w:fldCharType="separate"/>
      </w:r>
      <w:r w:rsidR="00795092">
        <w:rPr>
          <w:rFonts w:cs="Times New Roman"/>
        </w:rPr>
        <w:t>[9]</w:t>
      </w:r>
      <w:r w:rsidR="002D6188">
        <w:rPr>
          <w:rFonts w:cs="Times New Roman"/>
        </w:rPr>
        <w:fldChar w:fldCharType="end"/>
      </w:r>
      <w:r w:rsidRPr="008846CE">
        <w:rPr>
          <w:rFonts w:cs="Times New Roman"/>
        </w:rPr>
        <w:t>. In the proposed model</w:t>
      </w:r>
      <w:r w:rsidR="00C65254">
        <w:rPr>
          <w:rFonts w:cs="Times New Roman"/>
        </w:rPr>
        <w:t xml:space="preserve"> </w:t>
      </w:r>
      <w:r w:rsidRPr="008846CE">
        <w:rPr>
          <w:rFonts w:cs="Times New Roman"/>
        </w:rPr>
        <w:t xml:space="preserve">there are three inputs each with three different membership functions; </w:t>
      </w:r>
      <w:r w:rsidR="00827774">
        <w:rPr>
          <w:rFonts w:cs="Times New Roman"/>
        </w:rPr>
        <w:t xml:space="preserve">as such </w:t>
      </w:r>
      <w:r w:rsidRPr="008846CE">
        <w:rPr>
          <w:rFonts w:cs="Times New Roman"/>
        </w:rPr>
        <w:t>27</w:t>
      </w:r>
      <w:r w:rsidR="00C65254">
        <w:rPr>
          <w:rFonts w:cs="Times New Roman"/>
        </w:rPr>
        <w:t xml:space="preserve"> </w:t>
      </w:r>
      <w:r w:rsidRPr="008846CE">
        <w:rPr>
          <w:rFonts w:cs="Times New Roman"/>
        </w:rPr>
        <w:t xml:space="preserve">rules </w:t>
      </w:r>
      <w:r w:rsidR="00C65254">
        <w:rPr>
          <w:rFonts w:cs="Times New Roman"/>
        </w:rPr>
        <w:t xml:space="preserve">can be extracted </w:t>
      </w:r>
      <w:r w:rsidRPr="008846CE">
        <w:rPr>
          <w:rFonts w:cs="Times New Roman"/>
        </w:rPr>
        <w:t xml:space="preserve">that relate all possible inputs to the output space. The output is the level of impact </w:t>
      </w:r>
      <w:r w:rsidR="00C65254">
        <w:rPr>
          <w:rFonts w:cs="Times New Roman"/>
        </w:rPr>
        <w:t xml:space="preserve">specified </w:t>
      </w:r>
      <w:r w:rsidRPr="008846CE">
        <w:rPr>
          <w:rFonts w:cs="Times New Roman"/>
        </w:rPr>
        <w:t xml:space="preserve">by the </w:t>
      </w:r>
      <w:r w:rsidR="00827774">
        <w:rPr>
          <w:rFonts w:cs="Times New Roman"/>
        </w:rPr>
        <w:t xml:space="preserve">domain </w:t>
      </w:r>
      <w:r w:rsidRPr="008846CE">
        <w:rPr>
          <w:rFonts w:cs="Times New Roman"/>
        </w:rPr>
        <w:t>experts for each of the 27 combination</w:t>
      </w:r>
      <w:r w:rsidR="00827774">
        <w:rPr>
          <w:rFonts w:cs="Times New Roman"/>
        </w:rPr>
        <w:t xml:space="preserve">s </w:t>
      </w:r>
      <w:r w:rsidRPr="008846CE">
        <w:rPr>
          <w:rFonts w:cs="Times New Roman"/>
        </w:rPr>
        <w:t>of match level.</w:t>
      </w:r>
      <w:r w:rsidR="00AB3CC6">
        <w:rPr>
          <w:rFonts w:cs="Times New Roman"/>
        </w:rPr>
        <w:t xml:space="preserve"> This relationship is modelled using the </w:t>
      </w:r>
      <w:r w:rsidR="00AB3CC6" w:rsidRPr="008846CE">
        <w:rPr>
          <w:rFonts w:cs="Times New Roman"/>
        </w:rPr>
        <w:t>MATLAB</w:t>
      </w:r>
      <w:r w:rsidR="00073EB1" w:rsidRPr="00073EB1">
        <w:rPr>
          <w:rFonts w:cs="Times New Roman"/>
          <w:vertAlign w:val="superscript"/>
        </w:rPr>
        <w:t>®</w:t>
      </w:r>
      <w:r w:rsidR="00073EB1">
        <w:rPr>
          <w:rFonts w:cs="Times New Roman"/>
          <w:vertAlign w:val="superscript"/>
        </w:rPr>
        <w:t xml:space="preserve"> </w:t>
      </w:r>
      <w:proofErr w:type="spellStart"/>
      <w:r w:rsidR="00AB3CC6" w:rsidRPr="008846CE">
        <w:rPr>
          <w:rFonts w:cs="Times New Roman"/>
        </w:rPr>
        <w:t>Mamdani</w:t>
      </w:r>
      <w:proofErr w:type="spellEnd"/>
      <w:r w:rsidR="00AB3CC6" w:rsidRPr="008846CE">
        <w:rPr>
          <w:rFonts w:cs="Times New Roman"/>
        </w:rPr>
        <w:t xml:space="preserve"> fuzzy interface</w:t>
      </w:r>
      <w:r w:rsidR="00AB3CC6">
        <w:rPr>
          <w:rFonts w:cs="Times New Roman"/>
        </w:rPr>
        <w:t xml:space="preserve"> [</w:t>
      </w:r>
      <w:r w:rsidR="00073EB1">
        <w:rPr>
          <w:rFonts w:cs="Times New Roman"/>
        </w:rPr>
        <w:t>8</w:t>
      </w:r>
      <w:proofErr w:type="gramStart"/>
      <w:r w:rsidR="00073EB1">
        <w:rPr>
          <w:rFonts w:cs="Times New Roman"/>
        </w:rPr>
        <w:t>][</w:t>
      </w:r>
      <w:proofErr w:type="gramEnd"/>
      <w:r w:rsidR="00073EB1">
        <w:rPr>
          <w:rFonts w:cs="Times New Roman"/>
        </w:rPr>
        <w:t>9](also see MATLAB 7.1 software tool manual)</w:t>
      </w:r>
      <w:r w:rsidR="00AB3CC6">
        <w:rPr>
          <w:rFonts w:cs="Times New Roman"/>
        </w:rPr>
        <w:t>.</w:t>
      </w:r>
    </w:p>
    <w:p w:rsidR="00795F29" w:rsidRDefault="00795F29" w:rsidP="00C65254">
      <w:pPr>
        <w:jc w:val="center"/>
        <w:rPr>
          <w:rFonts w:cs="Times New Roman"/>
          <w:b/>
          <w:bCs/>
          <w:color w:val="FF0000"/>
        </w:rPr>
      </w:pPr>
    </w:p>
    <w:p w:rsidR="008846CE" w:rsidRPr="00C65254" w:rsidRDefault="008846CE" w:rsidP="00C65254">
      <w:pPr>
        <w:jc w:val="center"/>
        <w:rPr>
          <w:rFonts w:cs="Times New Roman"/>
          <w:color w:val="FF0000"/>
        </w:rPr>
      </w:pPr>
      <w:r w:rsidRPr="00C65254">
        <w:rPr>
          <w:rFonts w:cs="Times New Roman"/>
          <w:b/>
          <w:bCs/>
          <w:color w:val="FF0000"/>
        </w:rPr>
        <w:t xml:space="preserve">Figure 2: </w:t>
      </w:r>
      <w:r w:rsidRPr="00C65254">
        <w:rPr>
          <w:rFonts w:cs="Times New Roman"/>
          <w:color w:val="FF0000"/>
        </w:rPr>
        <w:t>Output membership functions for the Mamdani model on the second survey</w:t>
      </w:r>
      <w:r w:rsidR="00C65254" w:rsidRPr="00C65254">
        <w:rPr>
          <w:rFonts w:cs="Times New Roman"/>
          <w:color w:val="FF0000"/>
        </w:rPr>
        <w:t>.</w:t>
      </w:r>
    </w:p>
    <w:p w:rsidR="00795F29" w:rsidRDefault="00795F29" w:rsidP="008846CE">
      <w:pPr>
        <w:rPr>
          <w:rFonts w:cs="Times New Roman"/>
        </w:rPr>
      </w:pPr>
    </w:p>
    <w:p w:rsidR="008612AC" w:rsidRDefault="008846CE" w:rsidP="008846CE">
      <w:pPr>
        <w:rPr>
          <w:rFonts w:cs="Times New Roman"/>
        </w:rPr>
      </w:pPr>
      <w:r w:rsidRPr="008846CE">
        <w:rPr>
          <w:rFonts w:cs="Times New Roman"/>
        </w:rPr>
        <w:t>Figure 2 shows all the 27 output membership functions for th</w:t>
      </w:r>
      <w:r w:rsidR="00AB3CC6">
        <w:rPr>
          <w:rFonts w:cs="Times New Roman"/>
        </w:rPr>
        <w:t>e</w:t>
      </w:r>
      <w:r w:rsidRPr="008846CE">
        <w:rPr>
          <w:rFonts w:cs="Times New Roman"/>
        </w:rPr>
        <w:t xml:space="preserve"> model. </w:t>
      </w:r>
      <w:r w:rsidR="00733E48">
        <w:rPr>
          <w:rFonts w:cs="Times New Roman"/>
        </w:rPr>
        <w:t xml:space="preserve">The </w:t>
      </w:r>
      <w:r w:rsidRPr="008846CE">
        <w:rPr>
          <w:rFonts w:cs="Times New Roman"/>
        </w:rPr>
        <w:t>X axis shows the impact</w:t>
      </w:r>
      <w:r w:rsidR="00733E48">
        <w:rPr>
          <w:rFonts w:cs="Times New Roman"/>
        </w:rPr>
        <w:t xml:space="preserve"> </w:t>
      </w:r>
      <w:r w:rsidRPr="008846CE">
        <w:rPr>
          <w:rFonts w:cs="Times New Roman"/>
        </w:rPr>
        <w:t>values and each curve represent one of the 27 scenarios with the standard deviation and the mean</w:t>
      </w:r>
      <w:r w:rsidR="00733E48">
        <w:rPr>
          <w:rFonts w:cs="Times New Roman"/>
        </w:rPr>
        <w:t xml:space="preserve"> </w:t>
      </w:r>
      <w:r w:rsidRPr="008846CE">
        <w:rPr>
          <w:rFonts w:cs="Times New Roman"/>
        </w:rPr>
        <w:t>of the given impact level for each scenario (</w:t>
      </w:r>
      <w:r w:rsidR="00733E48">
        <w:rPr>
          <w:rFonts w:cs="Times New Roman"/>
        </w:rPr>
        <w:t>extracted from</w:t>
      </w:r>
      <w:r w:rsidRPr="008846CE">
        <w:rPr>
          <w:rFonts w:cs="Times New Roman"/>
        </w:rPr>
        <w:t xml:space="preserve"> </w:t>
      </w:r>
      <w:r w:rsidR="00AB3CC6">
        <w:rPr>
          <w:rFonts w:cs="Times New Roman"/>
        </w:rPr>
        <w:t xml:space="preserve">domain </w:t>
      </w:r>
      <w:r w:rsidRPr="008846CE">
        <w:rPr>
          <w:rFonts w:cs="Times New Roman"/>
        </w:rPr>
        <w:t>expert</w:t>
      </w:r>
      <w:r w:rsidR="00AB3CC6">
        <w:rPr>
          <w:rFonts w:cs="Times New Roman"/>
        </w:rPr>
        <w:t>’</w:t>
      </w:r>
      <w:r w:rsidRPr="008846CE">
        <w:rPr>
          <w:rFonts w:cs="Times New Roman"/>
        </w:rPr>
        <w:t>s</w:t>
      </w:r>
      <w:r w:rsidR="00733E48">
        <w:rPr>
          <w:rFonts w:cs="Times New Roman"/>
        </w:rPr>
        <w:t xml:space="preserve"> views</w:t>
      </w:r>
      <w:r w:rsidRPr="008846CE">
        <w:rPr>
          <w:rFonts w:cs="Times New Roman"/>
        </w:rPr>
        <w:t xml:space="preserve">). </w:t>
      </w:r>
      <w:r w:rsidR="00123F04">
        <w:rPr>
          <w:rFonts w:cs="Times New Roman"/>
        </w:rPr>
        <w:t>In all cases t</w:t>
      </w:r>
      <w:r w:rsidRPr="008846CE">
        <w:rPr>
          <w:rFonts w:cs="Times New Roman"/>
        </w:rPr>
        <w:t>he distributions are Gaussian distribution. The rest of the settings default</w:t>
      </w:r>
      <w:r w:rsidR="00AB3CC6">
        <w:rPr>
          <w:rFonts w:cs="Times New Roman"/>
        </w:rPr>
        <w:t xml:space="preserve"> to those used by </w:t>
      </w:r>
      <w:r w:rsidRPr="008846CE">
        <w:rPr>
          <w:rFonts w:cs="Times New Roman"/>
        </w:rPr>
        <w:t>of the MATLAB Mamdani fuzzy interface.</w:t>
      </w:r>
    </w:p>
    <w:p w:rsidR="00733E48" w:rsidRDefault="00733E48" w:rsidP="00733E48">
      <w:r>
        <w:t xml:space="preserve">Figure 3 shows the resulting surface obtained from fitting a fuzzy Mamdani model using </w:t>
      </w:r>
      <w:r w:rsidR="00C14470">
        <w:t>the</w:t>
      </w:r>
      <w:r>
        <w:t xml:space="preserve"> information extracted from Data Series 2. The surface demonstrates the resources Impact based on various levels of matching for Enablers, Preferences and Attainment for a </w:t>
      </w:r>
      <w:r w:rsidR="00A0306E">
        <w:t xml:space="preserve">given </w:t>
      </w:r>
      <w:r>
        <w:t>job</w:t>
      </w:r>
      <w:r w:rsidR="00A0306E">
        <w:t xml:space="preserve"> or </w:t>
      </w:r>
      <w:r>
        <w:t xml:space="preserve">task. The surfaces clearly demonstrate that the Impact index increases </w:t>
      </w:r>
      <w:r w:rsidR="00A0306E">
        <w:t xml:space="preserve">as a function of increased </w:t>
      </w:r>
      <w:r>
        <w:t xml:space="preserve">levels of </w:t>
      </w:r>
      <w:r w:rsidR="00274ED7">
        <w:lastRenderedPageBreak/>
        <w:t xml:space="preserve">predictor matching; </w:t>
      </w:r>
      <w:r>
        <w:t xml:space="preserve">this increase is quite similar for both of the variables in each plot. The three plots </w:t>
      </w:r>
      <w:r w:rsidR="00274ED7">
        <w:t xml:space="preserve">have </w:t>
      </w:r>
      <w:r>
        <w:t xml:space="preserve">very similar </w:t>
      </w:r>
      <w:r w:rsidR="00274ED7">
        <w:t xml:space="preserve">appearance indicating </w:t>
      </w:r>
      <w:r>
        <w:t xml:space="preserve">that all </w:t>
      </w:r>
      <w:r w:rsidR="00274ED7">
        <w:t xml:space="preserve">of </w:t>
      </w:r>
      <w:r>
        <w:t xml:space="preserve">the independent variables </w:t>
      </w:r>
      <w:r w:rsidR="00274ED7">
        <w:t xml:space="preserve">act </w:t>
      </w:r>
      <w:r>
        <w:t xml:space="preserve">in a similar way </w:t>
      </w:r>
      <w:r w:rsidR="00274ED7">
        <w:t xml:space="preserve">with respect to </w:t>
      </w:r>
      <w:r>
        <w:t xml:space="preserve">their </w:t>
      </w:r>
      <w:r w:rsidR="00274ED7">
        <w:t xml:space="preserve">influence on </w:t>
      </w:r>
      <w:r>
        <w:t xml:space="preserve">the </w:t>
      </w:r>
      <w:r w:rsidR="00274ED7">
        <w:t>I</w:t>
      </w:r>
      <w:r>
        <w:t xml:space="preserve">mpact index. </w:t>
      </w:r>
    </w:p>
    <w:p w:rsidR="008C0ADC" w:rsidRDefault="008C0ADC" w:rsidP="00733E48"/>
    <w:p w:rsidR="008C0ADC" w:rsidRPr="008C0ADC" w:rsidRDefault="008C0ADC" w:rsidP="008C0ADC">
      <w:pPr>
        <w:jc w:val="center"/>
        <w:rPr>
          <w:rFonts w:cs="Times New Roman"/>
          <w:color w:val="FF0000"/>
        </w:rPr>
      </w:pPr>
      <w:r w:rsidRPr="008C0ADC">
        <w:rPr>
          <w:rFonts w:cs="Times New Roman"/>
          <w:b/>
          <w:bCs/>
          <w:color w:val="FF0000"/>
        </w:rPr>
        <w:t xml:space="preserve">Figure 3: </w:t>
      </w:r>
      <w:r w:rsidRPr="008C0ADC">
        <w:rPr>
          <w:rFonts w:cs="Times New Roman"/>
          <w:color w:val="FF0000"/>
        </w:rPr>
        <w:t xml:space="preserve">Changes of the </w:t>
      </w:r>
      <w:r w:rsidR="00274ED7">
        <w:rPr>
          <w:rFonts w:cs="Times New Roman"/>
          <w:color w:val="FF0000"/>
        </w:rPr>
        <w:t>I</w:t>
      </w:r>
      <w:r w:rsidRPr="008C0ADC">
        <w:rPr>
          <w:rFonts w:cs="Times New Roman"/>
          <w:color w:val="FF0000"/>
        </w:rPr>
        <w:t xml:space="preserve">mpact level with changes in </w:t>
      </w:r>
      <w:r w:rsidR="00274ED7">
        <w:rPr>
          <w:rFonts w:cs="Times New Roman"/>
          <w:color w:val="FF0000"/>
        </w:rPr>
        <w:t>E</w:t>
      </w:r>
      <w:r w:rsidRPr="008C0ADC">
        <w:rPr>
          <w:rFonts w:cs="Times New Roman"/>
          <w:color w:val="FF0000"/>
        </w:rPr>
        <w:t xml:space="preserve">nablers, </w:t>
      </w:r>
      <w:r w:rsidR="00274ED7">
        <w:rPr>
          <w:rFonts w:cs="Times New Roman"/>
          <w:color w:val="FF0000"/>
        </w:rPr>
        <w:t>P</w:t>
      </w:r>
      <w:r w:rsidRPr="008C0ADC">
        <w:rPr>
          <w:rFonts w:cs="Times New Roman"/>
          <w:color w:val="FF0000"/>
        </w:rPr>
        <w:t xml:space="preserve">references and </w:t>
      </w:r>
      <w:r>
        <w:rPr>
          <w:rFonts w:cs="Times New Roman"/>
          <w:color w:val="FF0000"/>
        </w:rPr>
        <w:t xml:space="preserve">Attainment </w:t>
      </w:r>
      <w:r w:rsidRPr="008C0ADC">
        <w:rPr>
          <w:rFonts w:cs="Times New Roman"/>
          <w:color w:val="FF0000"/>
        </w:rPr>
        <w:t>match</w:t>
      </w:r>
      <w:r>
        <w:rPr>
          <w:rFonts w:cs="Times New Roman"/>
          <w:color w:val="FF0000"/>
        </w:rPr>
        <w:t>ing</w:t>
      </w:r>
      <w:r w:rsidRPr="008C0ADC">
        <w:rPr>
          <w:rFonts w:cs="Times New Roman"/>
          <w:color w:val="FF0000"/>
        </w:rPr>
        <w:t xml:space="preserve"> levels</w:t>
      </w:r>
    </w:p>
    <w:p w:rsidR="00795F29" w:rsidRDefault="00795F29" w:rsidP="008C0ADC"/>
    <w:p w:rsidR="008C0ADC" w:rsidRDefault="008C0ADC" w:rsidP="008C0ADC">
      <w:r>
        <w:t xml:space="preserve">Figure 4 </w:t>
      </w:r>
      <w:r w:rsidR="00A61E19">
        <w:t xml:space="preserve">depicts </w:t>
      </w:r>
      <w:r w:rsidR="00A6380B">
        <w:t xml:space="preserve">the relationship </w:t>
      </w:r>
      <w:r w:rsidR="00A61E19">
        <w:t xml:space="preserve">that exists </w:t>
      </w:r>
      <w:r>
        <w:t>between the observed and predicted Impact indices</w:t>
      </w:r>
      <w:r w:rsidR="00A61E19">
        <w:t>. The figure shows plots of the observed data</w:t>
      </w:r>
      <w:r>
        <w:t xml:space="preserve"> (information provided by </w:t>
      </w:r>
      <w:r w:rsidR="00A61E19">
        <w:t xml:space="preserve">the </w:t>
      </w:r>
      <w:r>
        <w:t>individuals and their line manager</w:t>
      </w:r>
      <w:r w:rsidR="00A61E19">
        <w:t xml:space="preserve"> or </w:t>
      </w:r>
      <w:r>
        <w:t xml:space="preserve">supervisor), </w:t>
      </w:r>
      <w:r w:rsidR="00A61E19">
        <w:t xml:space="preserve">that predicted multiple linear regression of Data Series 1 </w:t>
      </w:r>
      <w:r>
        <w:t xml:space="preserve">and </w:t>
      </w:r>
      <w:r w:rsidR="00A61E19">
        <w:t>that predicted from</w:t>
      </w:r>
      <w:r>
        <w:t xml:space="preserve"> the expert using the Mamdani model. </w:t>
      </w:r>
      <w:r w:rsidR="00A61E19">
        <w:t>G</w:t>
      </w:r>
      <w:r>
        <w:t xml:space="preserve">ood proximity of the observed and expected resource Impact levels </w:t>
      </w:r>
      <w:r w:rsidR="00A61E19">
        <w:t xml:space="preserve">is illustrated for </w:t>
      </w:r>
      <w:r>
        <w:t>the proposed conceptual and inferential models.</w:t>
      </w:r>
    </w:p>
    <w:p w:rsidR="00795F29" w:rsidRDefault="00795F29" w:rsidP="00031057">
      <w:pPr>
        <w:jc w:val="center"/>
        <w:rPr>
          <w:rFonts w:cs="Times New Roman"/>
          <w:b/>
          <w:bCs/>
          <w:color w:val="FF0000"/>
          <w:szCs w:val="24"/>
        </w:rPr>
      </w:pPr>
    </w:p>
    <w:p w:rsidR="00031057" w:rsidRDefault="00031057" w:rsidP="00031057">
      <w:pPr>
        <w:jc w:val="center"/>
        <w:rPr>
          <w:rFonts w:cs="Times New Roman"/>
          <w:color w:val="FF0000"/>
          <w:szCs w:val="24"/>
        </w:rPr>
      </w:pPr>
      <w:r w:rsidRPr="00031057">
        <w:rPr>
          <w:rFonts w:cs="Times New Roman"/>
          <w:b/>
          <w:bCs/>
          <w:color w:val="FF0000"/>
          <w:szCs w:val="24"/>
        </w:rPr>
        <w:t xml:space="preserve">Figure 4: </w:t>
      </w:r>
      <w:r w:rsidRPr="00031057">
        <w:rPr>
          <w:rFonts w:cs="Times New Roman"/>
          <w:color w:val="FF0000"/>
          <w:szCs w:val="24"/>
        </w:rPr>
        <w:t xml:space="preserve">Observed and predicted </w:t>
      </w:r>
      <w:r w:rsidR="00A6380B">
        <w:rPr>
          <w:rFonts w:cs="Times New Roman"/>
          <w:color w:val="FF0000"/>
          <w:szCs w:val="24"/>
        </w:rPr>
        <w:t>I</w:t>
      </w:r>
      <w:r w:rsidRPr="00031057">
        <w:rPr>
          <w:rFonts w:cs="Times New Roman"/>
          <w:color w:val="FF0000"/>
          <w:szCs w:val="24"/>
        </w:rPr>
        <w:t>mpact indices</w:t>
      </w:r>
    </w:p>
    <w:p w:rsidR="00795F29" w:rsidRDefault="00795F29" w:rsidP="007F78E0"/>
    <w:p w:rsidR="00031057" w:rsidRDefault="003E5DD6" w:rsidP="007F78E0">
      <w:pPr>
        <w:rPr>
          <w:szCs w:val="24"/>
        </w:rPr>
      </w:pPr>
      <w:r>
        <w:t>Thus far</w:t>
      </w:r>
      <w:r w:rsidR="00031057">
        <w:t xml:space="preserve"> we have </w:t>
      </w:r>
      <w:r>
        <w:t xml:space="preserve">discussed in some detail the determination of the </w:t>
      </w:r>
      <w:r w:rsidR="00031057">
        <w:t xml:space="preserve">resource Impact indices. The next step is to </w:t>
      </w:r>
      <w:r w:rsidR="008C3032">
        <w:t xml:space="preserve">consider the estimation of </w:t>
      </w:r>
      <w:r w:rsidR="007F78E0">
        <w:t xml:space="preserve">the resource Utilisation factor. </w:t>
      </w:r>
      <w:r>
        <w:t xml:space="preserve">Recall </w:t>
      </w:r>
      <w:r w:rsidR="008C3032">
        <w:t xml:space="preserve">that </w:t>
      </w:r>
      <w:r>
        <w:t>t</w:t>
      </w:r>
      <w:r w:rsidR="008C3032">
        <w:t xml:space="preserve">he </w:t>
      </w:r>
      <w:r w:rsidR="007F78E0">
        <w:rPr>
          <w:i/>
        </w:rPr>
        <w:t>R</w:t>
      </w:r>
      <w:r w:rsidR="007F78E0" w:rsidRPr="007F78E0">
        <w:rPr>
          <w:i/>
        </w:rPr>
        <w:t xml:space="preserve">esource </w:t>
      </w:r>
      <w:r w:rsidR="007F78E0">
        <w:rPr>
          <w:i/>
        </w:rPr>
        <w:t>U</w:t>
      </w:r>
      <w:r w:rsidR="007F78E0" w:rsidRPr="007F78E0">
        <w:rPr>
          <w:i/>
        </w:rPr>
        <w:t>tilisation</w:t>
      </w:r>
      <w:r w:rsidR="007F78E0">
        <w:t xml:space="preserve"> is defined as the level</w:t>
      </w:r>
      <w:r>
        <w:t>s</w:t>
      </w:r>
      <w:r w:rsidR="007F78E0">
        <w:t xml:space="preserve"> that an individual uses their resources </w:t>
      </w:r>
      <w:r>
        <w:t xml:space="preserve">in </w:t>
      </w:r>
      <w:r w:rsidR="007F78E0">
        <w:t>fulfil</w:t>
      </w:r>
      <w:r w:rsidR="008C3032">
        <w:t>ling</w:t>
      </w:r>
      <w:r w:rsidR="007F78E0">
        <w:t xml:space="preserve"> a task</w:t>
      </w:r>
      <w:r>
        <w:t xml:space="preserve"> subject to </w:t>
      </w:r>
      <w:r w:rsidR="007F78E0">
        <w:t>available</w:t>
      </w:r>
      <w:r>
        <w:t xml:space="preserve"> and is represented as a</w:t>
      </w:r>
      <w:r w:rsidR="007F78E0">
        <w:t xml:space="preserve"> </w:t>
      </w:r>
      <w:r w:rsidR="007F78E0">
        <w:rPr>
          <w:szCs w:val="24"/>
        </w:rPr>
        <w:t xml:space="preserve">the ratio of </w:t>
      </w:r>
      <w:r w:rsidR="008C3032">
        <w:rPr>
          <w:szCs w:val="24"/>
        </w:rPr>
        <w:t xml:space="preserve">the </w:t>
      </w:r>
      <w:r w:rsidR="007F78E0">
        <w:rPr>
          <w:szCs w:val="24"/>
        </w:rPr>
        <w:t xml:space="preserve">usage to the availability of </w:t>
      </w:r>
      <w:r w:rsidR="00FB5758">
        <w:rPr>
          <w:szCs w:val="24"/>
        </w:rPr>
        <w:t>a given</w:t>
      </w:r>
      <w:r w:rsidR="007F78E0">
        <w:rPr>
          <w:szCs w:val="24"/>
        </w:rPr>
        <w:t xml:space="preserve"> resource.</w:t>
      </w:r>
    </w:p>
    <w:p w:rsidR="007F78E0" w:rsidRDefault="00FB5758" w:rsidP="007F78E0">
      <w:r>
        <w:t>Typically t</w:t>
      </w:r>
      <w:r w:rsidR="007F78E0">
        <w:t xml:space="preserve">he estimation of resource utilisation in industrial systems </w:t>
      </w:r>
      <w:r>
        <w:t xml:space="preserve">occurs in environments </w:t>
      </w:r>
      <w:r w:rsidR="007F78E0">
        <w:t>where jobs</w:t>
      </w:r>
      <w:r>
        <w:t xml:space="preserve"> or tasks </w:t>
      </w:r>
      <w:r w:rsidR="007F78E0">
        <w:t xml:space="preserve">are defined in </w:t>
      </w:r>
      <w:r w:rsidR="00AB7EAA">
        <w:t xml:space="preserve">terms of </w:t>
      </w:r>
      <w:r w:rsidR="007F78E0">
        <w:t xml:space="preserve">standard units of </w:t>
      </w:r>
      <w:r>
        <w:t>work</w:t>
      </w:r>
      <w:r w:rsidR="007F78E0">
        <w:t xml:space="preserve">, </w:t>
      </w:r>
      <w:r w:rsidR="00AB7EAA">
        <w:t xml:space="preserve">where </w:t>
      </w:r>
      <w:r w:rsidR="007F78E0">
        <w:t xml:space="preserve">stations/machines have </w:t>
      </w:r>
      <w:r>
        <w:t xml:space="preserve">well defined </w:t>
      </w:r>
      <w:r w:rsidR="007F78E0">
        <w:t>capacities, processing times are well de</w:t>
      </w:r>
      <w:r>
        <w:t>fined</w:t>
      </w:r>
      <w:r w:rsidR="007F78E0">
        <w:t xml:space="preserve">, and there are good estimates of </w:t>
      </w:r>
      <w:r w:rsidR="00B60924">
        <w:t xml:space="preserve">the </w:t>
      </w:r>
      <w:r w:rsidR="007F78E0">
        <w:t xml:space="preserve">inter-arrival time </w:t>
      </w:r>
      <w:r>
        <w:t xml:space="preserve">of </w:t>
      </w:r>
      <w:r w:rsidR="007F78E0">
        <w:t>jobs</w:t>
      </w:r>
      <w:r>
        <w:t xml:space="preserve"> etc. </w:t>
      </w:r>
      <w:r w:rsidR="002D6188">
        <w:fldChar w:fldCharType="begin"/>
      </w:r>
      <w:r w:rsidR="007F78E0">
        <w:instrText xml:space="preserve"> REF _Ref350851321 \r \h </w:instrText>
      </w:r>
      <w:r w:rsidR="002D6188">
        <w:fldChar w:fldCharType="separate"/>
      </w:r>
      <w:r w:rsidR="00795F29">
        <w:t>[1]</w:t>
      </w:r>
      <w:r w:rsidR="002D6188">
        <w:fldChar w:fldCharType="end"/>
      </w:r>
      <w:r w:rsidR="007F78E0">
        <w:t>.</w:t>
      </w:r>
    </w:p>
    <w:p w:rsidR="007F78E0" w:rsidRDefault="007F78E0" w:rsidP="007F78E0">
      <w:r>
        <w:t xml:space="preserve">However, </w:t>
      </w:r>
      <w:r w:rsidR="000F2C35">
        <w:t xml:space="preserve">the </w:t>
      </w:r>
      <w:r w:rsidR="00FB5758">
        <w:t xml:space="preserve">case of the current study where the </w:t>
      </w:r>
      <w:r w:rsidR="000F2C35">
        <w:t xml:space="preserve"> modelling here relies on</w:t>
      </w:r>
      <w:r w:rsidR="00FB5758">
        <w:t xml:space="preserve"> the ‘</w:t>
      </w:r>
      <w:r w:rsidR="000F2C35">
        <w:t>study patterns</w:t>
      </w:r>
      <w:r w:rsidR="00FB5758">
        <w:t>’</w:t>
      </w:r>
      <w:r w:rsidR="000F2C35">
        <w:t xml:space="preserve"> of </w:t>
      </w:r>
      <w:r w:rsidR="00B60924">
        <w:t xml:space="preserve">postgraduate </w:t>
      </w:r>
      <w:r w:rsidR="000F2C35">
        <w:t>students</w:t>
      </w:r>
      <w:r w:rsidR="00FB5758">
        <w:t xml:space="preserve">, the environment is not well defined and </w:t>
      </w:r>
      <w:r w:rsidR="000F2C35">
        <w:t>does not lend itself to</w:t>
      </w:r>
      <w:r w:rsidR="00FB5758">
        <w:t xml:space="preserve"> the application of </w:t>
      </w:r>
      <w:r w:rsidR="000F2C35">
        <w:t xml:space="preserve">such </w:t>
      </w:r>
      <w:r w:rsidR="00FB5758">
        <w:t xml:space="preserve">a </w:t>
      </w:r>
      <w:r w:rsidR="000F2C35">
        <w:t xml:space="preserve">standardised approach in measuring utilisation. </w:t>
      </w:r>
      <w:r w:rsidR="00403D31">
        <w:t xml:space="preserve">In this respect </w:t>
      </w:r>
      <w:r w:rsidR="007837DB">
        <w:t xml:space="preserve">it has been necessary of the </w:t>
      </w:r>
      <w:r w:rsidR="007837DB">
        <w:lastRenderedPageBreak/>
        <w:t>authors</w:t>
      </w:r>
      <w:r w:rsidR="000F2C35">
        <w:t xml:space="preserve"> </w:t>
      </w:r>
      <w:r w:rsidR="007837DB">
        <w:t xml:space="preserve">to come to </w:t>
      </w:r>
      <w:r w:rsidR="000F2C35">
        <w:t>a</w:t>
      </w:r>
      <w:r w:rsidR="007837DB">
        <w:t xml:space="preserve">n accommodation and devise a method that uses the </w:t>
      </w:r>
      <w:r>
        <w:t xml:space="preserve">same </w:t>
      </w:r>
      <w:r w:rsidR="007837DB">
        <w:t xml:space="preserve">basic principle of </w:t>
      </w:r>
      <w:r>
        <w:t xml:space="preserve">regression </w:t>
      </w:r>
      <w:r w:rsidR="007837DB">
        <w:t xml:space="preserve">analysis </w:t>
      </w:r>
      <w:r w:rsidR="000F2C35">
        <w:t>to</w:t>
      </w:r>
      <w:r>
        <w:t xml:space="preserve"> </w:t>
      </w:r>
      <w:r w:rsidR="000F2C35">
        <w:t>estimate</w:t>
      </w:r>
      <w:r>
        <w:t xml:space="preserve"> </w:t>
      </w:r>
      <w:r w:rsidR="007837DB">
        <w:t>U</w:t>
      </w:r>
      <w:r>
        <w:t>tilisation</w:t>
      </w:r>
      <w:r w:rsidR="000F2C35">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mi</m:t>
            </m:r>
          </m:sub>
        </m:sSub>
      </m:oMath>
      <w:r w:rsidR="000F2C35">
        <w:rPr>
          <w:rFonts w:eastAsiaTheme="minorEastAsia"/>
        </w:rPr>
        <w:t>)</w:t>
      </w:r>
      <w:r>
        <w:t>.</w:t>
      </w:r>
      <w:r w:rsidR="000F2C35">
        <w:t xml:space="preserve"> The implementation </w:t>
      </w:r>
      <w:r w:rsidR="007837DB">
        <w:t xml:space="preserve">of that method </w:t>
      </w:r>
      <w:r w:rsidR="000F2C35">
        <w:t>is described in steps 7 and 8 of the proposed algorithm (</w:t>
      </w:r>
      <w:r w:rsidR="007837DB">
        <w:t xml:space="preserve">see </w:t>
      </w:r>
      <w:r w:rsidR="000F2C35">
        <w:t>Appendix 1 and Part</w:t>
      </w:r>
      <w:r w:rsidR="00DC55FB">
        <w:t xml:space="preserve"> 1 of this paper</w:t>
      </w:r>
      <w:r w:rsidR="000F2C35">
        <w:t>).</w:t>
      </w:r>
    </w:p>
    <w:p w:rsidR="000F2C35" w:rsidRDefault="000F2C35" w:rsidP="000F2C35">
      <w:r>
        <w:t>The independent variables (</w:t>
      </w:r>
      <w:r w:rsidR="00DC55FB">
        <w:t xml:space="preserve">that </w:t>
      </w:r>
      <w:r>
        <w:t>represent</w:t>
      </w:r>
      <w:r w:rsidR="00DC55FB">
        <w:t xml:space="preserve"> t</w:t>
      </w:r>
      <w:r>
        <w:t xml:space="preserve">he criteria for estimation), the coefficients (representing the interrelationships between parameters) and the estimation technique (in this case Ordinary Least Square regression) represent the parameters of the estimation model. Using the Impact factors </w:t>
      </w:r>
      <w:r w:rsidR="003C742B">
        <w:t>the Utilisation</w:t>
      </w:r>
      <w:r>
        <w:t xml:space="preserve"> of resource </w:t>
      </w:r>
      <w:r>
        <w:rPr>
          <w:i/>
        </w:rPr>
        <w:t xml:space="preserve">“I” </w:t>
      </w:r>
      <w:r>
        <w:t xml:space="preserve">for </w:t>
      </w:r>
      <w:r w:rsidR="00141FA9">
        <w:t>individual</w:t>
      </w:r>
      <w:r>
        <w:t xml:space="preserve"> </w:t>
      </w:r>
      <w:r>
        <w:rPr>
          <w:i/>
        </w:rPr>
        <w:t>m</w:t>
      </w:r>
      <w:r>
        <w:t xml:space="preserve"> can be estimated as:</w:t>
      </w:r>
    </w:p>
    <w:p w:rsidR="00637E36" w:rsidRPr="00637E36" w:rsidRDefault="00D60D84" w:rsidP="00A43F74">
      <w:pPr>
        <w:jc w:val="center"/>
        <w:rPr>
          <w:i/>
        </w:rPr>
      </w:pPr>
      <m:oMath>
        <m:sSub>
          <m:sSubPr>
            <m:ctrlPr>
              <w:rPr>
                <w:rFonts w:ascii="Cambria Math" w:hAnsi="Cambria Math"/>
                <w:i/>
              </w:rPr>
            </m:ctrlPr>
          </m:sSubPr>
          <m:e>
            <m:r>
              <w:rPr>
                <w:rFonts w:ascii="Cambria Math" w:hAnsi="Cambria Math"/>
              </w:rPr>
              <m:t xml:space="preserve">                                        A''</m:t>
            </m:r>
          </m:e>
          <m:sub>
            <m:r>
              <w:rPr>
                <w:rFonts w:ascii="Cambria Math" w:hAnsi="Cambria Math"/>
              </w:rPr>
              <m:t>mi</m:t>
            </m:r>
          </m:sub>
        </m:sSub>
        <m:r>
          <w:rPr>
            <w:rFonts w:ascii="Cambria Math" w:hAnsi="Cambria Math"/>
          </w:rPr>
          <m:t>=-0.326+0.234</m:t>
        </m:r>
        <m:sSub>
          <m:sSubPr>
            <m:ctrlPr>
              <w:rPr>
                <w:rFonts w:ascii="Cambria Math" w:hAnsi="Cambria Math"/>
                <w:i/>
              </w:rPr>
            </m:ctrlPr>
          </m:sSubPr>
          <m:e>
            <m:sSup>
              <m:sSupPr>
                <m:ctrlPr>
                  <w:rPr>
                    <w:rFonts w:ascii="Cambria Math" w:hAnsi="Cambria Math"/>
                    <w:i/>
                  </w:rPr>
                </m:ctrlPr>
              </m:sSupPr>
              <m:e>
                <m:r>
                  <w:rPr>
                    <w:rFonts w:ascii="Cambria Math" w:hAnsi="Cambria Math"/>
                  </w:rPr>
                  <m:t>A</m:t>
                </m:r>
              </m:e>
              <m:sup>
                <m:r>
                  <w:rPr>
                    <w:rFonts w:ascii="Cambria Math" w:hAnsi="Cambria Math"/>
                  </w:rPr>
                  <m:t>''</m:t>
                </m:r>
              </m:sup>
            </m:sSup>
          </m:e>
          <m:sub>
            <m:r>
              <w:rPr>
                <w:rFonts w:ascii="Cambria Math" w:hAnsi="Cambria Math"/>
              </w:rPr>
              <m:t>E</m:t>
            </m:r>
          </m:sub>
        </m:sSub>
        <m:r>
          <w:rPr>
            <w:rFonts w:ascii="Cambria Math" w:hAnsi="Cambria Math"/>
          </w:rPr>
          <m:t>+0.436</m:t>
        </m:r>
        <m:sSub>
          <m:sSubPr>
            <m:ctrlPr>
              <w:rPr>
                <w:rFonts w:ascii="Cambria Math" w:hAnsi="Cambria Math"/>
                <w:i/>
              </w:rPr>
            </m:ctrlPr>
          </m:sSubPr>
          <m:e>
            <m:sSup>
              <m:sSupPr>
                <m:ctrlPr>
                  <w:rPr>
                    <w:rFonts w:ascii="Cambria Math" w:hAnsi="Cambria Math"/>
                    <w:i/>
                  </w:rPr>
                </m:ctrlPr>
              </m:sSupPr>
              <m:e>
                <m:r>
                  <w:rPr>
                    <w:rFonts w:ascii="Cambria Math" w:hAnsi="Cambria Math"/>
                  </w:rPr>
                  <m:t>A</m:t>
                </m:r>
              </m:e>
              <m:sup>
                <m:r>
                  <w:rPr>
                    <w:rFonts w:ascii="Cambria Math" w:hAnsi="Cambria Math"/>
                  </w:rPr>
                  <m:t>''</m:t>
                </m:r>
              </m:sup>
            </m:sSup>
          </m:e>
          <m:sub>
            <m:r>
              <w:rPr>
                <w:rFonts w:ascii="Cambria Math" w:hAnsi="Cambria Math"/>
              </w:rPr>
              <m:t>P</m:t>
            </m:r>
          </m:sub>
        </m:sSub>
        <m:r>
          <w:rPr>
            <w:rFonts w:ascii="Cambria Math" w:hAnsi="Cambria Math"/>
          </w:rPr>
          <m:t>+0.585</m:t>
        </m:r>
        <m:sSub>
          <m:sSubPr>
            <m:ctrlPr>
              <w:rPr>
                <w:rFonts w:ascii="Cambria Math" w:hAnsi="Cambria Math"/>
                <w:i/>
              </w:rPr>
            </m:ctrlPr>
          </m:sSubPr>
          <m:e>
            <m:r>
              <w:rPr>
                <w:rFonts w:ascii="Cambria Math" w:hAnsi="Cambria Math"/>
              </w:rPr>
              <m:t>A''</m:t>
            </m:r>
          </m:e>
          <m:sub>
            <m:r>
              <w:rPr>
                <w:rFonts w:ascii="Cambria Math" w:hAnsi="Cambria Math"/>
              </w:rPr>
              <m:t>A</m:t>
            </m:r>
          </m:sub>
        </m:sSub>
      </m:oMath>
      <w:r w:rsidR="00A43F74">
        <w:rPr>
          <w:rFonts w:eastAsiaTheme="minorEastAsia"/>
        </w:rPr>
        <w:t xml:space="preserve">                   </w:t>
      </w:r>
      <w:r w:rsidR="00A43F74">
        <w:rPr>
          <w:rFonts w:eastAsiaTheme="minorEastAsia"/>
        </w:rPr>
        <w:tab/>
        <w:t xml:space="preserve">   </w:t>
      </w:r>
      <w:r w:rsidR="00A43F74" w:rsidRPr="00DC55FB">
        <w:rPr>
          <w:rFonts w:eastAsiaTheme="minorEastAsia"/>
          <w:color w:val="FF0000"/>
        </w:rPr>
        <w:t>(11)</w:t>
      </w:r>
    </w:p>
    <w:p w:rsidR="00B1646A" w:rsidRDefault="00B1646A" w:rsidP="00B1646A">
      <w:r>
        <w:t xml:space="preserve">The estimated values for resource Utilisation and Impact indices using the regression model are shown in Figure 5. </w:t>
      </w:r>
      <w:r w:rsidR="00061362">
        <w:t>T</w:t>
      </w:r>
      <w:r>
        <w:t>he results</w:t>
      </w:r>
      <w:r w:rsidR="00061362">
        <w:t xml:space="preserve"> show </w:t>
      </w:r>
      <w:r>
        <w:t xml:space="preserve">that the proposed model </w:t>
      </w:r>
      <w:r w:rsidR="00061362">
        <w:t xml:space="preserve">more than adequately </w:t>
      </w:r>
      <w:r>
        <w:t xml:space="preserve">differentiates between the participating individuals. This testifies </w:t>
      </w:r>
      <w:r w:rsidR="00061362">
        <w:t>to</w:t>
      </w:r>
      <w:r>
        <w:t xml:space="preserve"> the </w:t>
      </w:r>
      <w:r w:rsidR="00061362">
        <w:t>fact</w:t>
      </w:r>
      <w:r>
        <w:t xml:space="preserve"> </w:t>
      </w:r>
      <w:r w:rsidR="00061362">
        <w:t xml:space="preserve">that the </w:t>
      </w:r>
      <w:r>
        <w:t xml:space="preserve">EPA data collection process and the </w:t>
      </w:r>
      <w:r w:rsidR="00061362">
        <w:t xml:space="preserve">subsequent </w:t>
      </w:r>
      <w:r>
        <w:t xml:space="preserve">modelling approach can successfully discriminate between </w:t>
      </w:r>
      <w:r w:rsidR="00061362">
        <w:t>an individual’s</w:t>
      </w:r>
      <w:r>
        <w:t xml:space="preserve"> Impact and Utilisations (two components of Applied Capability) </w:t>
      </w:r>
      <w:r w:rsidR="00061362">
        <w:t xml:space="preserve">with respect to </w:t>
      </w:r>
      <w:r>
        <w:t xml:space="preserve">completing a </w:t>
      </w:r>
      <w:r w:rsidR="00061362">
        <w:t xml:space="preserve">given </w:t>
      </w:r>
      <w:r>
        <w:t>job</w:t>
      </w:r>
      <w:r w:rsidR="00061362">
        <w:t xml:space="preserve"> or </w:t>
      </w:r>
      <w:r>
        <w:t xml:space="preserve">task. </w:t>
      </w:r>
      <w:r w:rsidR="00061362">
        <w:t xml:space="preserve">It also indicated </w:t>
      </w:r>
      <w:r>
        <w:t>that the same regression formulae (</w:t>
      </w:r>
      <w:r w:rsidRPr="00B1646A">
        <w:rPr>
          <w:i/>
        </w:rPr>
        <w:t>β</w:t>
      </w:r>
      <w:r>
        <w:t xml:space="preserve"> coefficients) can </w:t>
      </w:r>
      <w:r w:rsidR="00061362">
        <w:t xml:space="preserve">be used to </w:t>
      </w:r>
      <w:r>
        <w:t xml:space="preserve">estimate </w:t>
      </w:r>
      <w:r w:rsidR="00061362">
        <w:t xml:space="preserve">the </w:t>
      </w:r>
      <w:r>
        <w:t xml:space="preserve">Impact and Utilisation levels for </w:t>
      </w:r>
      <w:r w:rsidR="00061362">
        <w:t xml:space="preserve">an individual </w:t>
      </w:r>
      <w:r>
        <w:t xml:space="preserve">as well as </w:t>
      </w:r>
      <w:r w:rsidR="00061362">
        <w:t xml:space="preserve">determine </w:t>
      </w:r>
      <w:r>
        <w:t xml:space="preserve">their fitness </w:t>
      </w:r>
      <w:r w:rsidR="00061362">
        <w:t xml:space="preserve">to perform a </w:t>
      </w:r>
      <w:r>
        <w:t xml:space="preserve">job </w:t>
      </w:r>
      <w:r w:rsidR="00061362">
        <w:t>based on the proposed d</w:t>
      </w:r>
      <w:r>
        <w:t xml:space="preserve">ata </w:t>
      </w:r>
      <w:r w:rsidR="00061362">
        <w:t>c</w:t>
      </w:r>
      <w:r>
        <w:t>ollect</w:t>
      </w:r>
      <w:r w:rsidR="00061362">
        <w:t>ion</w:t>
      </w:r>
      <w:r>
        <w:t xml:space="preserve"> and </w:t>
      </w:r>
      <w:r w:rsidR="00061362">
        <w:t>modelling methodology</w:t>
      </w:r>
      <w:r>
        <w:t>.</w:t>
      </w:r>
    </w:p>
    <w:p w:rsidR="00637E36" w:rsidRPr="00B1646A" w:rsidRDefault="00B1646A" w:rsidP="00B1646A">
      <w:pPr>
        <w:jc w:val="center"/>
        <w:rPr>
          <w:rFonts w:cs="Times New Roman"/>
          <w:color w:val="FF0000"/>
        </w:rPr>
      </w:pPr>
      <w:r w:rsidRPr="00B1646A">
        <w:rPr>
          <w:rFonts w:cs="Times New Roman"/>
          <w:b/>
          <w:bCs/>
          <w:color w:val="FF0000"/>
        </w:rPr>
        <w:t xml:space="preserve">Figure 5: </w:t>
      </w:r>
      <w:r w:rsidRPr="00B97C17">
        <w:rPr>
          <w:rFonts w:cs="Times New Roman"/>
          <w:bCs/>
          <w:color w:val="FF0000"/>
        </w:rPr>
        <w:t>The p</w:t>
      </w:r>
      <w:r w:rsidRPr="00B1646A">
        <w:rPr>
          <w:rFonts w:cs="Times New Roman"/>
          <w:color w:val="FF0000"/>
        </w:rPr>
        <w:t xml:space="preserve">redicted Impact and </w:t>
      </w:r>
      <w:r>
        <w:rPr>
          <w:rFonts w:cs="Times New Roman"/>
          <w:color w:val="FF0000"/>
        </w:rPr>
        <w:t>U</w:t>
      </w:r>
      <w:r w:rsidRPr="00B1646A">
        <w:rPr>
          <w:rFonts w:cs="Times New Roman"/>
          <w:color w:val="FF0000"/>
        </w:rPr>
        <w:t xml:space="preserve">tilisation </w:t>
      </w:r>
      <w:r w:rsidR="00930053">
        <w:rPr>
          <w:rFonts w:cs="Times New Roman"/>
          <w:color w:val="FF0000"/>
        </w:rPr>
        <w:t>values.</w:t>
      </w:r>
    </w:p>
    <w:p w:rsidR="00031057" w:rsidRDefault="00930053" w:rsidP="00930053">
      <w:pPr>
        <w:pStyle w:val="Heading3"/>
        <w:numPr>
          <w:ilvl w:val="0"/>
          <w:numId w:val="16"/>
        </w:numPr>
      </w:pPr>
      <w:r>
        <w:t>Robustness Tests</w:t>
      </w:r>
    </w:p>
    <w:p w:rsidR="00930053" w:rsidRDefault="00930053" w:rsidP="00930053">
      <w:pPr>
        <w:rPr>
          <w:szCs w:val="24"/>
        </w:rPr>
      </w:pPr>
      <w:r w:rsidRPr="00720820">
        <w:rPr>
          <w:szCs w:val="24"/>
        </w:rPr>
        <w:t xml:space="preserve">Monte Carlo simulation </w:t>
      </w:r>
      <w:r w:rsidR="009D7F3F">
        <w:rPr>
          <w:szCs w:val="24"/>
        </w:rPr>
        <w:t xml:space="preserve">has been </w:t>
      </w:r>
      <w:r>
        <w:rPr>
          <w:szCs w:val="24"/>
        </w:rPr>
        <w:t>conducted</w:t>
      </w:r>
      <w:r w:rsidRPr="00720820">
        <w:rPr>
          <w:szCs w:val="24"/>
        </w:rPr>
        <w:t xml:space="preserve"> to analyse the changes </w:t>
      </w:r>
      <w:r w:rsidR="009D7F3F">
        <w:rPr>
          <w:szCs w:val="24"/>
        </w:rPr>
        <w:t>i</w:t>
      </w:r>
      <w:r w:rsidRPr="00720820">
        <w:rPr>
          <w:szCs w:val="24"/>
        </w:rPr>
        <w:t xml:space="preserve">n </w:t>
      </w:r>
      <w:r>
        <w:rPr>
          <w:szCs w:val="24"/>
        </w:rPr>
        <w:t>I</w:t>
      </w:r>
      <w:r w:rsidRPr="00720820">
        <w:rPr>
          <w:szCs w:val="24"/>
        </w:rPr>
        <w:t xml:space="preserve">mpact and </w:t>
      </w:r>
      <w:r w:rsidR="00225FDE">
        <w:rPr>
          <w:szCs w:val="24"/>
        </w:rPr>
        <w:t>U</w:t>
      </w:r>
      <w:r w:rsidR="00225FDE" w:rsidRPr="00720820">
        <w:rPr>
          <w:szCs w:val="24"/>
        </w:rPr>
        <w:t>tilisation levels under</w:t>
      </w:r>
      <w:r w:rsidRPr="00720820">
        <w:rPr>
          <w:szCs w:val="24"/>
        </w:rPr>
        <w:t xml:space="preserve"> three different experimental conditions. The simulations </w:t>
      </w:r>
      <w:r>
        <w:rPr>
          <w:szCs w:val="24"/>
        </w:rPr>
        <w:t>are</w:t>
      </w:r>
      <w:r w:rsidRPr="00720820">
        <w:rPr>
          <w:szCs w:val="24"/>
        </w:rPr>
        <w:t xml:space="preserve"> designed s</w:t>
      </w:r>
      <w:r w:rsidR="009D7F3F">
        <w:rPr>
          <w:szCs w:val="24"/>
        </w:rPr>
        <w:t xml:space="preserve">uch </w:t>
      </w:r>
      <w:r w:rsidRPr="00720820">
        <w:rPr>
          <w:szCs w:val="24"/>
        </w:rPr>
        <w:t xml:space="preserve">that a random job, with </w:t>
      </w:r>
      <w:r w:rsidR="00024130">
        <w:rPr>
          <w:szCs w:val="24"/>
        </w:rPr>
        <w:t xml:space="preserve">a </w:t>
      </w:r>
      <w:r w:rsidRPr="00720820">
        <w:rPr>
          <w:szCs w:val="24"/>
        </w:rPr>
        <w:t>random number of requirements in each of the three main criteria</w:t>
      </w:r>
      <w:r w:rsidR="00024130">
        <w:rPr>
          <w:szCs w:val="24"/>
        </w:rPr>
        <w:t xml:space="preserve"> (EPA)</w:t>
      </w:r>
      <w:r w:rsidRPr="00720820">
        <w:rPr>
          <w:szCs w:val="24"/>
        </w:rPr>
        <w:t xml:space="preserve"> is assigned to subjects</w:t>
      </w:r>
      <w:r w:rsidR="00225FDE">
        <w:rPr>
          <w:szCs w:val="24"/>
        </w:rPr>
        <w:t xml:space="preserve"> (individuals)</w:t>
      </w:r>
      <w:r w:rsidRPr="00720820">
        <w:rPr>
          <w:szCs w:val="24"/>
        </w:rPr>
        <w:t xml:space="preserve"> with random </w:t>
      </w:r>
      <w:r w:rsidR="00225FDE">
        <w:rPr>
          <w:szCs w:val="24"/>
        </w:rPr>
        <w:t>capacities</w:t>
      </w:r>
      <w:r w:rsidR="00A85BD4">
        <w:rPr>
          <w:szCs w:val="24"/>
        </w:rPr>
        <w:t xml:space="preserve"> to meet </w:t>
      </w:r>
      <w:r w:rsidRPr="00720820">
        <w:rPr>
          <w:szCs w:val="24"/>
        </w:rPr>
        <w:t>those requirements</w:t>
      </w:r>
      <w:r w:rsidR="00225FDE">
        <w:rPr>
          <w:szCs w:val="24"/>
        </w:rPr>
        <w:t xml:space="preserve"> </w:t>
      </w:r>
      <w:r w:rsidRPr="00720820">
        <w:rPr>
          <w:szCs w:val="24"/>
        </w:rPr>
        <w:t xml:space="preserve">and </w:t>
      </w:r>
      <w:r w:rsidR="009230B1">
        <w:rPr>
          <w:szCs w:val="24"/>
        </w:rPr>
        <w:t xml:space="preserve">an estimate of </w:t>
      </w:r>
      <w:r w:rsidRPr="00720820">
        <w:rPr>
          <w:szCs w:val="24"/>
        </w:rPr>
        <w:t xml:space="preserve">their </w:t>
      </w:r>
      <w:r>
        <w:rPr>
          <w:szCs w:val="24"/>
        </w:rPr>
        <w:t>I</w:t>
      </w:r>
      <w:r w:rsidRPr="00720820">
        <w:rPr>
          <w:szCs w:val="24"/>
        </w:rPr>
        <w:t xml:space="preserve">mpact and </w:t>
      </w:r>
      <w:r>
        <w:rPr>
          <w:szCs w:val="24"/>
        </w:rPr>
        <w:t>U</w:t>
      </w:r>
      <w:r w:rsidRPr="00720820">
        <w:rPr>
          <w:szCs w:val="24"/>
        </w:rPr>
        <w:t xml:space="preserve">tilisation </w:t>
      </w:r>
      <w:r w:rsidR="009230B1">
        <w:rPr>
          <w:szCs w:val="24"/>
        </w:rPr>
        <w:t>is arrived at using</w:t>
      </w:r>
      <w:r w:rsidRPr="00720820">
        <w:rPr>
          <w:szCs w:val="24"/>
        </w:rPr>
        <w:t xml:space="preserve"> </w:t>
      </w:r>
      <w:r w:rsidR="009230B1">
        <w:rPr>
          <w:rFonts w:cs="Times New Roman"/>
        </w:rPr>
        <w:t xml:space="preserve">equations </w:t>
      </w:r>
      <w:r w:rsidR="009230B1" w:rsidRPr="00FD436B">
        <w:rPr>
          <w:rFonts w:cs="Times New Roman"/>
          <w:color w:val="FF0000"/>
        </w:rPr>
        <w:t>10 and 11</w:t>
      </w:r>
      <w:r w:rsidRPr="00720820">
        <w:rPr>
          <w:szCs w:val="24"/>
        </w:rPr>
        <w:t xml:space="preserve">. The constant parameters </w:t>
      </w:r>
      <w:r>
        <w:rPr>
          <w:szCs w:val="24"/>
        </w:rPr>
        <w:t>for</w:t>
      </w:r>
      <w:r w:rsidRPr="00720820">
        <w:rPr>
          <w:szCs w:val="24"/>
        </w:rPr>
        <w:t xml:space="preserve"> the experiments </w:t>
      </w:r>
      <w:r>
        <w:rPr>
          <w:szCs w:val="24"/>
        </w:rPr>
        <w:t>are</w:t>
      </w:r>
      <w:r w:rsidRPr="00720820">
        <w:rPr>
          <w:szCs w:val="24"/>
        </w:rPr>
        <w:t xml:space="preserve"> the number of resources</w:t>
      </w:r>
      <w:r>
        <w:rPr>
          <w:szCs w:val="24"/>
        </w:rPr>
        <w:t xml:space="preserve"> </w:t>
      </w:r>
      <w:r w:rsidR="00987F92">
        <w:rPr>
          <w:szCs w:val="24"/>
        </w:rPr>
        <w:t xml:space="preserve">types </w:t>
      </w:r>
      <w:r>
        <w:rPr>
          <w:szCs w:val="24"/>
        </w:rPr>
        <w:t>i.e. EPA</w:t>
      </w:r>
      <w:r w:rsidRPr="00720820">
        <w:rPr>
          <w:szCs w:val="24"/>
        </w:rPr>
        <w:t>. The var</w:t>
      </w:r>
      <w:r w:rsidR="00987F92">
        <w:rPr>
          <w:szCs w:val="24"/>
        </w:rPr>
        <w:t xml:space="preserve">iable </w:t>
      </w:r>
      <w:r w:rsidRPr="00720820">
        <w:rPr>
          <w:szCs w:val="24"/>
        </w:rPr>
        <w:t xml:space="preserve">parameters in the simulations </w:t>
      </w:r>
      <w:r>
        <w:rPr>
          <w:szCs w:val="24"/>
        </w:rPr>
        <w:t>are</w:t>
      </w:r>
      <w:r w:rsidRPr="00720820">
        <w:rPr>
          <w:szCs w:val="24"/>
        </w:rPr>
        <w:t xml:space="preserve"> the levels of the job requirements </w:t>
      </w:r>
      <w:r w:rsidR="00987F92">
        <w:rPr>
          <w:szCs w:val="24"/>
        </w:rPr>
        <w:t xml:space="preserve">which are </w:t>
      </w:r>
      <w:r>
        <w:rPr>
          <w:szCs w:val="24"/>
        </w:rPr>
        <w:t xml:space="preserve">set </w:t>
      </w:r>
      <w:r w:rsidR="008B68D3">
        <w:rPr>
          <w:szCs w:val="24"/>
        </w:rPr>
        <w:t>to</w:t>
      </w:r>
      <w:r>
        <w:rPr>
          <w:szCs w:val="24"/>
        </w:rPr>
        <w:t xml:space="preserve"> </w:t>
      </w:r>
      <w:r w:rsidR="00987F92">
        <w:rPr>
          <w:szCs w:val="24"/>
        </w:rPr>
        <w:t>High</w:t>
      </w:r>
      <w:r w:rsidRPr="00720820">
        <w:rPr>
          <w:szCs w:val="24"/>
        </w:rPr>
        <w:t xml:space="preserve">, </w:t>
      </w:r>
      <w:r>
        <w:rPr>
          <w:szCs w:val="24"/>
        </w:rPr>
        <w:t>M</w:t>
      </w:r>
      <w:r w:rsidRPr="00720820">
        <w:rPr>
          <w:szCs w:val="24"/>
        </w:rPr>
        <w:t xml:space="preserve">edium </w:t>
      </w:r>
      <w:r w:rsidR="00987F92">
        <w:rPr>
          <w:szCs w:val="24"/>
        </w:rPr>
        <w:t>or</w:t>
      </w:r>
      <w:r w:rsidRPr="00720820">
        <w:rPr>
          <w:szCs w:val="24"/>
        </w:rPr>
        <w:t xml:space="preserve"> </w:t>
      </w:r>
      <w:r>
        <w:rPr>
          <w:szCs w:val="24"/>
        </w:rPr>
        <w:t>L</w:t>
      </w:r>
      <w:r w:rsidRPr="00720820">
        <w:rPr>
          <w:szCs w:val="24"/>
        </w:rPr>
        <w:t xml:space="preserve">ow. A summary of the simulation parameters and </w:t>
      </w:r>
      <w:r w:rsidR="00987F92">
        <w:rPr>
          <w:szCs w:val="24"/>
        </w:rPr>
        <w:t xml:space="preserve">the </w:t>
      </w:r>
      <w:r w:rsidRPr="00720820">
        <w:rPr>
          <w:szCs w:val="24"/>
        </w:rPr>
        <w:t xml:space="preserve">run conditions </w:t>
      </w:r>
      <w:r w:rsidR="00987F92">
        <w:rPr>
          <w:szCs w:val="24"/>
        </w:rPr>
        <w:t>is</w:t>
      </w:r>
      <w:r w:rsidRPr="00720820">
        <w:rPr>
          <w:szCs w:val="24"/>
        </w:rPr>
        <w:t xml:space="preserve"> </w:t>
      </w:r>
      <w:r w:rsidR="009230B1">
        <w:rPr>
          <w:szCs w:val="24"/>
        </w:rPr>
        <w:t>listed</w:t>
      </w:r>
      <w:r w:rsidRPr="00720820">
        <w:rPr>
          <w:szCs w:val="24"/>
        </w:rPr>
        <w:t xml:space="preserve"> in Table </w:t>
      </w:r>
      <w:r>
        <w:rPr>
          <w:szCs w:val="24"/>
        </w:rPr>
        <w:t>5</w:t>
      </w:r>
      <w:r w:rsidRPr="00720820">
        <w:rPr>
          <w:szCs w:val="24"/>
        </w:rPr>
        <w:t>.</w:t>
      </w:r>
    </w:p>
    <w:p w:rsidR="00930053" w:rsidRPr="00930053" w:rsidRDefault="00930053" w:rsidP="00930053">
      <w:pPr>
        <w:jc w:val="center"/>
        <w:rPr>
          <w:color w:val="FF0000"/>
          <w:szCs w:val="24"/>
        </w:rPr>
      </w:pPr>
      <w:r w:rsidRPr="00930053">
        <w:rPr>
          <w:b/>
          <w:color w:val="FF0000"/>
          <w:szCs w:val="24"/>
        </w:rPr>
        <w:lastRenderedPageBreak/>
        <w:t xml:space="preserve">Table 5: </w:t>
      </w:r>
      <w:r w:rsidRPr="00930053">
        <w:rPr>
          <w:color w:val="FF0000"/>
          <w:szCs w:val="24"/>
        </w:rPr>
        <w:t xml:space="preserve">Experimental design </w:t>
      </w:r>
      <w:r w:rsidR="00FC7DD2">
        <w:rPr>
          <w:color w:val="FF0000"/>
          <w:szCs w:val="24"/>
        </w:rPr>
        <w:t>for</w:t>
      </w:r>
      <w:r w:rsidRPr="00930053">
        <w:rPr>
          <w:color w:val="FF0000"/>
          <w:szCs w:val="24"/>
        </w:rPr>
        <w:t xml:space="preserve"> robustness </w:t>
      </w:r>
      <w:r w:rsidR="00FC7DD2">
        <w:rPr>
          <w:color w:val="FF0000"/>
          <w:szCs w:val="24"/>
        </w:rPr>
        <w:t>testing</w:t>
      </w:r>
    </w:p>
    <w:p w:rsidR="00171073" w:rsidRDefault="00171073" w:rsidP="00171073">
      <w:pPr>
        <w:rPr>
          <w:rFonts w:cs="Times New Roman"/>
        </w:rPr>
      </w:pPr>
      <w:r>
        <w:rPr>
          <w:rFonts w:cs="Times New Roman"/>
        </w:rPr>
        <w:t>F</w:t>
      </w:r>
      <w:r w:rsidR="00716CE5" w:rsidRPr="00716CE5">
        <w:rPr>
          <w:rFonts w:cs="Times New Roman"/>
        </w:rPr>
        <w:t>igure</w:t>
      </w:r>
      <w:r w:rsidR="005A453E">
        <w:rPr>
          <w:rFonts w:cs="Times New Roman"/>
        </w:rPr>
        <w:t>s</w:t>
      </w:r>
      <w:r w:rsidR="00716CE5" w:rsidRPr="00716CE5">
        <w:rPr>
          <w:rFonts w:cs="Times New Roman"/>
        </w:rPr>
        <w:t xml:space="preserve"> 6</w:t>
      </w:r>
      <w:r w:rsidR="009230B1">
        <w:rPr>
          <w:rFonts w:cs="Times New Roman"/>
        </w:rPr>
        <w:t>a–c</w:t>
      </w:r>
      <w:r w:rsidR="00716CE5" w:rsidRPr="00716CE5">
        <w:rPr>
          <w:rFonts w:cs="Times New Roman"/>
        </w:rPr>
        <w:t xml:space="preserve"> </w:t>
      </w:r>
      <w:r w:rsidR="009230B1">
        <w:rPr>
          <w:rFonts w:cs="Times New Roman"/>
        </w:rPr>
        <w:t xml:space="preserve">shows </w:t>
      </w:r>
      <w:r w:rsidR="00716CE5" w:rsidRPr="00716CE5">
        <w:rPr>
          <w:rFonts w:cs="Times New Roman"/>
        </w:rPr>
        <w:t>the</w:t>
      </w:r>
      <w:r>
        <w:rPr>
          <w:rFonts w:cs="Times New Roman"/>
        </w:rPr>
        <w:t xml:space="preserve"> </w:t>
      </w:r>
      <w:r w:rsidR="00716CE5" w:rsidRPr="00716CE5">
        <w:rPr>
          <w:rFonts w:cs="Times New Roman"/>
        </w:rPr>
        <w:t xml:space="preserve">final value for </w:t>
      </w:r>
      <w:r>
        <w:rPr>
          <w:rFonts w:cs="Times New Roman"/>
        </w:rPr>
        <w:t>I</w:t>
      </w:r>
      <w:r w:rsidR="00716CE5" w:rsidRPr="00716CE5">
        <w:rPr>
          <w:rFonts w:cs="Times New Roman"/>
        </w:rPr>
        <w:t xml:space="preserve">mpact and </w:t>
      </w:r>
      <w:r>
        <w:rPr>
          <w:rFonts w:cs="Times New Roman"/>
        </w:rPr>
        <w:t>U</w:t>
      </w:r>
      <w:r w:rsidR="00716CE5" w:rsidRPr="00716CE5">
        <w:rPr>
          <w:rFonts w:cs="Times New Roman"/>
        </w:rPr>
        <w:t xml:space="preserve">tilisation </w:t>
      </w:r>
      <w:r>
        <w:rPr>
          <w:rFonts w:cs="Times New Roman"/>
        </w:rPr>
        <w:t>f</w:t>
      </w:r>
      <w:r w:rsidR="009230B1">
        <w:rPr>
          <w:rFonts w:cs="Times New Roman"/>
        </w:rPr>
        <w:t xml:space="preserve">or </w:t>
      </w:r>
      <w:r>
        <w:rPr>
          <w:rFonts w:cs="Times New Roman"/>
        </w:rPr>
        <w:t xml:space="preserve">individuals </w:t>
      </w:r>
      <w:r w:rsidR="00AE4E9B">
        <w:rPr>
          <w:rFonts w:cs="Times New Roman"/>
        </w:rPr>
        <w:t>under</w:t>
      </w:r>
      <w:r>
        <w:rPr>
          <w:rFonts w:cs="Times New Roman"/>
        </w:rPr>
        <w:t xml:space="preserve"> </w:t>
      </w:r>
      <w:r w:rsidR="009230B1">
        <w:rPr>
          <w:rFonts w:cs="Times New Roman"/>
        </w:rPr>
        <w:t>t</w:t>
      </w:r>
      <w:r w:rsidRPr="00716CE5">
        <w:rPr>
          <w:rFonts w:cs="Times New Roman"/>
        </w:rPr>
        <w:t xml:space="preserve">hree </w:t>
      </w:r>
      <w:r w:rsidR="00962675">
        <w:rPr>
          <w:rFonts w:cs="Times New Roman"/>
        </w:rPr>
        <w:t xml:space="preserve">experimental conditions in which </w:t>
      </w:r>
      <w:r w:rsidRPr="00716CE5">
        <w:rPr>
          <w:rFonts w:cs="Times New Roman"/>
        </w:rPr>
        <w:t xml:space="preserve">the requirements of </w:t>
      </w:r>
      <w:r w:rsidR="00962675">
        <w:rPr>
          <w:rFonts w:cs="Times New Roman"/>
        </w:rPr>
        <w:t>a</w:t>
      </w:r>
      <w:r w:rsidRPr="00716CE5">
        <w:rPr>
          <w:rFonts w:cs="Times New Roman"/>
        </w:rPr>
        <w:t xml:space="preserve"> job are set to </w:t>
      </w:r>
      <w:r w:rsidR="00054D8C" w:rsidRPr="00716CE5">
        <w:rPr>
          <w:rFonts w:cs="Times New Roman"/>
        </w:rPr>
        <w:t>Low</w:t>
      </w:r>
      <w:r w:rsidRPr="00716CE5">
        <w:rPr>
          <w:rFonts w:cs="Times New Roman"/>
        </w:rPr>
        <w:t xml:space="preserve"> (0.25), Medium (0.5) </w:t>
      </w:r>
      <w:r w:rsidR="00054D8C">
        <w:rPr>
          <w:rFonts w:cs="Times New Roman"/>
        </w:rPr>
        <w:t>and</w:t>
      </w:r>
      <w:r w:rsidRPr="00716CE5">
        <w:rPr>
          <w:rFonts w:cs="Times New Roman"/>
        </w:rPr>
        <w:t xml:space="preserve"> High (0.75)</w:t>
      </w:r>
      <w:r w:rsidR="00054D8C">
        <w:rPr>
          <w:rFonts w:cs="Times New Roman"/>
        </w:rPr>
        <w:t xml:space="preserve"> respectively</w:t>
      </w:r>
      <w:r w:rsidRPr="00716CE5">
        <w:rPr>
          <w:rFonts w:cs="Times New Roman"/>
        </w:rPr>
        <w:t>.</w:t>
      </w:r>
    </w:p>
    <w:p w:rsidR="00171073" w:rsidRPr="00171073" w:rsidRDefault="00171073" w:rsidP="00962675">
      <w:pPr>
        <w:jc w:val="center"/>
        <w:rPr>
          <w:rFonts w:cs="Times New Roman"/>
          <w:color w:val="FF0000"/>
        </w:rPr>
      </w:pPr>
      <w:r w:rsidRPr="00171073">
        <w:rPr>
          <w:rFonts w:cs="Times New Roman"/>
          <w:b/>
          <w:bCs/>
          <w:color w:val="FF0000"/>
        </w:rPr>
        <w:t xml:space="preserve">Figure 6: </w:t>
      </w:r>
      <w:r w:rsidRPr="00171073">
        <w:rPr>
          <w:rFonts w:cs="Times New Roman"/>
          <w:bCs/>
          <w:color w:val="FF0000"/>
        </w:rPr>
        <w:t>The</w:t>
      </w:r>
      <w:r w:rsidRPr="00171073">
        <w:rPr>
          <w:rFonts w:cs="Times New Roman"/>
          <w:b/>
          <w:bCs/>
          <w:color w:val="FF0000"/>
        </w:rPr>
        <w:t xml:space="preserve"> </w:t>
      </w:r>
      <w:r w:rsidRPr="00171073">
        <w:rPr>
          <w:rFonts w:cs="Times New Roman"/>
          <w:color w:val="FF0000"/>
        </w:rPr>
        <w:t>Impact and Utilisation levels resulted from the three experimental conditions</w:t>
      </w:r>
    </w:p>
    <w:p w:rsidR="00125AA7" w:rsidRDefault="00716CE5" w:rsidP="00716CE5">
      <w:pPr>
        <w:rPr>
          <w:rFonts w:cs="Times New Roman"/>
        </w:rPr>
      </w:pPr>
      <w:r w:rsidRPr="00716CE5">
        <w:rPr>
          <w:rFonts w:cs="Times New Roman"/>
        </w:rPr>
        <w:t>The</w:t>
      </w:r>
      <w:r w:rsidR="00C82E95">
        <w:rPr>
          <w:rFonts w:cs="Times New Roman"/>
        </w:rPr>
        <w:t>se</w:t>
      </w:r>
      <w:r w:rsidRPr="00716CE5">
        <w:rPr>
          <w:rFonts w:cs="Times New Roman"/>
        </w:rPr>
        <w:t xml:space="preserve"> results </w:t>
      </w:r>
      <w:r w:rsidR="00C82E95">
        <w:rPr>
          <w:rFonts w:cs="Times New Roman"/>
        </w:rPr>
        <w:t xml:space="preserve">suggest </w:t>
      </w:r>
      <w:r w:rsidRPr="00716CE5">
        <w:rPr>
          <w:rFonts w:cs="Times New Roman"/>
        </w:rPr>
        <w:t>tha</w:t>
      </w:r>
      <w:r w:rsidR="0053326B">
        <w:rPr>
          <w:rFonts w:cs="Times New Roman"/>
        </w:rPr>
        <w:t>t</w:t>
      </w:r>
      <w:r w:rsidRPr="00716CE5">
        <w:rPr>
          <w:rFonts w:cs="Times New Roman"/>
        </w:rPr>
        <w:t xml:space="preserve"> when the </w:t>
      </w:r>
      <w:r w:rsidR="00BD7583">
        <w:rPr>
          <w:rFonts w:cs="Times New Roman"/>
        </w:rPr>
        <w:t xml:space="preserve">job </w:t>
      </w:r>
      <w:r w:rsidRPr="00716CE5">
        <w:rPr>
          <w:rFonts w:cs="Times New Roman"/>
        </w:rPr>
        <w:t>requirements are high</w:t>
      </w:r>
      <w:r w:rsidR="007C30AC">
        <w:rPr>
          <w:rFonts w:cs="Times New Roman"/>
        </w:rPr>
        <w:t xml:space="preserve"> </w:t>
      </w:r>
      <w:r w:rsidR="007C30AC" w:rsidRPr="00716CE5">
        <w:rPr>
          <w:rFonts w:cs="Times New Roman"/>
        </w:rPr>
        <w:t>(Figure 6</w:t>
      </w:r>
      <w:r w:rsidR="007C30AC">
        <w:rPr>
          <w:rFonts w:cs="Times New Roman"/>
        </w:rPr>
        <w:t>a</w:t>
      </w:r>
      <w:r w:rsidR="007C30AC" w:rsidRPr="00716CE5">
        <w:rPr>
          <w:rFonts w:cs="Times New Roman"/>
        </w:rPr>
        <w:t>)</w:t>
      </w:r>
      <w:r w:rsidRPr="00716CE5">
        <w:rPr>
          <w:rFonts w:cs="Times New Roman"/>
        </w:rPr>
        <w:t xml:space="preserve">, </w:t>
      </w:r>
      <w:r w:rsidR="0053326B">
        <w:rPr>
          <w:rFonts w:cs="Times New Roman"/>
        </w:rPr>
        <w:t>individuals</w:t>
      </w:r>
      <w:r w:rsidRPr="00716CE5">
        <w:rPr>
          <w:rFonts w:cs="Times New Roman"/>
        </w:rPr>
        <w:t xml:space="preserve"> would</w:t>
      </w:r>
      <w:r w:rsidR="00962675">
        <w:rPr>
          <w:rFonts w:cs="Times New Roman"/>
        </w:rPr>
        <w:t xml:space="preserve"> </w:t>
      </w:r>
      <w:r w:rsidRPr="00716CE5">
        <w:rPr>
          <w:rFonts w:cs="Times New Roman"/>
        </w:rPr>
        <w:t xml:space="preserve">normally </w:t>
      </w:r>
      <w:r w:rsidR="00C82E95">
        <w:rPr>
          <w:rFonts w:cs="Times New Roman"/>
        </w:rPr>
        <w:t xml:space="preserve">respond by </w:t>
      </w:r>
      <w:r w:rsidR="00032FBE">
        <w:rPr>
          <w:rFonts w:cs="Times New Roman"/>
        </w:rPr>
        <w:t xml:space="preserve">more </w:t>
      </w:r>
      <w:r w:rsidR="00C82E95">
        <w:rPr>
          <w:rFonts w:cs="Times New Roman"/>
        </w:rPr>
        <w:t xml:space="preserve">aggressively </w:t>
      </w:r>
      <w:r w:rsidR="00032FBE">
        <w:rPr>
          <w:rFonts w:cs="Times New Roman"/>
        </w:rPr>
        <w:t>expending their</w:t>
      </w:r>
      <w:r w:rsidR="00C82E95">
        <w:rPr>
          <w:rFonts w:cs="Times New Roman"/>
        </w:rPr>
        <w:t xml:space="preserve"> innate resources </w:t>
      </w:r>
      <w:r w:rsidR="00032FBE">
        <w:rPr>
          <w:rFonts w:cs="Times New Roman"/>
        </w:rPr>
        <w:t>in m</w:t>
      </w:r>
      <w:r w:rsidR="00C82E95">
        <w:rPr>
          <w:rFonts w:cs="Times New Roman"/>
        </w:rPr>
        <w:t>eet</w:t>
      </w:r>
      <w:r w:rsidR="00032FBE">
        <w:rPr>
          <w:rFonts w:cs="Times New Roman"/>
        </w:rPr>
        <w:t xml:space="preserve">ing </w:t>
      </w:r>
      <w:r w:rsidR="00C82E95">
        <w:rPr>
          <w:rFonts w:cs="Times New Roman"/>
        </w:rPr>
        <w:t>th</w:t>
      </w:r>
      <w:r w:rsidR="00C36E71">
        <w:rPr>
          <w:rFonts w:cs="Times New Roman"/>
        </w:rPr>
        <w:t>at</w:t>
      </w:r>
      <w:r w:rsidR="00C82E95">
        <w:rPr>
          <w:rFonts w:cs="Times New Roman"/>
        </w:rPr>
        <w:t xml:space="preserve"> demand</w:t>
      </w:r>
      <w:r w:rsidR="00C069D1">
        <w:rPr>
          <w:rFonts w:cs="Times New Roman"/>
        </w:rPr>
        <w:t>. T</w:t>
      </w:r>
      <w:r w:rsidRPr="00716CE5">
        <w:rPr>
          <w:rFonts w:cs="Times New Roman"/>
        </w:rPr>
        <w:t xml:space="preserve">he impact </w:t>
      </w:r>
      <w:r w:rsidR="00032FBE">
        <w:rPr>
          <w:rFonts w:cs="Times New Roman"/>
        </w:rPr>
        <w:t xml:space="preserve">of such expenditure </w:t>
      </w:r>
      <w:r w:rsidR="00962675">
        <w:rPr>
          <w:rFonts w:cs="Times New Roman"/>
        </w:rPr>
        <w:t xml:space="preserve">may </w:t>
      </w:r>
      <w:r w:rsidR="00C069D1">
        <w:rPr>
          <w:rFonts w:cs="Times New Roman"/>
        </w:rPr>
        <w:t xml:space="preserve">very well </w:t>
      </w:r>
      <w:r w:rsidR="00962675">
        <w:rPr>
          <w:rFonts w:cs="Times New Roman"/>
        </w:rPr>
        <w:t xml:space="preserve">be </w:t>
      </w:r>
      <w:r w:rsidRPr="00716CE5">
        <w:rPr>
          <w:rFonts w:cs="Times New Roman"/>
        </w:rPr>
        <w:t>below average (0.5)</w:t>
      </w:r>
      <w:r w:rsidR="00C069D1">
        <w:rPr>
          <w:rFonts w:cs="Times New Roman"/>
        </w:rPr>
        <w:t xml:space="preserve">, </w:t>
      </w:r>
      <w:r w:rsidR="0092226C">
        <w:rPr>
          <w:rFonts w:cs="Times New Roman"/>
        </w:rPr>
        <w:t>despite respond</w:t>
      </w:r>
      <w:r w:rsidR="00C069D1">
        <w:rPr>
          <w:rFonts w:cs="Times New Roman"/>
        </w:rPr>
        <w:t>ing</w:t>
      </w:r>
      <w:r w:rsidR="0092226C">
        <w:rPr>
          <w:rFonts w:cs="Times New Roman"/>
        </w:rPr>
        <w:t xml:space="preserve"> to the increased </w:t>
      </w:r>
      <w:r w:rsidR="00B1136A">
        <w:rPr>
          <w:rFonts w:cs="Times New Roman"/>
        </w:rPr>
        <w:t>demand;</w:t>
      </w:r>
      <w:r w:rsidR="0092226C">
        <w:rPr>
          <w:rFonts w:cs="Times New Roman"/>
        </w:rPr>
        <w:t xml:space="preserve"> their impact is less than they may have </w:t>
      </w:r>
      <w:r w:rsidRPr="00716CE5">
        <w:rPr>
          <w:rFonts w:cs="Times New Roman"/>
        </w:rPr>
        <w:t>wish</w:t>
      </w:r>
      <w:r w:rsidR="0092226C">
        <w:rPr>
          <w:rFonts w:cs="Times New Roman"/>
        </w:rPr>
        <w:t>ed</w:t>
      </w:r>
      <w:r w:rsidRPr="00716CE5">
        <w:rPr>
          <w:rFonts w:cs="Times New Roman"/>
        </w:rPr>
        <w:t>.</w:t>
      </w:r>
      <w:r w:rsidR="00962675">
        <w:rPr>
          <w:rFonts w:cs="Times New Roman"/>
        </w:rPr>
        <w:t xml:space="preserve"> </w:t>
      </w:r>
      <w:r w:rsidRPr="00716CE5">
        <w:rPr>
          <w:rFonts w:cs="Times New Roman"/>
        </w:rPr>
        <w:t xml:space="preserve">This is analogous to </w:t>
      </w:r>
      <w:r w:rsidR="0092226C">
        <w:rPr>
          <w:rFonts w:cs="Times New Roman"/>
        </w:rPr>
        <w:t xml:space="preserve">an individual </w:t>
      </w:r>
      <w:r w:rsidR="00BD7583">
        <w:rPr>
          <w:rFonts w:cs="Times New Roman"/>
        </w:rPr>
        <w:t xml:space="preserve">expending </w:t>
      </w:r>
      <w:r w:rsidR="00BD7583" w:rsidRPr="00716CE5">
        <w:rPr>
          <w:rFonts w:cs="Times New Roman"/>
        </w:rPr>
        <w:t>too</w:t>
      </w:r>
      <w:r w:rsidRPr="00716CE5">
        <w:rPr>
          <w:rFonts w:cs="Times New Roman"/>
        </w:rPr>
        <w:t xml:space="preserve"> much effort</w:t>
      </w:r>
      <w:r w:rsidR="0092226C">
        <w:rPr>
          <w:rFonts w:cs="Times New Roman"/>
        </w:rPr>
        <w:t xml:space="preserve"> </w:t>
      </w:r>
      <w:r w:rsidR="00AF39C6">
        <w:rPr>
          <w:rFonts w:cs="Times New Roman"/>
        </w:rPr>
        <w:t>on</w:t>
      </w:r>
      <w:r w:rsidR="0092226C">
        <w:rPr>
          <w:rFonts w:cs="Times New Roman"/>
        </w:rPr>
        <w:t xml:space="preserve"> an activity </w:t>
      </w:r>
      <w:r w:rsidRPr="00716CE5">
        <w:rPr>
          <w:rFonts w:cs="Times New Roman"/>
        </w:rPr>
        <w:t>and achieving little</w:t>
      </w:r>
      <w:r w:rsidR="0092226C">
        <w:rPr>
          <w:rFonts w:cs="Times New Roman"/>
        </w:rPr>
        <w:t xml:space="preserve"> in response</w:t>
      </w:r>
      <w:r w:rsidRPr="00716CE5">
        <w:rPr>
          <w:rFonts w:cs="Times New Roman"/>
        </w:rPr>
        <w:t xml:space="preserve">. </w:t>
      </w:r>
      <w:r w:rsidR="00962675">
        <w:rPr>
          <w:rFonts w:cs="Times New Roman"/>
        </w:rPr>
        <w:t xml:space="preserve">In the second </w:t>
      </w:r>
      <w:r w:rsidRPr="00716CE5">
        <w:rPr>
          <w:rFonts w:cs="Times New Roman"/>
        </w:rPr>
        <w:t>scenario (Figure 6b),</w:t>
      </w:r>
      <w:r w:rsidR="00962675">
        <w:rPr>
          <w:rFonts w:cs="Times New Roman"/>
        </w:rPr>
        <w:t xml:space="preserve"> </w:t>
      </w:r>
      <w:r w:rsidRPr="00716CE5">
        <w:rPr>
          <w:rFonts w:cs="Times New Roman"/>
        </w:rPr>
        <w:t xml:space="preserve">the </w:t>
      </w:r>
      <w:r w:rsidR="00BD7583">
        <w:rPr>
          <w:rFonts w:cs="Times New Roman"/>
        </w:rPr>
        <w:t xml:space="preserve">job </w:t>
      </w:r>
      <w:r w:rsidRPr="00716CE5">
        <w:rPr>
          <w:rFonts w:cs="Times New Roman"/>
        </w:rPr>
        <w:t xml:space="preserve">requirements </w:t>
      </w:r>
      <w:r w:rsidR="00B1136A">
        <w:rPr>
          <w:rFonts w:cs="Times New Roman"/>
        </w:rPr>
        <w:t>are</w:t>
      </w:r>
      <w:r w:rsidRPr="00716CE5">
        <w:rPr>
          <w:rFonts w:cs="Times New Roman"/>
        </w:rPr>
        <w:t xml:space="preserve"> medium</w:t>
      </w:r>
      <w:r w:rsidR="00BD7583">
        <w:rPr>
          <w:rFonts w:cs="Times New Roman"/>
        </w:rPr>
        <w:t xml:space="preserve"> and the </w:t>
      </w:r>
      <w:r w:rsidRPr="00716CE5">
        <w:rPr>
          <w:rFonts w:cs="Times New Roman"/>
        </w:rPr>
        <w:t xml:space="preserve">difference between the </w:t>
      </w:r>
      <w:r w:rsidR="00962675">
        <w:rPr>
          <w:rFonts w:cs="Times New Roman"/>
        </w:rPr>
        <w:t xml:space="preserve">Impact and Utilisation </w:t>
      </w:r>
      <w:r w:rsidR="00BD7583">
        <w:rPr>
          <w:rFonts w:cs="Times New Roman"/>
        </w:rPr>
        <w:t>levels is decreased, but n</w:t>
      </w:r>
      <w:r w:rsidRPr="00716CE5">
        <w:rPr>
          <w:rFonts w:cs="Times New Roman"/>
        </w:rPr>
        <w:t xml:space="preserve">evertheless individuals </w:t>
      </w:r>
      <w:r w:rsidR="00BD7583">
        <w:rPr>
          <w:rFonts w:cs="Times New Roman"/>
        </w:rPr>
        <w:t xml:space="preserve">are still expending relatively high levels of resource </w:t>
      </w:r>
      <w:r w:rsidRPr="00716CE5">
        <w:rPr>
          <w:rFonts w:cs="Times New Roman"/>
        </w:rPr>
        <w:t xml:space="preserve">whilst the </w:t>
      </w:r>
      <w:r w:rsidR="00BD7583">
        <w:rPr>
          <w:rFonts w:cs="Times New Roman"/>
        </w:rPr>
        <w:t xml:space="preserve">resulting </w:t>
      </w:r>
      <w:r w:rsidRPr="00716CE5">
        <w:rPr>
          <w:rFonts w:cs="Times New Roman"/>
        </w:rPr>
        <w:t>impact remains moderate.</w:t>
      </w:r>
      <w:r w:rsidR="00125AA7">
        <w:rPr>
          <w:rFonts w:cs="Times New Roman"/>
        </w:rPr>
        <w:t xml:space="preserve"> </w:t>
      </w:r>
      <w:r w:rsidR="00886C81">
        <w:rPr>
          <w:rFonts w:cs="Times New Roman"/>
        </w:rPr>
        <w:t>I</w:t>
      </w:r>
      <w:r w:rsidRPr="00716CE5">
        <w:rPr>
          <w:rFonts w:cs="Times New Roman"/>
        </w:rPr>
        <w:t>n the final scenario, when the job requirements are low</w:t>
      </w:r>
      <w:r w:rsidR="007C30AC">
        <w:rPr>
          <w:rFonts w:cs="Times New Roman"/>
        </w:rPr>
        <w:t xml:space="preserve"> </w:t>
      </w:r>
      <w:r w:rsidR="007C30AC" w:rsidRPr="00716CE5">
        <w:rPr>
          <w:rFonts w:cs="Times New Roman"/>
        </w:rPr>
        <w:t>(Figure 6</w:t>
      </w:r>
      <w:r w:rsidR="007C30AC">
        <w:rPr>
          <w:rFonts w:cs="Times New Roman"/>
        </w:rPr>
        <w:t>c</w:t>
      </w:r>
      <w:r w:rsidR="007C30AC" w:rsidRPr="00716CE5">
        <w:rPr>
          <w:rFonts w:cs="Times New Roman"/>
        </w:rPr>
        <w:t>)</w:t>
      </w:r>
      <w:r w:rsidRPr="00716CE5">
        <w:rPr>
          <w:rFonts w:cs="Times New Roman"/>
        </w:rPr>
        <w:t xml:space="preserve">, individuals have </w:t>
      </w:r>
      <w:r w:rsidR="00886C81">
        <w:rPr>
          <w:rFonts w:cs="Times New Roman"/>
        </w:rPr>
        <w:t xml:space="preserve">greater </w:t>
      </w:r>
      <w:r w:rsidRPr="00716CE5">
        <w:rPr>
          <w:rFonts w:cs="Times New Roman"/>
        </w:rPr>
        <w:t>impacts on</w:t>
      </w:r>
      <w:r w:rsidR="00125AA7">
        <w:rPr>
          <w:rFonts w:cs="Times New Roman"/>
        </w:rPr>
        <w:t xml:space="preserve"> </w:t>
      </w:r>
      <w:r w:rsidRPr="00716CE5">
        <w:rPr>
          <w:rFonts w:cs="Times New Roman"/>
        </w:rPr>
        <w:t xml:space="preserve">the job they </w:t>
      </w:r>
      <w:r w:rsidR="00886C81">
        <w:rPr>
          <w:rFonts w:cs="Times New Roman"/>
        </w:rPr>
        <w:t>perform</w:t>
      </w:r>
      <w:r w:rsidRPr="00716CE5">
        <w:rPr>
          <w:rFonts w:cs="Times New Roman"/>
        </w:rPr>
        <w:t>, but the</w:t>
      </w:r>
      <w:r w:rsidR="00125AA7">
        <w:rPr>
          <w:rFonts w:cs="Times New Roman"/>
        </w:rPr>
        <w:t>ir</w:t>
      </w:r>
      <w:r w:rsidRPr="00716CE5">
        <w:rPr>
          <w:rFonts w:cs="Times New Roman"/>
        </w:rPr>
        <w:t xml:space="preserve"> utilisation</w:t>
      </w:r>
      <w:r w:rsidR="00886C81">
        <w:rPr>
          <w:rFonts w:cs="Times New Roman"/>
        </w:rPr>
        <w:t xml:space="preserve"> level is </w:t>
      </w:r>
      <w:r w:rsidRPr="00716CE5">
        <w:rPr>
          <w:rFonts w:cs="Times New Roman"/>
        </w:rPr>
        <w:t>low</w:t>
      </w:r>
      <w:r w:rsidR="00886C81">
        <w:rPr>
          <w:rFonts w:cs="Times New Roman"/>
        </w:rPr>
        <w:t>er</w:t>
      </w:r>
      <w:r w:rsidRPr="00716CE5">
        <w:rPr>
          <w:rFonts w:cs="Times New Roman"/>
        </w:rPr>
        <w:t>. This is analogous to situation</w:t>
      </w:r>
      <w:r w:rsidR="00886C81">
        <w:rPr>
          <w:rFonts w:cs="Times New Roman"/>
        </w:rPr>
        <w:t xml:space="preserve">s </w:t>
      </w:r>
      <w:r w:rsidR="00125AA7">
        <w:rPr>
          <w:rFonts w:cs="Times New Roman"/>
        </w:rPr>
        <w:t>where</w:t>
      </w:r>
      <w:r w:rsidRPr="00716CE5">
        <w:rPr>
          <w:rFonts w:cs="Times New Roman"/>
        </w:rPr>
        <w:t xml:space="preserve"> </w:t>
      </w:r>
      <w:r w:rsidR="00886C81">
        <w:rPr>
          <w:rFonts w:cs="Times New Roman"/>
        </w:rPr>
        <w:t xml:space="preserve">the individuals are </w:t>
      </w:r>
      <w:r w:rsidRPr="00716CE5">
        <w:rPr>
          <w:rFonts w:cs="Times New Roman"/>
        </w:rPr>
        <w:t xml:space="preserve">over </w:t>
      </w:r>
      <w:r w:rsidR="00886C81" w:rsidRPr="00716CE5">
        <w:rPr>
          <w:rFonts w:cs="Times New Roman"/>
        </w:rPr>
        <w:t>qualified</w:t>
      </w:r>
      <w:r w:rsidR="00886C81">
        <w:rPr>
          <w:rFonts w:cs="Times New Roman"/>
        </w:rPr>
        <w:t xml:space="preserve"> </w:t>
      </w:r>
      <w:r w:rsidR="00886C81" w:rsidRPr="00716CE5">
        <w:rPr>
          <w:rFonts w:cs="Times New Roman"/>
        </w:rPr>
        <w:t>for</w:t>
      </w:r>
      <w:r w:rsidRPr="00716CE5">
        <w:rPr>
          <w:rFonts w:cs="Times New Roman"/>
        </w:rPr>
        <w:t xml:space="preserve"> the job they </w:t>
      </w:r>
      <w:r w:rsidR="00886C81">
        <w:rPr>
          <w:rFonts w:cs="Times New Roman"/>
        </w:rPr>
        <w:t>perform, there is a capability mismatch</w:t>
      </w:r>
      <w:r w:rsidRPr="00716CE5">
        <w:rPr>
          <w:rFonts w:cs="Times New Roman"/>
        </w:rPr>
        <w:t xml:space="preserve">. </w:t>
      </w:r>
    </w:p>
    <w:p w:rsidR="00930053" w:rsidRDefault="00026C8F" w:rsidP="00716CE5">
      <w:pPr>
        <w:rPr>
          <w:rFonts w:cs="Times New Roman"/>
        </w:rPr>
      </w:pPr>
      <w:r>
        <w:rPr>
          <w:rFonts w:cs="Times New Roman"/>
        </w:rPr>
        <w:t>Since th</w:t>
      </w:r>
      <w:r w:rsidR="00716CE5" w:rsidRPr="00716CE5">
        <w:rPr>
          <w:rFonts w:cs="Times New Roman"/>
        </w:rPr>
        <w:t xml:space="preserve">ese results </w:t>
      </w:r>
      <w:r>
        <w:rPr>
          <w:rFonts w:cs="Times New Roman"/>
        </w:rPr>
        <w:t xml:space="preserve">are realistic and conform to the expected, they are suggestive </w:t>
      </w:r>
      <w:r w:rsidR="00716CE5" w:rsidRPr="00716CE5">
        <w:rPr>
          <w:rFonts w:cs="Times New Roman"/>
        </w:rPr>
        <w:t>that the proposed method for</w:t>
      </w:r>
      <w:r w:rsidR="00125AA7">
        <w:rPr>
          <w:rFonts w:cs="Times New Roman"/>
        </w:rPr>
        <w:t xml:space="preserve"> </w:t>
      </w:r>
      <w:r w:rsidR="00716CE5" w:rsidRPr="00716CE5">
        <w:rPr>
          <w:rFonts w:cs="Times New Roman"/>
        </w:rPr>
        <w:t>estimating</w:t>
      </w:r>
      <w:r w:rsidR="001A7953">
        <w:rPr>
          <w:rFonts w:cs="Times New Roman"/>
        </w:rPr>
        <w:t xml:space="preserve"> an </w:t>
      </w:r>
      <w:r w:rsidR="00C51087">
        <w:rPr>
          <w:rFonts w:cs="Times New Roman"/>
        </w:rPr>
        <w:t>individual’s</w:t>
      </w:r>
      <w:r w:rsidR="00716CE5" w:rsidRPr="00716CE5">
        <w:rPr>
          <w:rFonts w:cs="Times New Roman"/>
        </w:rPr>
        <w:t xml:space="preserve"> </w:t>
      </w:r>
      <w:r w:rsidR="00125AA7">
        <w:rPr>
          <w:rFonts w:cs="Times New Roman"/>
        </w:rPr>
        <w:t>I</w:t>
      </w:r>
      <w:r w:rsidR="00716CE5" w:rsidRPr="00716CE5">
        <w:rPr>
          <w:rFonts w:cs="Times New Roman"/>
        </w:rPr>
        <w:t xml:space="preserve">mpact and </w:t>
      </w:r>
      <w:r w:rsidR="00125AA7">
        <w:rPr>
          <w:rFonts w:cs="Times New Roman"/>
        </w:rPr>
        <w:t>U</w:t>
      </w:r>
      <w:r w:rsidR="00716CE5" w:rsidRPr="00716CE5">
        <w:rPr>
          <w:rFonts w:cs="Times New Roman"/>
        </w:rPr>
        <w:t>tilisation</w:t>
      </w:r>
      <w:r>
        <w:rPr>
          <w:rFonts w:cs="Times New Roman"/>
        </w:rPr>
        <w:t xml:space="preserve"> is appropriate</w:t>
      </w:r>
      <w:r w:rsidR="00716CE5" w:rsidRPr="00716CE5">
        <w:rPr>
          <w:rFonts w:cs="Times New Roman"/>
        </w:rPr>
        <w:t xml:space="preserve">. </w:t>
      </w:r>
      <w:r w:rsidR="001A7953">
        <w:rPr>
          <w:rFonts w:cs="Times New Roman"/>
        </w:rPr>
        <w:t xml:space="preserve">The combination of the resources an individual possesses and </w:t>
      </w:r>
      <w:r w:rsidR="00125AA7">
        <w:rPr>
          <w:rFonts w:cs="Times New Roman"/>
        </w:rPr>
        <w:t xml:space="preserve">how they are deployed can conceptually represent </w:t>
      </w:r>
      <w:r w:rsidR="001A7953">
        <w:rPr>
          <w:rFonts w:cs="Times New Roman"/>
        </w:rPr>
        <w:t xml:space="preserve">their </w:t>
      </w:r>
      <w:r w:rsidR="00125AA7">
        <w:rPr>
          <w:rFonts w:cs="Times New Roman"/>
          <w:i/>
        </w:rPr>
        <w:t xml:space="preserve">Capability </w:t>
      </w:r>
      <w:r w:rsidR="00125AA7">
        <w:rPr>
          <w:rFonts w:cs="Times New Roman"/>
        </w:rPr>
        <w:t>to achieve/fulfil a</w:t>
      </w:r>
      <w:r w:rsidR="00234E59">
        <w:rPr>
          <w:rFonts w:cs="Times New Roman"/>
        </w:rPr>
        <w:t xml:space="preserve"> given </w:t>
      </w:r>
      <w:r w:rsidR="00125AA7">
        <w:rPr>
          <w:rFonts w:cs="Times New Roman"/>
        </w:rPr>
        <w:t>job</w:t>
      </w:r>
      <w:r w:rsidR="00234E59">
        <w:rPr>
          <w:rFonts w:cs="Times New Roman"/>
        </w:rPr>
        <w:t xml:space="preserve"> or </w:t>
      </w:r>
      <w:r w:rsidR="00125AA7">
        <w:rPr>
          <w:rFonts w:cs="Times New Roman"/>
        </w:rPr>
        <w:t>task – i.e.</w:t>
      </w:r>
      <w:r w:rsidR="001A7953">
        <w:rPr>
          <w:rFonts w:cs="Times New Roman"/>
        </w:rPr>
        <w:t xml:space="preserve"> their</w:t>
      </w:r>
      <w:r w:rsidR="00125AA7">
        <w:rPr>
          <w:rFonts w:cs="Times New Roman"/>
        </w:rPr>
        <w:t xml:space="preserve"> </w:t>
      </w:r>
      <w:r w:rsidR="00125AA7">
        <w:rPr>
          <w:rFonts w:cs="Times New Roman"/>
          <w:i/>
        </w:rPr>
        <w:t>Applied Capability</w:t>
      </w:r>
      <w:r w:rsidR="00125AA7">
        <w:rPr>
          <w:rFonts w:cs="Times New Roman"/>
        </w:rPr>
        <w:t xml:space="preserve">. </w:t>
      </w:r>
    </w:p>
    <w:p w:rsidR="00682BE1" w:rsidRDefault="00682BE1" w:rsidP="00682BE1">
      <w:pPr>
        <w:pStyle w:val="Heading1"/>
      </w:pPr>
      <w:r>
        <w:t>Implementation and Implications</w:t>
      </w:r>
    </w:p>
    <w:p w:rsidR="00682BE1" w:rsidRDefault="00234E59" w:rsidP="00682BE1">
      <w:r>
        <w:t>With</w:t>
      </w:r>
      <w:r w:rsidR="00682BE1">
        <w:t xml:space="preserve"> the consent of </w:t>
      </w:r>
      <w:r w:rsidR="00C26B2D">
        <w:t xml:space="preserve">the </w:t>
      </w:r>
      <w:r w:rsidR="00682BE1">
        <w:t xml:space="preserve">participants, </w:t>
      </w:r>
      <w:r w:rsidR="00C26B2D">
        <w:t>F</w:t>
      </w:r>
      <w:r w:rsidR="00682BE1">
        <w:t xml:space="preserve">igure 7 </w:t>
      </w:r>
      <w:r w:rsidR="00C26B2D">
        <w:t>shows</w:t>
      </w:r>
      <w:r w:rsidR="00682BE1">
        <w:t xml:space="preserve"> a snapshot of </w:t>
      </w:r>
      <w:r w:rsidR="0025157A">
        <w:t xml:space="preserve">the </w:t>
      </w:r>
      <w:r w:rsidR="00682BE1">
        <w:t>predicted capability profile</w:t>
      </w:r>
      <w:r w:rsidR="00C26B2D" w:rsidRPr="00C26B2D">
        <w:t xml:space="preserve"> </w:t>
      </w:r>
      <w:r w:rsidR="00C26B2D">
        <w:t xml:space="preserve">for the 91 postgraduate students participating in the </w:t>
      </w:r>
      <w:r w:rsidR="008A63BA">
        <w:t>study</w:t>
      </w:r>
      <w:r w:rsidR="00C26B2D">
        <w:t>.</w:t>
      </w:r>
    </w:p>
    <w:p w:rsidR="00FC0CFC" w:rsidRDefault="00FC0CFC" w:rsidP="00682BE1">
      <w:pPr>
        <w:jc w:val="center"/>
        <w:rPr>
          <w:rFonts w:cs="Times New Roman"/>
          <w:b/>
          <w:color w:val="FF0000"/>
          <w:szCs w:val="24"/>
        </w:rPr>
      </w:pPr>
    </w:p>
    <w:p w:rsidR="00682BE1" w:rsidRPr="00682BE1" w:rsidRDefault="00682BE1" w:rsidP="00682BE1">
      <w:pPr>
        <w:jc w:val="center"/>
        <w:rPr>
          <w:rFonts w:cs="Times New Roman"/>
          <w:color w:val="FF0000"/>
          <w:szCs w:val="24"/>
        </w:rPr>
      </w:pPr>
      <w:r w:rsidRPr="00682BE1">
        <w:rPr>
          <w:rFonts w:cs="Times New Roman"/>
          <w:b/>
          <w:color w:val="FF0000"/>
          <w:szCs w:val="24"/>
        </w:rPr>
        <w:t xml:space="preserve">Figure 7: </w:t>
      </w:r>
      <w:r w:rsidRPr="00682BE1">
        <w:rPr>
          <w:rFonts w:cs="Times New Roman"/>
          <w:color w:val="FF0000"/>
          <w:szCs w:val="24"/>
        </w:rPr>
        <w:t xml:space="preserve">The predicted capability profile of 91 individual. </w:t>
      </w:r>
    </w:p>
    <w:p w:rsidR="00682BE1" w:rsidRDefault="00682BE1" w:rsidP="00682BE1"/>
    <w:p w:rsidR="0043602F" w:rsidRDefault="00682BE1" w:rsidP="00682BE1">
      <w:pPr>
        <w:rPr>
          <w:szCs w:val="24"/>
        </w:rPr>
      </w:pPr>
      <w:r>
        <w:lastRenderedPageBreak/>
        <w:t>The results show</w:t>
      </w:r>
      <w:r w:rsidR="00320A4A">
        <w:t xml:space="preserve"> that </w:t>
      </w:r>
      <w:r w:rsidR="007F0427">
        <w:t xml:space="preserve">Utilisation has a </w:t>
      </w:r>
      <w:r w:rsidR="008A63BA">
        <w:t>tighter</w:t>
      </w:r>
      <w:r w:rsidR="00080575">
        <w:t xml:space="preserve"> </w:t>
      </w:r>
      <w:r w:rsidR="00320A4A">
        <w:t xml:space="preserve">distribution </w:t>
      </w:r>
      <w:r>
        <w:t>than</w:t>
      </w:r>
      <w:r w:rsidR="00B64611">
        <w:t xml:space="preserve"> </w:t>
      </w:r>
      <w:r w:rsidR="007F0427">
        <w:t>Impact.</w:t>
      </w:r>
      <w:r>
        <w:t xml:space="preserve"> This </w:t>
      </w:r>
      <w:r w:rsidR="007F0427">
        <w:t xml:space="preserve">observation demonstrates </w:t>
      </w:r>
      <w:r>
        <w:t xml:space="preserve">the </w:t>
      </w:r>
      <w:r w:rsidR="00E46CC0">
        <w:t>differences that exist</w:t>
      </w:r>
      <w:r w:rsidR="00C7203F">
        <w:t xml:space="preserve"> between </w:t>
      </w:r>
      <w:r>
        <w:t>students</w:t>
      </w:r>
      <w:r w:rsidR="00E46CC0">
        <w:t xml:space="preserve"> in the cohort</w:t>
      </w:r>
      <w:r>
        <w:t xml:space="preserve"> and </w:t>
      </w:r>
      <w:r w:rsidR="007F0427">
        <w:t xml:space="preserve">in </w:t>
      </w:r>
      <w:r w:rsidR="00E46CC0">
        <w:t>their ability</w:t>
      </w:r>
      <w:r>
        <w:t xml:space="preserve"> to achieve </w:t>
      </w:r>
      <w:r w:rsidR="00C7203F">
        <w:t xml:space="preserve">the </w:t>
      </w:r>
      <w:r w:rsidR="00E46CC0">
        <w:t>assessment benchmark</w:t>
      </w:r>
      <w:r>
        <w:t xml:space="preserve"> </w:t>
      </w:r>
      <w:r w:rsidR="0043602F">
        <w:t xml:space="preserve">(i.e. </w:t>
      </w:r>
      <w:r w:rsidR="00E46CC0">
        <w:t xml:space="preserve">meet </w:t>
      </w:r>
      <w:r w:rsidR="0043602F">
        <w:t xml:space="preserve">the learning objectives of the </w:t>
      </w:r>
      <w:r w:rsidR="00E46CC0">
        <w:t xml:space="preserve">module as </w:t>
      </w:r>
      <w:r w:rsidR="0043602F">
        <w:t xml:space="preserve">determined by the final grade) </w:t>
      </w:r>
      <w:r>
        <w:t xml:space="preserve">with respect to </w:t>
      </w:r>
      <w:r w:rsidR="00E46CC0">
        <w:t xml:space="preserve">the </w:t>
      </w:r>
      <w:r>
        <w:t>levels of effort</w:t>
      </w:r>
      <w:r w:rsidR="00E46CC0">
        <w:t xml:space="preserve"> expended</w:t>
      </w:r>
      <w:r>
        <w:t>.</w:t>
      </w:r>
      <w:r w:rsidR="007F0427">
        <w:t xml:space="preserve"> </w:t>
      </w:r>
      <w:r w:rsidR="008A63BA">
        <w:t xml:space="preserve"> </w:t>
      </w:r>
      <w:r>
        <w:t xml:space="preserve">It is </w:t>
      </w:r>
      <w:r w:rsidR="0043602F">
        <w:t>note</w:t>
      </w:r>
      <w:r>
        <w:t>worth</w:t>
      </w:r>
      <w:r w:rsidR="0043602F">
        <w:t xml:space="preserve">y </w:t>
      </w:r>
      <w:r w:rsidRPr="00720820">
        <w:rPr>
          <w:szCs w:val="24"/>
        </w:rPr>
        <w:t xml:space="preserve">that </w:t>
      </w:r>
      <w:r w:rsidR="0043602F">
        <w:rPr>
          <w:szCs w:val="24"/>
        </w:rPr>
        <w:t xml:space="preserve">in this </w:t>
      </w:r>
      <w:r w:rsidR="008A63BA">
        <w:rPr>
          <w:szCs w:val="24"/>
        </w:rPr>
        <w:t xml:space="preserve">particular </w:t>
      </w:r>
      <w:r w:rsidR="00E319F3">
        <w:rPr>
          <w:szCs w:val="24"/>
        </w:rPr>
        <w:t>instance</w:t>
      </w:r>
      <w:r w:rsidR="0043602F">
        <w:rPr>
          <w:szCs w:val="24"/>
        </w:rPr>
        <w:t xml:space="preserve"> there is a </w:t>
      </w:r>
      <w:r w:rsidR="0043602F" w:rsidRPr="00720820">
        <w:rPr>
          <w:szCs w:val="24"/>
        </w:rPr>
        <w:t xml:space="preserve">strong degree of homogeneity </w:t>
      </w:r>
      <w:r w:rsidR="0043602F">
        <w:rPr>
          <w:szCs w:val="24"/>
        </w:rPr>
        <w:t xml:space="preserve">with respect to </w:t>
      </w:r>
      <w:r w:rsidR="008A63BA">
        <w:rPr>
          <w:szCs w:val="24"/>
        </w:rPr>
        <w:t xml:space="preserve">the </w:t>
      </w:r>
      <w:r w:rsidR="0043602F">
        <w:rPr>
          <w:szCs w:val="24"/>
        </w:rPr>
        <w:t xml:space="preserve">age, abilities, values, personalities and experience </w:t>
      </w:r>
      <w:r w:rsidR="008A63BA">
        <w:rPr>
          <w:szCs w:val="24"/>
        </w:rPr>
        <w:t>of the individuals participating in the study.</w:t>
      </w:r>
    </w:p>
    <w:p w:rsidR="00FC0CFC" w:rsidRDefault="00E319F3" w:rsidP="00FC0CFC">
      <w:pPr>
        <w:rPr>
          <w:szCs w:val="24"/>
        </w:rPr>
      </w:pPr>
      <w:r>
        <w:rPr>
          <w:szCs w:val="24"/>
        </w:rPr>
        <w:t>T</w:t>
      </w:r>
      <w:r w:rsidR="00FC0CFC">
        <w:rPr>
          <w:szCs w:val="24"/>
        </w:rPr>
        <w:t>he module leader set</w:t>
      </w:r>
      <w:r>
        <w:rPr>
          <w:szCs w:val="24"/>
        </w:rPr>
        <w:t>s</w:t>
      </w:r>
      <w:r w:rsidR="00FC0CFC">
        <w:rPr>
          <w:szCs w:val="24"/>
        </w:rPr>
        <w:t xml:space="preserve"> the </w:t>
      </w:r>
      <w:r>
        <w:rPr>
          <w:szCs w:val="24"/>
        </w:rPr>
        <w:t xml:space="preserve">range of </w:t>
      </w:r>
      <w:r w:rsidR="00FC0CFC">
        <w:rPr>
          <w:szCs w:val="24"/>
        </w:rPr>
        <w:t>accept</w:t>
      </w:r>
      <w:r>
        <w:rPr>
          <w:szCs w:val="24"/>
        </w:rPr>
        <w:t>ance</w:t>
      </w:r>
      <w:r w:rsidR="00FC0CFC">
        <w:rPr>
          <w:szCs w:val="24"/>
        </w:rPr>
        <w:t xml:space="preserve"> </w:t>
      </w:r>
      <w:r w:rsidR="00682BE1" w:rsidRPr="00720820">
        <w:rPr>
          <w:szCs w:val="24"/>
        </w:rPr>
        <w:t xml:space="preserve">levels for the </w:t>
      </w:r>
      <w:r w:rsidR="00FC0CFC">
        <w:rPr>
          <w:szCs w:val="24"/>
        </w:rPr>
        <w:t>I</w:t>
      </w:r>
      <w:r w:rsidR="00682BE1" w:rsidRPr="00720820">
        <w:rPr>
          <w:szCs w:val="24"/>
        </w:rPr>
        <w:t xml:space="preserve">mpact </w:t>
      </w:r>
      <w:r w:rsidR="00FC0CFC">
        <w:rPr>
          <w:szCs w:val="24"/>
        </w:rPr>
        <w:t>and</w:t>
      </w:r>
      <w:r w:rsidR="00682BE1" w:rsidRPr="00720820">
        <w:rPr>
          <w:szCs w:val="24"/>
        </w:rPr>
        <w:t xml:space="preserve"> </w:t>
      </w:r>
      <w:r w:rsidR="00FC0CFC">
        <w:rPr>
          <w:szCs w:val="24"/>
        </w:rPr>
        <w:t>U</w:t>
      </w:r>
      <w:r w:rsidR="00682BE1" w:rsidRPr="00720820">
        <w:rPr>
          <w:szCs w:val="24"/>
        </w:rPr>
        <w:t>tilisation value</w:t>
      </w:r>
      <w:r w:rsidR="00FC0CFC">
        <w:rPr>
          <w:szCs w:val="24"/>
        </w:rPr>
        <w:t xml:space="preserve">s </w:t>
      </w:r>
      <w:r>
        <w:rPr>
          <w:szCs w:val="24"/>
        </w:rPr>
        <w:t>as being between</w:t>
      </w:r>
      <w:r w:rsidR="00FC0CFC">
        <w:rPr>
          <w:szCs w:val="24"/>
        </w:rPr>
        <w:t xml:space="preserve"> 0.8</w:t>
      </w:r>
      <w:r>
        <w:rPr>
          <w:szCs w:val="24"/>
        </w:rPr>
        <w:t xml:space="preserve"> and </w:t>
      </w:r>
      <w:r w:rsidR="00FC0CFC">
        <w:rPr>
          <w:szCs w:val="24"/>
        </w:rPr>
        <w:t>0.9</w:t>
      </w:r>
      <w:r w:rsidR="00682BE1" w:rsidRPr="00720820">
        <w:rPr>
          <w:szCs w:val="24"/>
        </w:rPr>
        <w:t xml:space="preserve">. These </w:t>
      </w:r>
      <w:r>
        <w:rPr>
          <w:szCs w:val="24"/>
        </w:rPr>
        <w:t xml:space="preserve">individuals are identified </w:t>
      </w:r>
      <w:r w:rsidR="0073797E">
        <w:rPr>
          <w:szCs w:val="24"/>
        </w:rPr>
        <w:t>as</w:t>
      </w:r>
      <w:r>
        <w:rPr>
          <w:szCs w:val="24"/>
        </w:rPr>
        <w:t xml:space="preserve"> red</w:t>
      </w:r>
      <w:r w:rsidR="00682BE1" w:rsidRPr="00720820">
        <w:rPr>
          <w:szCs w:val="24"/>
        </w:rPr>
        <w:t xml:space="preserve"> dots in </w:t>
      </w:r>
      <w:r w:rsidR="00FC0CFC">
        <w:rPr>
          <w:szCs w:val="24"/>
        </w:rPr>
        <w:t>Figure 7</w:t>
      </w:r>
      <w:r w:rsidR="0073797E">
        <w:rPr>
          <w:szCs w:val="24"/>
        </w:rPr>
        <w:t xml:space="preserve"> and </w:t>
      </w:r>
      <w:r w:rsidR="00FC0CFC">
        <w:rPr>
          <w:szCs w:val="24"/>
        </w:rPr>
        <w:t>represent the most promising individuals</w:t>
      </w:r>
      <w:r w:rsidR="00682BE1" w:rsidRPr="00720820">
        <w:rPr>
          <w:szCs w:val="24"/>
        </w:rPr>
        <w:t xml:space="preserve">. </w:t>
      </w:r>
      <w:r w:rsidR="001160BD">
        <w:rPr>
          <w:szCs w:val="24"/>
        </w:rPr>
        <w:t>Here th</w:t>
      </w:r>
      <w:r w:rsidR="00FC0CFC">
        <w:rPr>
          <w:szCs w:val="24"/>
        </w:rPr>
        <w:t xml:space="preserve">e important achievement is </w:t>
      </w:r>
      <w:r w:rsidR="00682BE1" w:rsidRPr="006320B6">
        <w:rPr>
          <w:szCs w:val="24"/>
        </w:rPr>
        <w:t xml:space="preserve">to </w:t>
      </w:r>
      <w:r w:rsidR="001160BD">
        <w:rPr>
          <w:szCs w:val="24"/>
        </w:rPr>
        <w:t xml:space="preserve">strike </w:t>
      </w:r>
      <w:r w:rsidR="00FC0CFC" w:rsidRPr="006320B6">
        <w:rPr>
          <w:szCs w:val="24"/>
        </w:rPr>
        <w:t xml:space="preserve">a </w:t>
      </w:r>
      <w:r w:rsidR="001160BD">
        <w:rPr>
          <w:szCs w:val="24"/>
        </w:rPr>
        <w:t>‘</w:t>
      </w:r>
      <w:r w:rsidR="00FC0CFC" w:rsidRPr="001160BD">
        <w:rPr>
          <w:szCs w:val="24"/>
        </w:rPr>
        <w:t>balance</w:t>
      </w:r>
      <w:r w:rsidR="001160BD" w:rsidRPr="001160BD">
        <w:rPr>
          <w:szCs w:val="24"/>
        </w:rPr>
        <w:t>’</w:t>
      </w:r>
      <w:r w:rsidR="00FC0CFC" w:rsidRPr="006320B6">
        <w:rPr>
          <w:szCs w:val="24"/>
        </w:rPr>
        <w:t xml:space="preserve"> between</w:t>
      </w:r>
      <w:r w:rsidR="001160BD">
        <w:rPr>
          <w:szCs w:val="24"/>
        </w:rPr>
        <w:t xml:space="preserve"> an individual’s qualities</w:t>
      </w:r>
      <w:r w:rsidR="00FC0CFC" w:rsidRPr="006320B6">
        <w:rPr>
          <w:szCs w:val="24"/>
        </w:rPr>
        <w:t xml:space="preserve"> and how those qualities </w:t>
      </w:r>
      <w:r w:rsidR="001160BD">
        <w:rPr>
          <w:szCs w:val="24"/>
        </w:rPr>
        <w:t xml:space="preserve">are </w:t>
      </w:r>
      <w:r w:rsidR="00FC0CFC" w:rsidRPr="006320B6">
        <w:rPr>
          <w:szCs w:val="24"/>
        </w:rPr>
        <w:t xml:space="preserve">utilised </w:t>
      </w:r>
      <w:r w:rsidR="001160BD">
        <w:rPr>
          <w:szCs w:val="24"/>
        </w:rPr>
        <w:t xml:space="preserve">to </w:t>
      </w:r>
      <w:r w:rsidR="00FC0CFC" w:rsidRPr="006320B6">
        <w:rPr>
          <w:szCs w:val="24"/>
        </w:rPr>
        <w:t xml:space="preserve">accomplish a task and </w:t>
      </w:r>
      <w:r w:rsidR="001160BD">
        <w:rPr>
          <w:szCs w:val="24"/>
        </w:rPr>
        <w:t xml:space="preserve">in doing so </w:t>
      </w:r>
      <w:r w:rsidR="00FC0CFC" w:rsidRPr="006320B6">
        <w:rPr>
          <w:szCs w:val="24"/>
        </w:rPr>
        <w:t xml:space="preserve">avoid the trap of </w:t>
      </w:r>
      <w:r w:rsidR="001160BD">
        <w:rPr>
          <w:szCs w:val="24"/>
        </w:rPr>
        <w:t xml:space="preserve">creating </w:t>
      </w:r>
      <w:r w:rsidR="00682BE1" w:rsidRPr="006320B6">
        <w:rPr>
          <w:szCs w:val="24"/>
        </w:rPr>
        <w:t>super humans or super teams</w:t>
      </w:r>
      <w:r w:rsidR="00FC0CFC" w:rsidRPr="006320B6">
        <w:rPr>
          <w:szCs w:val="24"/>
        </w:rPr>
        <w:t>.</w:t>
      </w:r>
      <w:r w:rsidR="00682BE1" w:rsidRPr="00720820">
        <w:rPr>
          <w:b/>
          <w:szCs w:val="24"/>
        </w:rPr>
        <w:t xml:space="preserve"> </w:t>
      </w:r>
      <w:r w:rsidR="005C4327" w:rsidRPr="005C4327">
        <w:rPr>
          <w:szCs w:val="24"/>
        </w:rPr>
        <w:t>F</w:t>
      </w:r>
      <w:r w:rsidR="00FA49AD">
        <w:rPr>
          <w:szCs w:val="24"/>
        </w:rPr>
        <w:t>or example such an exercise</w:t>
      </w:r>
      <w:r w:rsidR="00686991">
        <w:rPr>
          <w:szCs w:val="24"/>
        </w:rPr>
        <w:t xml:space="preserve"> </w:t>
      </w:r>
      <w:r w:rsidR="00FC0CFC" w:rsidRPr="00720820">
        <w:rPr>
          <w:szCs w:val="24"/>
        </w:rPr>
        <w:t xml:space="preserve">could </w:t>
      </w:r>
      <w:r w:rsidR="002431DF">
        <w:rPr>
          <w:szCs w:val="24"/>
        </w:rPr>
        <w:t xml:space="preserve">potentially </w:t>
      </w:r>
      <w:r w:rsidR="00FC0CFC">
        <w:rPr>
          <w:szCs w:val="24"/>
        </w:rPr>
        <w:t xml:space="preserve">help the module leader </w:t>
      </w:r>
      <w:r w:rsidR="00FC0CFC" w:rsidRPr="00720820">
        <w:rPr>
          <w:szCs w:val="24"/>
        </w:rPr>
        <w:t xml:space="preserve">to </w:t>
      </w:r>
      <w:r w:rsidR="00686991">
        <w:rPr>
          <w:szCs w:val="24"/>
        </w:rPr>
        <w:t>assess</w:t>
      </w:r>
      <w:r w:rsidR="00FC0CFC">
        <w:rPr>
          <w:szCs w:val="24"/>
        </w:rPr>
        <w:t xml:space="preserve"> the capabilities of </w:t>
      </w:r>
      <w:r w:rsidR="002431DF">
        <w:rPr>
          <w:szCs w:val="24"/>
        </w:rPr>
        <w:t xml:space="preserve">those </w:t>
      </w:r>
      <w:r w:rsidR="00FC0CFC">
        <w:rPr>
          <w:szCs w:val="24"/>
        </w:rPr>
        <w:t>graduat</w:t>
      </w:r>
      <w:r w:rsidR="002431DF">
        <w:rPr>
          <w:szCs w:val="24"/>
        </w:rPr>
        <w:t>ing</w:t>
      </w:r>
      <w:r w:rsidR="00FC0CFC">
        <w:rPr>
          <w:szCs w:val="24"/>
        </w:rPr>
        <w:t xml:space="preserve"> from the </w:t>
      </w:r>
      <w:r w:rsidR="00686991">
        <w:rPr>
          <w:szCs w:val="24"/>
        </w:rPr>
        <w:t>module</w:t>
      </w:r>
      <w:r w:rsidR="002431DF">
        <w:rPr>
          <w:szCs w:val="24"/>
        </w:rPr>
        <w:t xml:space="preserve"> with the view of selecting </w:t>
      </w:r>
      <w:r w:rsidR="00FC0CFC" w:rsidRPr="00720820">
        <w:rPr>
          <w:szCs w:val="24"/>
        </w:rPr>
        <w:t xml:space="preserve">the most appropriate </w:t>
      </w:r>
      <w:r w:rsidR="002431DF">
        <w:rPr>
          <w:szCs w:val="24"/>
        </w:rPr>
        <w:t xml:space="preserve">candidates </w:t>
      </w:r>
      <w:r w:rsidR="00686991">
        <w:rPr>
          <w:szCs w:val="24"/>
        </w:rPr>
        <w:t>for employ</w:t>
      </w:r>
      <w:r w:rsidR="002431DF">
        <w:rPr>
          <w:szCs w:val="24"/>
        </w:rPr>
        <w:t>ment</w:t>
      </w:r>
      <w:r w:rsidR="00686991">
        <w:rPr>
          <w:szCs w:val="24"/>
        </w:rPr>
        <w:t xml:space="preserve"> </w:t>
      </w:r>
      <w:r w:rsidR="002431DF">
        <w:rPr>
          <w:szCs w:val="24"/>
        </w:rPr>
        <w:t xml:space="preserve">in the </w:t>
      </w:r>
      <w:r w:rsidR="00FC0CFC">
        <w:rPr>
          <w:szCs w:val="24"/>
        </w:rPr>
        <w:t xml:space="preserve">System Modelling </w:t>
      </w:r>
      <w:r w:rsidR="002431DF">
        <w:rPr>
          <w:szCs w:val="24"/>
        </w:rPr>
        <w:t>domain</w:t>
      </w:r>
      <w:r w:rsidR="00FC0CFC">
        <w:rPr>
          <w:szCs w:val="24"/>
        </w:rPr>
        <w:t>.</w:t>
      </w:r>
      <w:r w:rsidR="00FC0CFC" w:rsidRPr="00720820">
        <w:rPr>
          <w:szCs w:val="24"/>
        </w:rPr>
        <w:t xml:space="preserve"> </w:t>
      </w:r>
    </w:p>
    <w:p w:rsidR="00FC0CFC" w:rsidRPr="00720820" w:rsidRDefault="00FC0CFC" w:rsidP="00FC0CFC">
      <w:pPr>
        <w:rPr>
          <w:szCs w:val="24"/>
        </w:rPr>
      </w:pPr>
      <w:r>
        <w:rPr>
          <w:szCs w:val="24"/>
        </w:rPr>
        <w:t xml:space="preserve">The wider implication of this research is </w:t>
      </w:r>
      <w:r w:rsidR="008B6B2D">
        <w:rPr>
          <w:szCs w:val="24"/>
        </w:rPr>
        <w:t>that the</w:t>
      </w:r>
      <w:r>
        <w:rPr>
          <w:szCs w:val="24"/>
        </w:rPr>
        <w:t xml:space="preserve"> same models </w:t>
      </w:r>
      <w:r w:rsidR="008B6B2D">
        <w:rPr>
          <w:szCs w:val="24"/>
        </w:rPr>
        <w:t xml:space="preserve">can be </w:t>
      </w:r>
      <w:r w:rsidR="005C46EE">
        <w:rPr>
          <w:szCs w:val="24"/>
        </w:rPr>
        <w:t>applied</w:t>
      </w:r>
      <w:r w:rsidR="008B6B2D">
        <w:rPr>
          <w:szCs w:val="24"/>
        </w:rPr>
        <w:t xml:space="preserve"> across </w:t>
      </w:r>
      <w:r>
        <w:rPr>
          <w:szCs w:val="24"/>
        </w:rPr>
        <w:t>various industr</w:t>
      </w:r>
      <w:r w:rsidR="008B6B2D">
        <w:rPr>
          <w:szCs w:val="24"/>
        </w:rPr>
        <w:t>ial sectors</w:t>
      </w:r>
      <w:r>
        <w:rPr>
          <w:szCs w:val="24"/>
        </w:rPr>
        <w:t xml:space="preserve"> </w:t>
      </w:r>
      <w:r w:rsidR="008B6B2D">
        <w:rPr>
          <w:szCs w:val="24"/>
        </w:rPr>
        <w:t xml:space="preserve">to </w:t>
      </w:r>
      <w:r>
        <w:rPr>
          <w:szCs w:val="24"/>
        </w:rPr>
        <w:t>study the</w:t>
      </w:r>
      <w:r w:rsidR="008B6B2D">
        <w:rPr>
          <w:szCs w:val="24"/>
        </w:rPr>
        <w:t xml:space="preserve">ir </w:t>
      </w:r>
      <w:r>
        <w:rPr>
          <w:szCs w:val="24"/>
        </w:rPr>
        <w:t>system</w:t>
      </w:r>
      <w:r w:rsidR="008B6B2D">
        <w:rPr>
          <w:szCs w:val="24"/>
        </w:rPr>
        <w:t>s</w:t>
      </w:r>
      <w:r>
        <w:rPr>
          <w:szCs w:val="24"/>
        </w:rPr>
        <w:t xml:space="preserve"> and </w:t>
      </w:r>
      <w:r w:rsidR="008B6B2D">
        <w:rPr>
          <w:szCs w:val="24"/>
        </w:rPr>
        <w:t>employees with a view to establishing generic acceptance boundaries for those industries</w:t>
      </w:r>
      <w:r>
        <w:rPr>
          <w:szCs w:val="24"/>
        </w:rPr>
        <w:t xml:space="preserve">. </w:t>
      </w:r>
    </w:p>
    <w:p w:rsidR="00682BE1" w:rsidRDefault="00515B47" w:rsidP="00515B47">
      <w:pPr>
        <w:pStyle w:val="Heading1"/>
      </w:pPr>
      <w:r>
        <w:t>Application and Potential Benefits in Engineering and Management of Systems</w:t>
      </w:r>
    </w:p>
    <w:p w:rsidR="00515B47" w:rsidRDefault="00515B47" w:rsidP="00515B47">
      <w:r>
        <w:rPr>
          <w:rFonts w:cs="Times New Roman"/>
        </w:rPr>
        <w:t xml:space="preserve">One of the </w:t>
      </w:r>
      <w:r w:rsidR="0090746F">
        <w:rPr>
          <w:rFonts w:cs="Times New Roman"/>
        </w:rPr>
        <w:t xml:space="preserve">primary </w:t>
      </w:r>
      <w:r>
        <w:rPr>
          <w:rFonts w:cs="Times New Roman"/>
        </w:rPr>
        <w:t xml:space="preserve">benefits of this research and the proposed Applied Capability concept is </w:t>
      </w:r>
      <w:r w:rsidR="007C3DCE">
        <w:rPr>
          <w:rFonts w:cs="Times New Roman"/>
        </w:rPr>
        <w:t xml:space="preserve">that it facilitates </w:t>
      </w:r>
      <w:r w:rsidR="00444CA3">
        <w:rPr>
          <w:rFonts w:cs="Times New Roman"/>
        </w:rPr>
        <w:t xml:space="preserve">the </w:t>
      </w:r>
      <w:r w:rsidR="004518E2">
        <w:rPr>
          <w:rFonts w:cs="Times New Roman"/>
        </w:rPr>
        <w:t>sho</w:t>
      </w:r>
      <w:r w:rsidR="00444CA3">
        <w:rPr>
          <w:rFonts w:cs="Times New Roman"/>
        </w:rPr>
        <w:t>r</w:t>
      </w:r>
      <w:r w:rsidR="004518E2">
        <w:rPr>
          <w:rFonts w:cs="Times New Roman"/>
        </w:rPr>
        <w:t>t</w:t>
      </w:r>
      <w:r w:rsidR="00444CA3">
        <w:rPr>
          <w:rFonts w:cs="Times New Roman"/>
        </w:rPr>
        <w:t xml:space="preserve"> term and</w:t>
      </w:r>
      <w:r w:rsidR="004518E2">
        <w:rPr>
          <w:rFonts w:cs="Times New Roman"/>
        </w:rPr>
        <w:t xml:space="preserve"> </w:t>
      </w:r>
      <w:r w:rsidR="00444CA3">
        <w:rPr>
          <w:rFonts w:cs="Times New Roman"/>
        </w:rPr>
        <w:t>strategic personnel needs of an organisation</w:t>
      </w:r>
      <w:r>
        <w:rPr>
          <w:rFonts w:cs="Times New Roman"/>
        </w:rPr>
        <w:t xml:space="preserve">. </w:t>
      </w:r>
      <w:r w:rsidRPr="00515B47">
        <w:rPr>
          <w:rFonts w:cs="Times New Roman"/>
        </w:rPr>
        <w:t xml:space="preserve">The </w:t>
      </w:r>
      <w:r>
        <w:rPr>
          <w:rFonts w:cs="Times New Roman"/>
        </w:rPr>
        <w:t>ability</w:t>
      </w:r>
      <w:r w:rsidRPr="00515B47">
        <w:rPr>
          <w:rFonts w:cs="Times New Roman"/>
        </w:rPr>
        <w:t xml:space="preserve"> to</w:t>
      </w:r>
      <w:r>
        <w:rPr>
          <w:rFonts w:cs="Times New Roman"/>
        </w:rPr>
        <w:t xml:space="preserve"> </w:t>
      </w:r>
      <w:r w:rsidRPr="00515B47">
        <w:rPr>
          <w:rFonts w:cs="Times New Roman"/>
        </w:rPr>
        <w:t>identify</w:t>
      </w:r>
      <w:r w:rsidR="00444CA3">
        <w:rPr>
          <w:rFonts w:cs="Times New Roman"/>
        </w:rPr>
        <w:t xml:space="preserve"> </w:t>
      </w:r>
      <w:r w:rsidR="00B214BC">
        <w:rPr>
          <w:rFonts w:cs="Times New Roman"/>
        </w:rPr>
        <w:t xml:space="preserve">individuals that posses </w:t>
      </w:r>
      <w:r w:rsidR="00204E39">
        <w:rPr>
          <w:rFonts w:cs="Times New Roman"/>
        </w:rPr>
        <w:t>certain skill</w:t>
      </w:r>
      <w:r w:rsidR="00B214BC">
        <w:rPr>
          <w:rFonts w:cs="Times New Roman"/>
        </w:rPr>
        <w:t xml:space="preserve"> </w:t>
      </w:r>
      <w:r w:rsidR="00B214BC" w:rsidRPr="00515B47">
        <w:rPr>
          <w:rFonts w:cs="Times New Roman"/>
        </w:rPr>
        <w:t>s</w:t>
      </w:r>
      <w:r w:rsidR="00B214BC">
        <w:rPr>
          <w:rFonts w:cs="Times New Roman"/>
        </w:rPr>
        <w:t xml:space="preserve">ets </w:t>
      </w:r>
      <w:r w:rsidR="00444CA3">
        <w:rPr>
          <w:rFonts w:cs="Times New Roman"/>
        </w:rPr>
        <w:t xml:space="preserve">and </w:t>
      </w:r>
      <w:r w:rsidR="00B214BC">
        <w:rPr>
          <w:rFonts w:cs="Times New Roman"/>
        </w:rPr>
        <w:t>competencies</w:t>
      </w:r>
      <w:r w:rsidR="0013636B">
        <w:rPr>
          <w:rFonts w:cs="Times New Roman"/>
        </w:rPr>
        <w:t>,</w:t>
      </w:r>
      <w:r w:rsidRPr="00515B47">
        <w:rPr>
          <w:rFonts w:cs="Times New Roman"/>
        </w:rPr>
        <w:t xml:space="preserve"> </w:t>
      </w:r>
      <w:r w:rsidR="00B214BC">
        <w:rPr>
          <w:rFonts w:cs="Times New Roman"/>
        </w:rPr>
        <w:t xml:space="preserve">the ability </w:t>
      </w:r>
      <w:r w:rsidRPr="00515B47">
        <w:rPr>
          <w:rFonts w:cs="Times New Roman"/>
        </w:rPr>
        <w:t xml:space="preserve">to assemble teams </w:t>
      </w:r>
      <w:r w:rsidR="00B214BC">
        <w:rPr>
          <w:rFonts w:cs="Times New Roman"/>
        </w:rPr>
        <w:t>of such individuals that</w:t>
      </w:r>
      <w:r w:rsidR="00204E39">
        <w:rPr>
          <w:rFonts w:cs="Times New Roman"/>
        </w:rPr>
        <w:t xml:space="preserve"> collectively leaver those competencies </w:t>
      </w:r>
      <w:r w:rsidR="004D0534">
        <w:rPr>
          <w:rFonts w:cs="Times New Roman"/>
        </w:rPr>
        <w:t>to</w:t>
      </w:r>
      <w:r w:rsidR="00204E39">
        <w:rPr>
          <w:rFonts w:cs="Times New Roman"/>
        </w:rPr>
        <w:t xml:space="preserve"> </w:t>
      </w:r>
      <w:r w:rsidRPr="00515B47">
        <w:rPr>
          <w:rFonts w:cs="Times New Roman"/>
        </w:rPr>
        <w:t>collective</w:t>
      </w:r>
      <w:r w:rsidR="00204E39">
        <w:rPr>
          <w:rFonts w:cs="Times New Roman"/>
        </w:rPr>
        <w:t>ly</w:t>
      </w:r>
      <w:r>
        <w:rPr>
          <w:rFonts w:cs="Times New Roman"/>
        </w:rPr>
        <w:t xml:space="preserve"> </w:t>
      </w:r>
      <w:r w:rsidRPr="00515B47">
        <w:rPr>
          <w:rFonts w:cs="Times New Roman"/>
        </w:rPr>
        <w:t>delivering corporate objectives efficiently and effectively</w:t>
      </w:r>
      <w:r>
        <w:rPr>
          <w:rFonts w:cs="Times New Roman"/>
        </w:rPr>
        <w:t xml:space="preserve"> </w:t>
      </w:r>
      <w:r w:rsidR="00204E39">
        <w:rPr>
          <w:rFonts w:cs="Times New Roman"/>
        </w:rPr>
        <w:t xml:space="preserve">in a timely manner </w:t>
      </w:r>
      <w:r>
        <w:rPr>
          <w:rFonts w:cs="Times New Roman"/>
        </w:rPr>
        <w:t>is an on-going corporate challenge</w:t>
      </w:r>
      <w:r w:rsidRPr="00515B47">
        <w:rPr>
          <w:rFonts w:cs="Times New Roman"/>
        </w:rPr>
        <w:t xml:space="preserve">. </w:t>
      </w:r>
      <w:r w:rsidR="003760A7">
        <w:rPr>
          <w:rFonts w:cs="Times New Roman"/>
        </w:rPr>
        <w:t xml:space="preserve">To meet these need an organisation </w:t>
      </w:r>
      <w:r w:rsidRPr="00515B47">
        <w:rPr>
          <w:rFonts w:cs="Times New Roman"/>
        </w:rPr>
        <w:t>must</w:t>
      </w:r>
      <w:r>
        <w:rPr>
          <w:rFonts w:cs="Times New Roman"/>
        </w:rPr>
        <w:t xml:space="preserve"> </w:t>
      </w:r>
      <w:r w:rsidRPr="00515B47">
        <w:rPr>
          <w:rFonts w:cs="Times New Roman"/>
        </w:rPr>
        <w:t>manage the process of acquiring, renewing, updating, and enhancing their capabilities,</w:t>
      </w:r>
      <w:r>
        <w:rPr>
          <w:rFonts w:cs="Times New Roman"/>
        </w:rPr>
        <w:t xml:space="preserve"> </w:t>
      </w:r>
      <w:r w:rsidRPr="00515B47">
        <w:rPr>
          <w:rFonts w:cs="Times New Roman"/>
        </w:rPr>
        <w:t>whil</w:t>
      </w:r>
      <w:r w:rsidR="003760A7">
        <w:rPr>
          <w:rFonts w:cs="Times New Roman"/>
        </w:rPr>
        <w:t>st</w:t>
      </w:r>
      <w:r w:rsidRPr="00515B47">
        <w:rPr>
          <w:rFonts w:cs="Times New Roman"/>
        </w:rPr>
        <w:t xml:space="preserve"> </w:t>
      </w:r>
      <w:r w:rsidR="004E7197">
        <w:rPr>
          <w:rFonts w:cs="Times New Roman"/>
        </w:rPr>
        <w:t xml:space="preserve">at the same time </w:t>
      </w:r>
      <w:r w:rsidR="003760A7">
        <w:rPr>
          <w:rFonts w:cs="Times New Roman"/>
        </w:rPr>
        <w:t xml:space="preserve">ensuring the </w:t>
      </w:r>
      <w:r w:rsidR="003760A7" w:rsidRPr="00515B47">
        <w:rPr>
          <w:rFonts w:cs="Times New Roman"/>
        </w:rPr>
        <w:t xml:space="preserve">personal and professional </w:t>
      </w:r>
      <w:r w:rsidR="003760A7">
        <w:rPr>
          <w:rFonts w:cs="Times New Roman"/>
        </w:rPr>
        <w:t xml:space="preserve">needs of the individual are met </w:t>
      </w:r>
      <w:r w:rsidRPr="00515B47">
        <w:rPr>
          <w:rFonts w:cs="Times New Roman"/>
        </w:rPr>
        <w:t>and support</w:t>
      </w:r>
      <w:r w:rsidR="003760A7">
        <w:rPr>
          <w:rFonts w:cs="Times New Roman"/>
        </w:rPr>
        <w:t>ed</w:t>
      </w:r>
      <w:r>
        <w:t>. Th</w:t>
      </w:r>
      <w:r w:rsidR="003760A7">
        <w:t>e</w:t>
      </w:r>
      <w:r>
        <w:t xml:space="preserve">re are three key </w:t>
      </w:r>
      <w:r w:rsidR="00A0295D">
        <w:t>groupings</w:t>
      </w:r>
      <w:r w:rsidR="003760A7">
        <w:t xml:space="preserve"> </w:t>
      </w:r>
      <w:r w:rsidR="00A0295D">
        <w:t xml:space="preserve">that have </w:t>
      </w:r>
      <w:r>
        <w:t xml:space="preserve">a major role in personal and organisational development. The first </w:t>
      </w:r>
      <w:r w:rsidR="00A0295D">
        <w:t>group</w:t>
      </w:r>
      <w:r w:rsidR="006F3922">
        <w:t xml:space="preserve"> is </w:t>
      </w:r>
      <w:r w:rsidR="00A0295D">
        <w:t xml:space="preserve">the </w:t>
      </w:r>
      <w:r>
        <w:t xml:space="preserve">individual </w:t>
      </w:r>
      <w:r w:rsidR="001C0466">
        <w:t>themselves;</w:t>
      </w:r>
      <w:r w:rsidR="000A5E30">
        <w:t xml:space="preserve"> p</w:t>
      </w:r>
      <w:r>
        <w:t xml:space="preserve">eople </w:t>
      </w:r>
      <w:r>
        <w:lastRenderedPageBreak/>
        <w:t xml:space="preserve">endeavour to choose opportunities that provide them with the educational, vocational and </w:t>
      </w:r>
      <w:r w:rsidR="003D2EE4">
        <w:t>networked</w:t>
      </w:r>
      <w:r>
        <w:t xml:space="preserve"> opportunities that address their personal and professional aspirations. The second </w:t>
      </w:r>
      <w:r w:rsidR="00A0295D">
        <w:t>group</w:t>
      </w:r>
      <w:r w:rsidR="003D2EE4">
        <w:t xml:space="preserve"> </w:t>
      </w:r>
      <w:r>
        <w:t xml:space="preserve">is </w:t>
      </w:r>
      <w:r w:rsidR="00A0295D">
        <w:t xml:space="preserve">made up of </w:t>
      </w:r>
      <w:r>
        <w:t>team managers and leaders</w:t>
      </w:r>
      <w:r w:rsidR="003D2EE4">
        <w:t xml:space="preserve">, </w:t>
      </w:r>
      <w:r w:rsidR="007F21C7">
        <w:t>a k</w:t>
      </w:r>
      <w:r>
        <w:t xml:space="preserve">ey </w:t>
      </w:r>
      <w:r w:rsidR="000D647E">
        <w:t>responsibility</w:t>
      </w:r>
      <w:r>
        <w:t xml:space="preserve"> of </w:t>
      </w:r>
      <w:r w:rsidR="000D647E">
        <w:t xml:space="preserve">this subset </w:t>
      </w:r>
      <w:r>
        <w:t xml:space="preserve">in highly skilled economies is to identify, protect and enhance key skill sets </w:t>
      </w:r>
      <w:r w:rsidR="000D647E">
        <w:t>with</w:t>
      </w:r>
      <w:r>
        <w:t>in the</w:t>
      </w:r>
      <w:r w:rsidR="007F21C7">
        <w:t>ir</w:t>
      </w:r>
      <w:r>
        <w:t xml:space="preserve"> organisation. </w:t>
      </w:r>
      <w:r w:rsidR="000D647E">
        <w:t>T</w:t>
      </w:r>
      <w:r>
        <w:t xml:space="preserve">hey need to understand the competencies and personalities in their group and be able to intervene and improve </w:t>
      </w:r>
      <w:r w:rsidR="00A0295D">
        <w:t>their</w:t>
      </w:r>
      <w:r>
        <w:t xml:space="preserve"> operation. </w:t>
      </w:r>
      <w:r w:rsidR="00A0295D">
        <w:t xml:space="preserve"> The </w:t>
      </w:r>
      <w:r>
        <w:t xml:space="preserve">third group </w:t>
      </w:r>
      <w:r w:rsidR="000C4899">
        <w:t xml:space="preserve">is made up of </w:t>
      </w:r>
      <w:r>
        <w:t xml:space="preserve">the strategists and policy makers </w:t>
      </w:r>
      <w:r w:rsidR="000C4899">
        <w:t>who</w:t>
      </w:r>
      <w:r>
        <w:t xml:space="preserve"> have the responsibility of utilising and mobilising the socio-economical resources to create opportunities for development. </w:t>
      </w:r>
      <w:r w:rsidR="0091182F" w:rsidRPr="0091182F">
        <w:t xml:space="preserve">The creation and facilitation of teams that empower </w:t>
      </w:r>
      <w:r w:rsidR="0091182F">
        <w:t xml:space="preserve">both the </w:t>
      </w:r>
      <w:r w:rsidR="0091182F" w:rsidRPr="0091182F">
        <w:t xml:space="preserve">individual and organisation to improve their separate and joint capabilities would be major step forward for strategists and policy makers, </w:t>
      </w:r>
      <w:r w:rsidR="000B628D">
        <w:t xml:space="preserve">thus </w:t>
      </w:r>
      <w:r w:rsidR="0091182F" w:rsidRPr="0091182F">
        <w:t>enabling leaders and managers to build and lead more effectively teams of highly capable individuals.</w:t>
      </w:r>
    </w:p>
    <w:p w:rsidR="00515B47" w:rsidRDefault="0034007E" w:rsidP="00515B47">
      <w:r>
        <w:t xml:space="preserve">As part of the </w:t>
      </w:r>
      <w:r w:rsidR="00515B47">
        <w:t xml:space="preserve">inevitable and natural evolution towards team based organisations, it is imperative </w:t>
      </w:r>
      <w:r w:rsidR="00D34A90">
        <w:t xml:space="preserve">that we </w:t>
      </w:r>
      <w:r w:rsidR="00515B47">
        <w:t xml:space="preserve">employ the </w:t>
      </w:r>
      <w:r w:rsidR="007445AE">
        <w:t xml:space="preserve">correct </w:t>
      </w:r>
      <w:r w:rsidR="00515B47">
        <w:t>individual and</w:t>
      </w:r>
      <w:r w:rsidR="00D34A90" w:rsidRPr="00D34A90">
        <w:t xml:space="preserve"> </w:t>
      </w:r>
      <w:r w:rsidR="007445AE">
        <w:t xml:space="preserve">then </w:t>
      </w:r>
      <w:r w:rsidR="00D34A90" w:rsidRPr="00D34A90">
        <w:t xml:space="preserve">have the </w:t>
      </w:r>
      <w:r w:rsidR="007445AE">
        <w:t>ability</w:t>
      </w:r>
      <w:r w:rsidR="00D34A90" w:rsidRPr="00D34A90">
        <w:t xml:space="preserve"> to continuously</w:t>
      </w:r>
      <w:r w:rsidR="00515B47">
        <w:t xml:space="preserve"> train </w:t>
      </w:r>
      <w:r w:rsidR="007445AE">
        <w:t>and monitor their evolution in attaining</w:t>
      </w:r>
      <w:r w:rsidR="00515B47">
        <w:t>, expand</w:t>
      </w:r>
      <w:r w:rsidR="007445AE">
        <w:t xml:space="preserve">ing </w:t>
      </w:r>
      <w:r w:rsidR="00515B47">
        <w:t xml:space="preserve">and </w:t>
      </w:r>
      <w:r w:rsidR="007445AE">
        <w:t>enhancing the</w:t>
      </w:r>
      <w:r w:rsidR="00515B47">
        <w:t xml:space="preserve"> </w:t>
      </w:r>
      <w:r w:rsidR="007445AE">
        <w:t xml:space="preserve">necessary workplace based </w:t>
      </w:r>
      <w:r w:rsidR="00515B47">
        <w:t>skill</w:t>
      </w:r>
      <w:r w:rsidR="007445AE">
        <w:t xml:space="preserve"> </w:t>
      </w:r>
      <w:r w:rsidR="00515B47">
        <w:t>s</w:t>
      </w:r>
      <w:r w:rsidR="007445AE">
        <w:t>et</w:t>
      </w:r>
      <w:r w:rsidR="00515B47">
        <w:t xml:space="preserve">. In fulfilling corporate objectives, </w:t>
      </w:r>
      <w:r w:rsidR="004D3653">
        <w:t xml:space="preserve">managers need </w:t>
      </w:r>
      <w:r w:rsidR="00515B47">
        <w:t xml:space="preserve">to understand and measure the impact of interventions such as training, motivating, promoting, </w:t>
      </w:r>
      <w:r w:rsidR="004D3653">
        <w:t>in</w:t>
      </w:r>
      <w:r w:rsidR="00515B47">
        <w:t xml:space="preserve"> meet</w:t>
      </w:r>
      <w:r w:rsidR="004D3653">
        <w:t>ing</w:t>
      </w:r>
      <w:r w:rsidR="00515B47">
        <w:t xml:space="preserve"> their employees aspirations.</w:t>
      </w:r>
    </w:p>
    <w:p w:rsidR="00515B47" w:rsidRDefault="004D3653" w:rsidP="00696EC3">
      <w:r>
        <w:t xml:space="preserve">As an assessment tool </w:t>
      </w:r>
      <w:r w:rsidR="00515B47" w:rsidRPr="001C0466">
        <w:rPr>
          <w:i/>
        </w:rPr>
        <w:t xml:space="preserve">Applied </w:t>
      </w:r>
      <w:r w:rsidR="00696EC3" w:rsidRPr="001C0466">
        <w:rPr>
          <w:i/>
        </w:rPr>
        <w:t>C</w:t>
      </w:r>
      <w:r w:rsidR="00515B47" w:rsidRPr="001C0466">
        <w:rPr>
          <w:i/>
        </w:rPr>
        <w:t>apability</w:t>
      </w:r>
      <w:r w:rsidR="00515B47">
        <w:t xml:space="preserve"> </w:t>
      </w:r>
      <w:r>
        <w:t>can</w:t>
      </w:r>
      <w:r w:rsidR="00515B47">
        <w:t xml:space="preserve"> </w:t>
      </w:r>
      <w:r>
        <w:t>a</w:t>
      </w:r>
      <w:r w:rsidR="00515B47">
        <w:t xml:space="preserve">ssist organisations </w:t>
      </w:r>
      <w:r>
        <w:t xml:space="preserve">in </w:t>
      </w:r>
      <w:r w:rsidR="00515B47">
        <w:t xml:space="preserve">understand </w:t>
      </w:r>
      <w:r>
        <w:t xml:space="preserve">their employees </w:t>
      </w:r>
      <w:r w:rsidR="00515B47">
        <w:t>capabilities and</w:t>
      </w:r>
      <w:r>
        <w:t xml:space="preserve"> in the development of training plans to enhance those </w:t>
      </w:r>
      <w:r w:rsidR="00696EC3">
        <w:t>capabilit</w:t>
      </w:r>
      <w:r>
        <w:t>ies in meeting corporate objectives</w:t>
      </w:r>
      <w:r w:rsidR="00696EC3">
        <w:t>.</w:t>
      </w:r>
    </w:p>
    <w:p w:rsidR="00696EC3" w:rsidRPr="00EB697C" w:rsidRDefault="00696EC3" w:rsidP="00696EC3">
      <w:r>
        <w:t xml:space="preserve">Moreover, the results of </w:t>
      </w:r>
      <w:r w:rsidR="001C0466" w:rsidRPr="001C0466">
        <w:rPr>
          <w:i/>
        </w:rPr>
        <w:t>A</w:t>
      </w:r>
      <w:r w:rsidRPr="001C0466">
        <w:rPr>
          <w:i/>
        </w:rPr>
        <w:t xml:space="preserve">pplied </w:t>
      </w:r>
      <w:r w:rsidR="001C0466" w:rsidRPr="001C0466">
        <w:rPr>
          <w:i/>
        </w:rPr>
        <w:t>C</w:t>
      </w:r>
      <w:r w:rsidRPr="001C0466">
        <w:rPr>
          <w:i/>
        </w:rPr>
        <w:t>apability</w:t>
      </w:r>
      <w:r>
        <w:t xml:space="preserve"> assessment can </w:t>
      </w:r>
      <w:r w:rsidR="001C0466">
        <w:t xml:space="preserve">assist </w:t>
      </w:r>
      <w:r>
        <w:t xml:space="preserve">organisations </w:t>
      </w:r>
      <w:r w:rsidR="001C0466">
        <w:t>in establishing the correct criteria and requirements for a given job</w:t>
      </w:r>
      <w:r>
        <w:t xml:space="preserve">, </w:t>
      </w:r>
      <w:r w:rsidR="001C0466">
        <w:t xml:space="preserve">to allow them to </w:t>
      </w:r>
      <w:r>
        <w:t xml:space="preserve">systematically </w:t>
      </w:r>
      <w:r w:rsidR="001C0466">
        <w:t xml:space="preserve">filter and </w:t>
      </w:r>
      <w:r>
        <w:t xml:space="preserve">search for the </w:t>
      </w:r>
      <w:r w:rsidR="001C0466">
        <w:t>most appropriate</w:t>
      </w:r>
      <w:r>
        <w:t xml:space="preserve"> candidate. It </w:t>
      </w:r>
      <w:r w:rsidR="005140A4">
        <w:t xml:space="preserve">can </w:t>
      </w:r>
      <w:r>
        <w:t>also help organisation</w:t>
      </w:r>
      <w:r w:rsidR="005140A4">
        <w:t>s</w:t>
      </w:r>
      <w:r>
        <w:t xml:space="preserve"> to determine if they have set the requirements of a job</w:t>
      </w:r>
      <w:r w:rsidR="005140A4" w:rsidRPr="005140A4">
        <w:t xml:space="preserve"> </w:t>
      </w:r>
      <w:r w:rsidR="005140A4">
        <w:t>at a reasonable level, f</w:t>
      </w:r>
      <w:r>
        <w:t xml:space="preserve">or example if candidates constantly demonstrate high levels of </w:t>
      </w:r>
      <w:r w:rsidR="005140A4">
        <w:t>U</w:t>
      </w:r>
      <w:r>
        <w:t xml:space="preserve">tilisation and medium or low levels of </w:t>
      </w:r>
      <w:r w:rsidR="005140A4">
        <w:t>I</w:t>
      </w:r>
      <w:r>
        <w:t xml:space="preserve">mpact, </w:t>
      </w:r>
      <w:r w:rsidR="005140A4">
        <w:t xml:space="preserve">one can conclude that the </w:t>
      </w:r>
      <w:r>
        <w:t xml:space="preserve">requirements are </w:t>
      </w:r>
      <w:r w:rsidR="005140A4">
        <w:t xml:space="preserve">set </w:t>
      </w:r>
      <w:r>
        <w:t>higher than the capability of the type of candidate attract</w:t>
      </w:r>
      <w:r w:rsidR="005140A4">
        <w:t>ed to the job</w:t>
      </w:r>
      <w:r>
        <w:t xml:space="preserve">. </w:t>
      </w:r>
      <w:r w:rsidR="005140A4">
        <w:t xml:space="preserve">At </w:t>
      </w:r>
      <w:r>
        <w:t xml:space="preserve">present </w:t>
      </w:r>
      <w:r w:rsidR="000B2C43">
        <w:t>these areas of assessment are not particularly well defined and in that respect</w:t>
      </w:r>
      <w:r w:rsidR="00EA1F52">
        <w:t xml:space="preserve"> </w:t>
      </w:r>
      <w:r>
        <w:t xml:space="preserve">the proposed technique for job </w:t>
      </w:r>
      <w:r>
        <w:lastRenderedPageBreak/>
        <w:t xml:space="preserve">profiling and </w:t>
      </w:r>
      <w:r w:rsidR="001E2482">
        <w:t>measurement of an individual’s</w:t>
      </w:r>
      <w:r w:rsidR="0059777E">
        <w:t xml:space="preserve"> </w:t>
      </w:r>
      <w:r>
        <w:t>capabilit</w:t>
      </w:r>
      <w:r w:rsidR="001E2482">
        <w:t>y</w:t>
      </w:r>
      <w:r>
        <w:t xml:space="preserve"> w</w:t>
      </w:r>
      <w:r w:rsidR="0059777E">
        <w:t xml:space="preserve">ill assist in achieving a </w:t>
      </w:r>
      <w:r w:rsidR="00EB697C">
        <w:t xml:space="preserve">better </w:t>
      </w:r>
      <w:r w:rsidR="0059777E">
        <w:t xml:space="preserve">balance between an individual’s capability and the job requirements. It will facilitate the elimination of scenarios </w:t>
      </w:r>
      <w:r>
        <w:t>whe</w:t>
      </w:r>
      <w:r w:rsidR="0059777E">
        <w:t>re</w:t>
      </w:r>
      <w:r>
        <w:t xml:space="preserve"> highly capable individuals are under-utilised </w:t>
      </w:r>
      <w:r w:rsidR="0059777E">
        <w:t>with</w:t>
      </w:r>
      <w:r>
        <w:t>in the</w:t>
      </w:r>
      <w:r w:rsidR="00EB697C">
        <w:t>ir</w:t>
      </w:r>
      <w:r>
        <w:t xml:space="preserve"> organisation</w:t>
      </w:r>
      <w:r w:rsidR="0059777E">
        <w:t xml:space="preserve"> role, where i</w:t>
      </w:r>
      <w:r>
        <w:t xml:space="preserve">ndividuals who are more capable than the </w:t>
      </w:r>
      <w:r w:rsidR="0059777E">
        <w:t xml:space="preserve">job </w:t>
      </w:r>
      <w:r>
        <w:t xml:space="preserve">requirement feel underappreciated or </w:t>
      </w:r>
      <w:r w:rsidR="00EB697C">
        <w:t xml:space="preserve">indeed </w:t>
      </w:r>
      <w:r>
        <w:t>from the organisat</w:t>
      </w:r>
      <w:r w:rsidR="00EB697C">
        <w:t xml:space="preserve">ional </w:t>
      </w:r>
      <w:r>
        <w:t xml:space="preserve">perspective are </w:t>
      </w:r>
      <w:r w:rsidR="00EB697C">
        <w:t>‘</w:t>
      </w:r>
      <w:r w:rsidRPr="00696EC3">
        <w:rPr>
          <w:i/>
        </w:rPr>
        <w:t>over qualified and over paid</w:t>
      </w:r>
      <w:r w:rsidR="00EB697C">
        <w:rPr>
          <w:i/>
        </w:rPr>
        <w:t>’</w:t>
      </w:r>
      <w:r w:rsidR="00EB697C">
        <w:t>.</w:t>
      </w:r>
    </w:p>
    <w:p w:rsidR="00696EC3" w:rsidRDefault="00696EC3" w:rsidP="00696EC3">
      <w:pPr>
        <w:pStyle w:val="Heading1"/>
      </w:pPr>
      <w:r>
        <w:t>Conclusions and Future Work</w:t>
      </w:r>
    </w:p>
    <w:p w:rsidR="00A173A1" w:rsidRDefault="00696EC3" w:rsidP="00A173A1">
      <w:r>
        <w:t xml:space="preserve">This paper reports on the tests conducted to verify and validate the proposed conceptual and mathematical model(s) for measuring and predicting </w:t>
      </w:r>
      <w:r w:rsidR="00124F2B">
        <w:t xml:space="preserve">an </w:t>
      </w:r>
      <w:r>
        <w:t xml:space="preserve">individuals’ </w:t>
      </w:r>
      <w:r w:rsidRPr="00696EC3">
        <w:rPr>
          <w:i/>
        </w:rPr>
        <w:t xml:space="preserve">Applied </w:t>
      </w:r>
      <w:r>
        <w:rPr>
          <w:i/>
        </w:rPr>
        <w:t>C</w:t>
      </w:r>
      <w:r w:rsidRPr="00696EC3">
        <w:rPr>
          <w:i/>
        </w:rPr>
        <w:t>apability</w:t>
      </w:r>
      <w:r>
        <w:rPr>
          <w:i/>
        </w:rPr>
        <w:t xml:space="preserve"> </w:t>
      </w:r>
      <w:r>
        <w:t>in their work</w:t>
      </w:r>
      <w:r w:rsidR="00124F2B">
        <w:t>place</w:t>
      </w:r>
      <w:r>
        <w:t xml:space="preserve"> environment. It achieves this by proposing and testing the validity of the effect of a set of independent variables on dependent variables using analytical </w:t>
      </w:r>
      <w:r w:rsidR="0086765C">
        <w:t>method</w:t>
      </w:r>
      <w:r>
        <w:t xml:space="preserve">s. The results from these studies helped </w:t>
      </w:r>
      <w:r w:rsidR="009F1813">
        <w:t xml:space="preserve">in </w:t>
      </w:r>
      <w:r w:rsidR="0086765C">
        <w:t>determin</w:t>
      </w:r>
      <w:r w:rsidR="009F1813">
        <w:t>ing</w:t>
      </w:r>
      <w:r w:rsidR="0086765C">
        <w:t xml:space="preserve"> a </w:t>
      </w:r>
      <w:r w:rsidR="00A173A1">
        <w:t xml:space="preserve">satisfactory </w:t>
      </w:r>
      <w:r w:rsidR="0086765C">
        <w:t xml:space="preserve">and </w:t>
      </w:r>
      <w:r>
        <w:t xml:space="preserve">representative conceptual model </w:t>
      </w:r>
      <w:r w:rsidR="009F1813">
        <w:t xml:space="preserve">which underwent </w:t>
      </w:r>
      <w:r>
        <w:t>robust</w:t>
      </w:r>
      <w:r w:rsidR="00A173A1">
        <w:t>ness</w:t>
      </w:r>
      <w:r>
        <w:t xml:space="preserve"> </w:t>
      </w:r>
      <w:r w:rsidR="00A173A1">
        <w:t xml:space="preserve">testing. The </w:t>
      </w:r>
      <w:r w:rsidR="009F1813">
        <w:t xml:space="preserve">findings indicate that there is </w:t>
      </w:r>
      <w:r w:rsidR="00A173A1">
        <w:t xml:space="preserve">no reason to refute the </w:t>
      </w:r>
      <w:r w:rsidR="009F1813">
        <w:t xml:space="preserve">thesis </w:t>
      </w:r>
      <w:r w:rsidR="00A173A1">
        <w:t xml:space="preserve">that: </w:t>
      </w:r>
      <w:r w:rsidR="00A173A1">
        <w:rPr>
          <w:i/>
        </w:rPr>
        <w:t xml:space="preserve">Human Applied Capability in the work environments can be described as the product of the impact of one’s resource and the levels </w:t>
      </w:r>
      <w:r w:rsidR="009F1813">
        <w:rPr>
          <w:i/>
        </w:rPr>
        <w:t xml:space="preserve">at which </w:t>
      </w:r>
      <w:r w:rsidR="00A173A1">
        <w:rPr>
          <w:i/>
        </w:rPr>
        <w:t xml:space="preserve">those resources are utilised. </w:t>
      </w:r>
      <w:r w:rsidR="00C636D0" w:rsidRPr="00C636D0">
        <w:t>M</w:t>
      </w:r>
      <w:r w:rsidR="009F1813">
        <w:t>ore succinctly that</w:t>
      </w:r>
      <w:r w:rsidR="00A173A1">
        <w:t xml:space="preserve"> resource Impact and Utilisation are good predictors of capability</w:t>
      </w:r>
      <w:r>
        <w:t>.</w:t>
      </w:r>
      <w:r w:rsidR="00A173A1">
        <w:t xml:space="preserve"> </w:t>
      </w:r>
      <w:r w:rsidR="00A173A1" w:rsidRPr="00C636D0">
        <w:rPr>
          <w:i/>
        </w:rPr>
        <w:t>Applied Capability</w:t>
      </w:r>
      <w:r w:rsidR="00A173A1">
        <w:t xml:space="preserve"> i</w:t>
      </w:r>
      <w:r w:rsidR="00C636D0">
        <w:t>s</w:t>
      </w:r>
      <w:r w:rsidR="00A173A1">
        <w:t xml:space="preserve"> itself a strong </w:t>
      </w:r>
      <w:r w:rsidR="00C636D0">
        <w:t>indicator</w:t>
      </w:r>
      <w:r w:rsidR="00A173A1">
        <w:t xml:space="preserve"> of </w:t>
      </w:r>
      <w:r w:rsidR="00C636D0">
        <w:t>p</w:t>
      </w:r>
      <w:r w:rsidR="00A173A1">
        <w:t>erformance</w:t>
      </w:r>
      <w:r w:rsidR="00C636D0">
        <w:t xml:space="preserve"> </w:t>
      </w:r>
      <w:r w:rsidR="00A173A1">
        <w:t xml:space="preserve">and </w:t>
      </w:r>
      <w:r w:rsidR="009F1813">
        <w:t xml:space="preserve">the </w:t>
      </w:r>
      <w:r w:rsidR="00A173A1">
        <w:t xml:space="preserve">degree of achievability </w:t>
      </w:r>
      <w:r w:rsidR="00C636D0">
        <w:t>in performing a given</w:t>
      </w:r>
      <w:r w:rsidR="00A173A1">
        <w:t xml:space="preserve"> a task. </w:t>
      </w:r>
      <w:r>
        <w:t xml:space="preserve"> </w:t>
      </w:r>
    </w:p>
    <w:p w:rsidR="00696EC3" w:rsidRDefault="00A173A1" w:rsidP="00E27CE7">
      <w:r>
        <w:t xml:space="preserve">Two Data Series </w:t>
      </w:r>
      <w:r w:rsidR="00E06DAE">
        <w:t xml:space="preserve">sets </w:t>
      </w:r>
      <w:r>
        <w:t>were used</w:t>
      </w:r>
      <w:r w:rsidR="00E06DAE">
        <w:t xml:space="preserve">, the first </w:t>
      </w:r>
      <w:r>
        <w:t>as the basis for analytical inferences and the second to confirm the model through approximate reasoning. The outcome confirmed that the observed and expected outcomes</w:t>
      </w:r>
      <w:r w:rsidR="00E27CE7">
        <w:t xml:space="preserve"> were close enough for verification purposes</w:t>
      </w:r>
      <w:r w:rsidR="007B789E">
        <w:t xml:space="preserve"> and had</w:t>
      </w:r>
      <w:r w:rsidR="00E27CE7">
        <w:t xml:space="preserve"> reasonable robustness. </w:t>
      </w:r>
    </w:p>
    <w:p w:rsidR="00E27CE7" w:rsidRDefault="00E27CE7" w:rsidP="00696EC3">
      <w:r>
        <w:t>Through a real world</w:t>
      </w:r>
      <w:r w:rsidR="00696EC3">
        <w:t xml:space="preserve"> example</w:t>
      </w:r>
      <w:r>
        <w:t xml:space="preserve"> reported in this paper,</w:t>
      </w:r>
      <w:r w:rsidR="007B789E">
        <w:t xml:space="preserve"> it has been</w:t>
      </w:r>
      <w:r>
        <w:t xml:space="preserve"> demonstrated </w:t>
      </w:r>
      <w:r w:rsidR="00696EC3">
        <w:t xml:space="preserve">how the </w:t>
      </w:r>
      <w:r>
        <w:t xml:space="preserve">calculations and </w:t>
      </w:r>
      <w:r w:rsidR="00696EC3">
        <w:t>interpret</w:t>
      </w:r>
      <w:r>
        <w:t xml:space="preserve">ation of results </w:t>
      </w:r>
      <w:r w:rsidR="007B789E">
        <w:t>were</w:t>
      </w:r>
      <w:r>
        <w:t xml:space="preserve"> made</w:t>
      </w:r>
      <w:r w:rsidR="00696EC3">
        <w:t>.</w:t>
      </w:r>
      <w:r w:rsidR="00795F29">
        <w:t xml:space="preserve"> There </w:t>
      </w:r>
      <w:r w:rsidR="007B789E">
        <w:t>are</w:t>
      </w:r>
      <w:r w:rsidR="00795F29">
        <w:t xml:space="preserve"> no reason</w:t>
      </w:r>
      <w:r w:rsidR="007B789E">
        <w:t>s</w:t>
      </w:r>
      <w:r w:rsidR="00795F29">
        <w:t xml:space="preserve"> </w:t>
      </w:r>
      <w:r w:rsidR="007B789E">
        <w:t xml:space="preserve">to suggest that the underlying </w:t>
      </w:r>
      <w:r w:rsidR="00795F29">
        <w:t xml:space="preserve">conceptual model </w:t>
      </w:r>
      <w:r w:rsidR="007B789E">
        <w:t xml:space="preserve">is not of sufficient generality to form the </w:t>
      </w:r>
      <w:r w:rsidR="00795F29">
        <w:t xml:space="preserve">basis </w:t>
      </w:r>
      <w:r w:rsidR="00E20277">
        <w:t>of</w:t>
      </w:r>
      <w:r w:rsidR="00795F29">
        <w:t xml:space="preserve"> capability evaluation in other sectors.</w:t>
      </w:r>
      <w:r w:rsidR="00696EC3">
        <w:t xml:space="preserve"> </w:t>
      </w:r>
    </w:p>
    <w:p w:rsidR="00696EC3" w:rsidRPr="00696EC3" w:rsidRDefault="00E20277" w:rsidP="00696EC3">
      <w:r>
        <w:t>The</w:t>
      </w:r>
      <w:r w:rsidR="00696EC3">
        <w:t xml:space="preserve"> mathematical and conceptual </w:t>
      </w:r>
      <w:r>
        <w:t xml:space="preserve">models </w:t>
      </w:r>
      <w:r w:rsidR="00696EC3">
        <w:t xml:space="preserve">development </w:t>
      </w:r>
      <w:r>
        <w:t xml:space="preserve">as part of this </w:t>
      </w:r>
      <w:r w:rsidR="00696EC3">
        <w:t>research</w:t>
      </w:r>
      <w:r w:rsidR="00E27CE7">
        <w:t xml:space="preserve"> </w:t>
      </w:r>
      <w:r>
        <w:t xml:space="preserve">will </w:t>
      </w:r>
      <w:r w:rsidR="00696EC3">
        <w:t xml:space="preserve">be further </w:t>
      </w:r>
      <w:r>
        <w:t xml:space="preserve">extended and </w:t>
      </w:r>
      <w:r w:rsidR="00696EC3">
        <w:t xml:space="preserve">investigated </w:t>
      </w:r>
      <w:r>
        <w:t>across</w:t>
      </w:r>
      <w:r w:rsidR="00696EC3">
        <w:t xml:space="preserve"> differ</w:t>
      </w:r>
      <w:r>
        <w:t>ing</w:t>
      </w:r>
      <w:r w:rsidR="00696EC3">
        <w:t xml:space="preserve"> </w:t>
      </w:r>
      <w:r>
        <w:t xml:space="preserve">workplace </w:t>
      </w:r>
      <w:r w:rsidR="00696EC3">
        <w:t xml:space="preserve">job environments to </w:t>
      </w:r>
      <w:r w:rsidR="00E220FA">
        <w:t>not only further</w:t>
      </w:r>
      <w:r>
        <w:t xml:space="preserve"> confirm the</w:t>
      </w:r>
      <w:r w:rsidR="00E220FA">
        <w:t>i</w:t>
      </w:r>
      <w:r>
        <w:t xml:space="preserve">r </w:t>
      </w:r>
      <w:r w:rsidR="00696EC3">
        <w:t>robustness</w:t>
      </w:r>
      <w:r w:rsidR="00E220FA">
        <w:t xml:space="preserve">, but to </w:t>
      </w:r>
      <w:r>
        <w:t xml:space="preserve">also identify usage </w:t>
      </w:r>
      <w:r w:rsidR="00696EC3">
        <w:t xml:space="preserve">patterns and standards for </w:t>
      </w:r>
      <w:r>
        <w:t xml:space="preserve">the </w:t>
      </w:r>
      <w:r w:rsidR="00696EC3">
        <w:t xml:space="preserve">more effective use of </w:t>
      </w:r>
      <w:r>
        <w:lastRenderedPageBreak/>
        <w:t>I</w:t>
      </w:r>
      <w:r w:rsidR="00696EC3">
        <w:t xml:space="preserve">mpact and </w:t>
      </w:r>
      <w:r>
        <w:t>U</w:t>
      </w:r>
      <w:r w:rsidR="00696EC3">
        <w:t xml:space="preserve">tilisation </w:t>
      </w:r>
      <w:r w:rsidR="004E77F1">
        <w:t>measures</w:t>
      </w:r>
      <w:r w:rsidR="00696EC3">
        <w:t>.</w:t>
      </w:r>
      <w:r w:rsidR="00E27CE7">
        <w:t xml:space="preserve"> </w:t>
      </w:r>
      <w:r w:rsidR="00E446BC">
        <w:t xml:space="preserve">Currently </w:t>
      </w:r>
      <w:r w:rsidR="00E27CE7">
        <w:t xml:space="preserve">the models </w:t>
      </w:r>
      <w:r w:rsidR="00E446BC">
        <w:t xml:space="preserve">are being extended </w:t>
      </w:r>
      <w:r w:rsidR="00E27CE7">
        <w:t xml:space="preserve">to measure human-network capabilities. </w:t>
      </w:r>
      <w:r w:rsidR="00E446BC">
        <w:t xml:space="preserve">The aim of this </w:t>
      </w:r>
      <w:r w:rsidR="00E27CE7">
        <w:t xml:space="preserve">forthcoming research </w:t>
      </w:r>
      <w:r w:rsidR="00E446BC">
        <w:t xml:space="preserve">programme </w:t>
      </w:r>
      <w:r w:rsidR="00E27CE7">
        <w:t xml:space="preserve">work, we </w:t>
      </w:r>
      <w:r w:rsidR="00E446BC">
        <w:t xml:space="preserve">attempt to </w:t>
      </w:r>
      <w:r w:rsidR="00E27CE7">
        <w:t xml:space="preserve">explain how the collective capability of a team can be affected by the network characteristics </w:t>
      </w:r>
      <w:r w:rsidR="00E446BC">
        <w:t xml:space="preserve">of </w:t>
      </w:r>
      <w:r w:rsidR="00E27CE7">
        <w:t xml:space="preserve">Skills Diversity, Homophily, and Past Experiences of </w:t>
      </w:r>
      <w:r w:rsidR="00E446BC">
        <w:t>its constituent</w:t>
      </w:r>
      <w:r w:rsidR="00E27CE7">
        <w:t xml:space="preserve"> members</w:t>
      </w:r>
      <w:r w:rsidR="00795092">
        <w:t xml:space="preserve"> </w:t>
      </w:r>
      <w:r w:rsidR="002D6188">
        <w:fldChar w:fldCharType="begin"/>
      </w:r>
      <w:r w:rsidR="00795092">
        <w:instrText xml:space="preserve"> REF _Ref354478716 \r \h </w:instrText>
      </w:r>
      <w:r w:rsidR="002D6188">
        <w:fldChar w:fldCharType="separate"/>
      </w:r>
      <w:r w:rsidR="00795092">
        <w:t>[6]</w:t>
      </w:r>
      <w:r w:rsidR="002D6188">
        <w:fldChar w:fldCharType="end"/>
      </w:r>
      <w:r w:rsidR="00E27CE7">
        <w:t xml:space="preserve">.  </w:t>
      </w:r>
    </w:p>
    <w:p w:rsidR="008961C4" w:rsidRDefault="006B71AC" w:rsidP="006B71AC">
      <w:pPr>
        <w:pStyle w:val="Heading1"/>
        <w:numPr>
          <w:ilvl w:val="0"/>
          <w:numId w:val="0"/>
        </w:numPr>
        <w:ind w:left="754" w:hanging="357"/>
      </w:pPr>
      <w:r>
        <w:t>References</w:t>
      </w:r>
    </w:p>
    <w:p w:rsidR="007F78E0" w:rsidRDefault="007F78E0" w:rsidP="00795F29">
      <w:pPr>
        <w:pStyle w:val="ListParagraph"/>
        <w:tabs>
          <w:tab w:val="left" w:pos="567"/>
        </w:tabs>
        <w:spacing w:line="360" w:lineRule="auto"/>
        <w:ind w:left="567" w:hanging="567"/>
        <w:rPr>
          <w:rFonts w:cs="Times New Roman"/>
        </w:rPr>
      </w:pPr>
      <w:bookmarkStart w:id="0" w:name="_Ref350851321"/>
      <w:bookmarkStart w:id="1" w:name="_Ref349838869"/>
      <w:bookmarkStart w:id="2" w:name="_Ref350423206"/>
      <w:bookmarkStart w:id="3" w:name="_Ref349838306"/>
      <w:proofErr w:type="spellStart"/>
      <w:r>
        <w:rPr>
          <w:rFonts w:cs="Times New Roman"/>
        </w:rPr>
        <w:t>Askin</w:t>
      </w:r>
      <w:proofErr w:type="spellEnd"/>
      <w:r>
        <w:rPr>
          <w:rFonts w:cs="Times New Roman"/>
        </w:rPr>
        <w:t xml:space="preserve">, R. G. and </w:t>
      </w:r>
      <w:proofErr w:type="spellStart"/>
      <w:r>
        <w:rPr>
          <w:rFonts w:cs="Times New Roman"/>
        </w:rPr>
        <w:t>Standridge</w:t>
      </w:r>
      <w:proofErr w:type="spellEnd"/>
      <w:r>
        <w:rPr>
          <w:rFonts w:cs="Times New Roman"/>
        </w:rPr>
        <w:t xml:space="preserve">, C. R. (1993). </w:t>
      </w:r>
      <w:proofErr w:type="spellStart"/>
      <w:r>
        <w:rPr>
          <w:rFonts w:cs="Times New Roman"/>
          <w:i/>
        </w:rPr>
        <w:t>Modeling</w:t>
      </w:r>
      <w:proofErr w:type="spellEnd"/>
      <w:r>
        <w:rPr>
          <w:rFonts w:cs="Times New Roman"/>
          <w:i/>
        </w:rPr>
        <w:t xml:space="preserve"> and Analysis of Manufacturing Systems, </w:t>
      </w:r>
      <w:r>
        <w:rPr>
          <w:rFonts w:cs="Times New Roman"/>
        </w:rPr>
        <w:t xml:space="preserve">John Wiley &amp; Sons, INC., Part </w:t>
      </w:r>
      <w:proofErr w:type="gramStart"/>
      <w:r>
        <w:rPr>
          <w:rFonts w:cs="Times New Roman"/>
        </w:rPr>
        <w:t>I</w:t>
      </w:r>
      <w:proofErr w:type="gramEnd"/>
      <w:r>
        <w:rPr>
          <w:rFonts w:cs="Times New Roman"/>
        </w:rPr>
        <w:t xml:space="preserve"> and IV.</w:t>
      </w:r>
      <w:bookmarkEnd w:id="0"/>
      <w:r>
        <w:rPr>
          <w:rFonts w:cs="Times New Roman"/>
        </w:rPr>
        <w:t xml:space="preserve"> </w:t>
      </w:r>
    </w:p>
    <w:p w:rsidR="006B71AC" w:rsidRDefault="006B71AC" w:rsidP="00795F29">
      <w:pPr>
        <w:pStyle w:val="ListParagraph"/>
        <w:tabs>
          <w:tab w:val="left" w:pos="567"/>
        </w:tabs>
        <w:spacing w:line="360" w:lineRule="auto"/>
        <w:ind w:left="567" w:hanging="567"/>
        <w:rPr>
          <w:rFonts w:cs="Times New Roman"/>
        </w:rPr>
      </w:pPr>
      <w:bookmarkStart w:id="4" w:name="_Ref350865770"/>
      <w:r w:rsidRPr="00FF1952">
        <w:rPr>
          <w:rFonts w:cs="Times New Roman"/>
        </w:rPr>
        <w:t>Caldwell</w:t>
      </w:r>
      <w:r w:rsidR="00795F29">
        <w:rPr>
          <w:rFonts w:cs="Times New Roman"/>
        </w:rPr>
        <w:t>, D. F. and O'Reilly III, C. A.</w:t>
      </w:r>
      <w:r w:rsidRPr="00FF1952">
        <w:rPr>
          <w:rFonts w:cs="Times New Roman"/>
        </w:rPr>
        <w:t xml:space="preserve"> (1990). Measuring Person-Job Fit With a Profile-Comparison Process, </w:t>
      </w:r>
      <w:r w:rsidRPr="00FF1952">
        <w:rPr>
          <w:rFonts w:cs="Times New Roman"/>
          <w:i/>
          <w:iCs/>
        </w:rPr>
        <w:t>Journal of Applied Psychology</w:t>
      </w:r>
      <w:r w:rsidRPr="00FF1952">
        <w:rPr>
          <w:rFonts w:cs="Times New Roman"/>
        </w:rPr>
        <w:t>, 75(6), pp. 648-657</w:t>
      </w:r>
      <w:bookmarkEnd w:id="1"/>
      <w:r>
        <w:rPr>
          <w:rFonts w:cs="Times New Roman"/>
        </w:rPr>
        <w:t>.</w:t>
      </w:r>
      <w:bookmarkEnd w:id="2"/>
      <w:bookmarkEnd w:id="4"/>
    </w:p>
    <w:p w:rsidR="00150835" w:rsidRDefault="00150835" w:rsidP="00795F29">
      <w:pPr>
        <w:pStyle w:val="ListParagraph"/>
        <w:tabs>
          <w:tab w:val="left" w:pos="567"/>
        </w:tabs>
        <w:spacing w:line="360" w:lineRule="auto"/>
        <w:ind w:left="567" w:hanging="567"/>
        <w:rPr>
          <w:rFonts w:cs="Times New Roman"/>
          <w:szCs w:val="24"/>
        </w:rPr>
      </w:pPr>
      <w:r w:rsidRPr="00150835">
        <w:rPr>
          <w:rFonts w:cs="Times New Roman"/>
          <w:szCs w:val="24"/>
        </w:rPr>
        <w:t>Cronbach, L. J. (1951).</w:t>
      </w:r>
      <w:r>
        <w:rPr>
          <w:rFonts w:cs="Times New Roman"/>
          <w:szCs w:val="24"/>
        </w:rPr>
        <w:t xml:space="preserve"> </w:t>
      </w:r>
      <w:r w:rsidRPr="00150835">
        <w:rPr>
          <w:rFonts w:cs="Times New Roman"/>
          <w:szCs w:val="24"/>
        </w:rPr>
        <w:t>Coefficient alpha and the internal structure of</w:t>
      </w:r>
      <w:r>
        <w:rPr>
          <w:rFonts w:cs="Times New Roman"/>
          <w:szCs w:val="24"/>
        </w:rPr>
        <w:t xml:space="preserve"> </w:t>
      </w:r>
      <w:r w:rsidRPr="00150835">
        <w:rPr>
          <w:rFonts w:cs="Times New Roman"/>
          <w:szCs w:val="24"/>
        </w:rPr>
        <w:t>tests,</w:t>
      </w:r>
      <w:r>
        <w:rPr>
          <w:rFonts w:cs="Times New Roman"/>
          <w:szCs w:val="24"/>
        </w:rPr>
        <w:t xml:space="preserve"> </w:t>
      </w:r>
      <w:r w:rsidRPr="00150835">
        <w:rPr>
          <w:rFonts w:cs="Times New Roman"/>
          <w:i/>
          <w:iCs/>
          <w:szCs w:val="24"/>
        </w:rPr>
        <w:t>Psychometrika</w:t>
      </w:r>
      <w:proofErr w:type="gramStart"/>
      <w:r w:rsidRPr="00150835">
        <w:rPr>
          <w:rFonts w:cs="Times New Roman"/>
          <w:i/>
          <w:iCs/>
          <w:szCs w:val="24"/>
        </w:rPr>
        <w:t>,</w:t>
      </w:r>
      <w:r w:rsidRPr="00150835">
        <w:rPr>
          <w:rFonts w:cs="Times New Roman"/>
          <w:szCs w:val="24"/>
        </w:rPr>
        <w:t>16</w:t>
      </w:r>
      <w:proofErr w:type="gramEnd"/>
      <w:r w:rsidR="00795F29">
        <w:rPr>
          <w:rFonts w:cs="Times New Roman"/>
          <w:szCs w:val="24"/>
        </w:rPr>
        <w:t xml:space="preserve"> </w:t>
      </w:r>
      <w:r w:rsidRPr="00150835">
        <w:rPr>
          <w:rFonts w:cs="Times New Roman"/>
          <w:szCs w:val="24"/>
        </w:rPr>
        <w:t>(3), pp. 297-334.</w:t>
      </w:r>
    </w:p>
    <w:p w:rsidR="00150835" w:rsidRPr="00150835" w:rsidRDefault="00150835" w:rsidP="00795F29">
      <w:pPr>
        <w:pStyle w:val="ListParagraph"/>
        <w:tabs>
          <w:tab w:val="left" w:pos="567"/>
        </w:tabs>
        <w:spacing w:line="360" w:lineRule="auto"/>
        <w:ind w:left="567" w:hanging="567"/>
        <w:rPr>
          <w:rFonts w:cs="Times New Roman"/>
          <w:szCs w:val="24"/>
        </w:rPr>
      </w:pPr>
      <w:bookmarkStart w:id="5" w:name="_Ref350516175"/>
      <w:r w:rsidRPr="00150835">
        <w:rPr>
          <w:rFonts w:cs="Times New Roman"/>
          <w:szCs w:val="24"/>
        </w:rPr>
        <w:t xml:space="preserve">Field, A. (2009). </w:t>
      </w:r>
      <w:r w:rsidRPr="00150835">
        <w:rPr>
          <w:rFonts w:cs="Times New Roman"/>
          <w:i/>
          <w:iCs/>
          <w:szCs w:val="24"/>
        </w:rPr>
        <w:t>Discovering Statistics Using SPSS</w:t>
      </w:r>
      <w:r w:rsidRPr="00150835">
        <w:rPr>
          <w:rFonts w:cs="Times New Roman"/>
          <w:szCs w:val="24"/>
        </w:rPr>
        <w:t>, 3</w:t>
      </w:r>
      <w:r w:rsidR="00795F29" w:rsidRPr="00795F29">
        <w:rPr>
          <w:rFonts w:cs="Times New Roman"/>
          <w:szCs w:val="24"/>
          <w:vertAlign w:val="superscript"/>
        </w:rPr>
        <w:t>rd</w:t>
      </w:r>
      <w:r w:rsidR="00795F29">
        <w:rPr>
          <w:rFonts w:cs="Times New Roman"/>
          <w:szCs w:val="24"/>
        </w:rPr>
        <w:t xml:space="preserve"> E</w:t>
      </w:r>
      <w:r w:rsidRPr="00150835">
        <w:rPr>
          <w:rFonts w:cs="Times New Roman"/>
          <w:szCs w:val="24"/>
        </w:rPr>
        <w:t>d</w:t>
      </w:r>
      <w:r w:rsidR="00795F29">
        <w:rPr>
          <w:rFonts w:cs="Times New Roman"/>
          <w:szCs w:val="24"/>
        </w:rPr>
        <w:t>ition,</w:t>
      </w:r>
      <w:r w:rsidRPr="00150835">
        <w:rPr>
          <w:rFonts w:cs="Times New Roman"/>
          <w:szCs w:val="24"/>
        </w:rPr>
        <w:t xml:space="preserve"> Sage Publications Ltd.</w:t>
      </w:r>
      <w:bookmarkEnd w:id="5"/>
    </w:p>
    <w:p w:rsidR="006B71AC" w:rsidRDefault="006B71AC" w:rsidP="00795F29">
      <w:pPr>
        <w:pStyle w:val="ListParagraph"/>
        <w:tabs>
          <w:tab w:val="left" w:pos="567"/>
        </w:tabs>
        <w:spacing w:line="360" w:lineRule="auto"/>
        <w:ind w:left="567" w:hanging="567"/>
        <w:rPr>
          <w:rFonts w:cs="Times New Roman"/>
        </w:rPr>
      </w:pPr>
      <w:bookmarkStart w:id="6" w:name="_Ref350423209"/>
      <w:r w:rsidRPr="00FF1952">
        <w:rPr>
          <w:rFonts w:cs="Times New Roman"/>
        </w:rPr>
        <w:t>Hinkle, R. and Choi, N. (2009). Measuring Person-Environment Fit: A Further Validation of the Perceived Fit Scale, International Journal of Selection and Assessment, 17(3), pp.324-328.</w:t>
      </w:r>
      <w:bookmarkEnd w:id="6"/>
    </w:p>
    <w:p w:rsidR="00795092" w:rsidRPr="00795092" w:rsidRDefault="00795092" w:rsidP="00795F29">
      <w:pPr>
        <w:pStyle w:val="ListParagraph"/>
        <w:tabs>
          <w:tab w:val="left" w:pos="567"/>
        </w:tabs>
        <w:spacing w:line="360" w:lineRule="auto"/>
        <w:ind w:left="567" w:hanging="567"/>
        <w:rPr>
          <w:rFonts w:cs="Times New Roman"/>
          <w:szCs w:val="24"/>
        </w:rPr>
      </w:pPr>
      <w:bookmarkStart w:id="7" w:name="_Ref354478716"/>
      <w:r w:rsidRPr="00795092">
        <w:rPr>
          <w:rStyle w:val="Strong"/>
          <w:rFonts w:cs="Times New Roman"/>
          <w:b w:val="0"/>
          <w:spacing w:val="-2"/>
          <w:szCs w:val="24"/>
        </w:rPr>
        <w:t>Hosseini E. and</w:t>
      </w:r>
      <w:r w:rsidRPr="00795092">
        <w:rPr>
          <w:rStyle w:val="Strong"/>
          <w:rFonts w:cs="Times New Roman"/>
          <w:spacing w:val="-2"/>
          <w:szCs w:val="24"/>
        </w:rPr>
        <w:t xml:space="preserve"> </w:t>
      </w:r>
      <w:r w:rsidRPr="00F03654">
        <w:rPr>
          <w:rStyle w:val="Strong"/>
          <w:rFonts w:cs="Times New Roman"/>
          <w:b w:val="0"/>
          <w:spacing w:val="-2"/>
          <w:szCs w:val="24"/>
        </w:rPr>
        <w:t>Mousavi A.</w:t>
      </w:r>
      <w:r w:rsidRPr="00795092">
        <w:rPr>
          <w:rStyle w:val="Strong"/>
          <w:rFonts w:cs="Times New Roman"/>
          <w:b w:val="0"/>
          <w:spacing w:val="-2"/>
          <w:szCs w:val="24"/>
        </w:rPr>
        <w:t xml:space="preserve"> (2013), </w:t>
      </w:r>
      <w:r w:rsidRPr="00795092">
        <w:rPr>
          <w:rFonts w:cs="Times New Roman"/>
          <w:szCs w:val="24"/>
        </w:rPr>
        <w:t xml:space="preserve">On the Capability of Human Networks, </w:t>
      </w:r>
      <w:r w:rsidRPr="00795092">
        <w:rPr>
          <w:rFonts w:cs="Times New Roman"/>
          <w:i/>
          <w:szCs w:val="24"/>
        </w:rPr>
        <w:t>Proceedings of the 7</w:t>
      </w:r>
      <w:r w:rsidRPr="00795092">
        <w:rPr>
          <w:rFonts w:cs="Times New Roman"/>
          <w:i/>
          <w:szCs w:val="24"/>
          <w:vertAlign w:val="superscript"/>
        </w:rPr>
        <w:t>th</w:t>
      </w:r>
      <w:r w:rsidRPr="00795092">
        <w:rPr>
          <w:rFonts w:cs="Times New Roman"/>
          <w:i/>
          <w:szCs w:val="24"/>
        </w:rPr>
        <w:t xml:space="preserve"> Annual IEEE </w:t>
      </w:r>
      <w:r w:rsidRPr="00795092">
        <w:rPr>
          <w:rFonts w:cs="Times New Roman"/>
          <w:bCs/>
          <w:i/>
          <w:szCs w:val="24"/>
        </w:rPr>
        <w:t>International Systems Conference</w:t>
      </w:r>
      <w:r w:rsidRPr="00795092">
        <w:rPr>
          <w:rStyle w:val="Strong"/>
          <w:rFonts w:cs="Times New Roman"/>
          <w:spacing w:val="-2"/>
          <w:szCs w:val="24"/>
        </w:rPr>
        <w:t xml:space="preserve">, </w:t>
      </w:r>
      <w:r w:rsidRPr="00795092">
        <w:rPr>
          <w:rStyle w:val="Strong"/>
          <w:rFonts w:cs="Times New Roman"/>
          <w:b w:val="0"/>
          <w:spacing w:val="-2"/>
          <w:szCs w:val="24"/>
        </w:rPr>
        <w:t>held in Orlando Florida, 14</w:t>
      </w:r>
      <w:r w:rsidRPr="00795092">
        <w:rPr>
          <w:rStyle w:val="Strong"/>
          <w:rFonts w:cs="Times New Roman"/>
          <w:b w:val="0"/>
          <w:spacing w:val="-2"/>
          <w:szCs w:val="24"/>
          <w:vertAlign w:val="superscript"/>
        </w:rPr>
        <w:t>th</w:t>
      </w:r>
      <w:r w:rsidRPr="00795092">
        <w:rPr>
          <w:rStyle w:val="Strong"/>
          <w:rFonts w:cs="Times New Roman"/>
          <w:b w:val="0"/>
          <w:spacing w:val="-2"/>
          <w:szCs w:val="24"/>
        </w:rPr>
        <w:t xml:space="preserve"> – 18</w:t>
      </w:r>
      <w:r w:rsidRPr="00795092">
        <w:rPr>
          <w:rStyle w:val="Strong"/>
          <w:rFonts w:cs="Times New Roman"/>
          <w:b w:val="0"/>
          <w:spacing w:val="-2"/>
          <w:szCs w:val="24"/>
          <w:vertAlign w:val="superscript"/>
        </w:rPr>
        <w:t>th</w:t>
      </w:r>
      <w:r w:rsidRPr="00795092">
        <w:rPr>
          <w:rStyle w:val="Strong"/>
          <w:rFonts w:cs="Times New Roman"/>
          <w:b w:val="0"/>
          <w:spacing w:val="-2"/>
          <w:szCs w:val="24"/>
        </w:rPr>
        <w:t xml:space="preserve"> of April 2013.</w:t>
      </w:r>
      <w:bookmarkEnd w:id="7"/>
    </w:p>
    <w:p w:rsidR="001373B6" w:rsidRDefault="00795F29" w:rsidP="00795F29">
      <w:pPr>
        <w:pStyle w:val="ListParagraph"/>
        <w:spacing w:line="360" w:lineRule="auto"/>
        <w:ind w:left="567" w:hanging="567"/>
      </w:pPr>
      <w:bookmarkStart w:id="8" w:name="_Ref350502699"/>
      <w:bookmarkStart w:id="9" w:name="_Ref350508060"/>
      <w:r>
        <w:t>Jaques, E. and Cason K.</w:t>
      </w:r>
      <w:r w:rsidR="001373B6" w:rsidRPr="001C6C78">
        <w:t xml:space="preserve"> (1994). Human Capability, A study of individual potential and its application, Virginia: Cason Hall &amp; Co Publisher.</w:t>
      </w:r>
      <w:bookmarkEnd w:id="8"/>
    </w:p>
    <w:p w:rsidR="008846CE" w:rsidRPr="008846CE" w:rsidRDefault="00795F29" w:rsidP="00795F29">
      <w:pPr>
        <w:pStyle w:val="ListParagraph"/>
        <w:spacing w:line="360" w:lineRule="auto"/>
        <w:ind w:left="567" w:hanging="567"/>
        <w:rPr>
          <w:rFonts w:cs="Times New Roman"/>
        </w:rPr>
      </w:pPr>
      <w:bookmarkStart w:id="10" w:name="_Ref350848229"/>
      <w:r>
        <w:rPr>
          <w:rFonts w:cs="Times New Roman"/>
        </w:rPr>
        <w:t>Mamdani, E. H.</w:t>
      </w:r>
      <w:r w:rsidR="008846CE" w:rsidRPr="008846CE">
        <w:rPr>
          <w:rFonts w:cs="Times New Roman"/>
        </w:rPr>
        <w:t xml:space="preserve"> (1977). Application of fuzzy logic to approximate reasoning using linguistic systems, </w:t>
      </w:r>
      <w:r w:rsidR="008846CE" w:rsidRPr="008846CE">
        <w:rPr>
          <w:rFonts w:cs="Times New Roman"/>
          <w:i/>
          <w:iCs/>
        </w:rPr>
        <w:t>Fuzzy Sets and Systems</w:t>
      </w:r>
      <w:r w:rsidR="008846CE" w:rsidRPr="008846CE">
        <w:rPr>
          <w:rFonts w:cs="Times New Roman"/>
        </w:rPr>
        <w:t>, 26(12), pp.1182-1191.</w:t>
      </w:r>
      <w:bookmarkEnd w:id="10"/>
    </w:p>
    <w:p w:rsidR="00C024EA" w:rsidRPr="00C024EA" w:rsidRDefault="00C024EA" w:rsidP="00795F29">
      <w:pPr>
        <w:pStyle w:val="ListParagraph"/>
        <w:spacing w:line="360" w:lineRule="auto"/>
        <w:ind w:left="567" w:hanging="567"/>
        <w:rPr>
          <w:rFonts w:cs="Times New Roman"/>
        </w:rPr>
      </w:pPr>
      <w:bookmarkStart w:id="11" w:name="_Ref350936604"/>
      <w:proofErr w:type="spellStart"/>
      <w:r w:rsidRPr="00C024EA">
        <w:rPr>
          <w:rFonts w:cs="Times New Roman"/>
        </w:rPr>
        <w:t>Mog</w:t>
      </w:r>
      <w:r w:rsidR="00795F29">
        <w:rPr>
          <w:rFonts w:cs="Times New Roman"/>
        </w:rPr>
        <w:t>haddam</w:t>
      </w:r>
      <w:proofErr w:type="spellEnd"/>
      <w:r w:rsidR="00795F29">
        <w:rPr>
          <w:rFonts w:cs="Times New Roman"/>
        </w:rPr>
        <w:t xml:space="preserve"> M. and Mousavi, A.</w:t>
      </w:r>
      <w:r w:rsidRPr="00C024EA">
        <w:rPr>
          <w:rFonts w:cs="Times New Roman"/>
        </w:rPr>
        <w:t xml:space="preserve"> (2009). Prediction and control of response rate to surveys, </w:t>
      </w:r>
      <w:r w:rsidRPr="00C024EA">
        <w:rPr>
          <w:rFonts w:cs="Times New Roman"/>
          <w:i/>
          <w:iCs/>
        </w:rPr>
        <w:t>American Journal of Mathematical and Management Sciences</w:t>
      </w:r>
      <w:r w:rsidRPr="00C024EA">
        <w:rPr>
          <w:rFonts w:cs="Times New Roman"/>
        </w:rPr>
        <w:t>,</w:t>
      </w:r>
      <w:r>
        <w:rPr>
          <w:rFonts w:cs="Times New Roman"/>
        </w:rPr>
        <w:t xml:space="preserve"> </w:t>
      </w:r>
      <w:r>
        <w:t>29(3 &amp; 4), pp. 337-370.</w:t>
      </w:r>
      <w:bookmarkEnd w:id="9"/>
      <w:bookmarkEnd w:id="11"/>
    </w:p>
    <w:p w:rsidR="00C024EA" w:rsidRDefault="00C024EA" w:rsidP="00795F29">
      <w:pPr>
        <w:pStyle w:val="ListParagraph"/>
        <w:spacing w:line="360" w:lineRule="auto"/>
        <w:ind w:left="567" w:hanging="567"/>
        <w:rPr>
          <w:rFonts w:cs="Times New Roman"/>
        </w:rPr>
      </w:pPr>
      <w:bookmarkStart w:id="12" w:name="_Ref350508063"/>
      <w:r w:rsidRPr="00C024EA">
        <w:rPr>
          <w:rFonts w:cs="Times New Roman"/>
        </w:rPr>
        <w:t>Newell, C</w:t>
      </w:r>
      <w:r w:rsidR="008846CE">
        <w:rPr>
          <w:rFonts w:cs="Times New Roman"/>
        </w:rPr>
        <w:t xml:space="preserve"> </w:t>
      </w:r>
      <w:r w:rsidRPr="00C024EA">
        <w:rPr>
          <w:rFonts w:cs="Times New Roman"/>
        </w:rPr>
        <w:t xml:space="preserve">E., Rosenfeld, P., </w:t>
      </w:r>
      <w:r w:rsidR="00795F29">
        <w:rPr>
          <w:rFonts w:cs="Times New Roman"/>
        </w:rPr>
        <w:t xml:space="preserve">Harris, R. N. and </w:t>
      </w:r>
      <w:proofErr w:type="spellStart"/>
      <w:r w:rsidR="00795F29">
        <w:rPr>
          <w:rFonts w:cs="Times New Roman"/>
        </w:rPr>
        <w:t>Hindelang</w:t>
      </w:r>
      <w:proofErr w:type="spellEnd"/>
      <w:r w:rsidR="00795F29">
        <w:rPr>
          <w:rFonts w:cs="Times New Roman"/>
        </w:rPr>
        <w:t xml:space="preserve">, R. </w:t>
      </w:r>
      <w:r w:rsidRPr="00C024EA">
        <w:rPr>
          <w:rFonts w:cs="Times New Roman"/>
        </w:rPr>
        <w:t xml:space="preserve">L. (2004). Reasons for nonresponse on U.S. Navy surveys: A closer look, </w:t>
      </w:r>
      <w:r w:rsidRPr="00C024EA">
        <w:rPr>
          <w:rFonts w:cs="Times New Roman"/>
          <w:i/>
          <w:iCs/>
        </w:rPr>
        <w:t>Military Psychology</w:t>
      </w:r>
      <w:r w:rsidRPr="00C024EA">
        <w:rPr>
          <w:rFonts w:cs="Times New Roman"/>
        </w:rPr>
        <w:t>, 16(4), pp.265-276.</w:t>
      </w:r>
      <w:bookmarkEnd w:id="12"/>
    </w:p>
    <w:p w:rsidR="00150835" w:rsidRPr="00150835" w:rsidRDefault="00150835" w:rsidP="00795F29">
      <w:pPr>
        <w:pStyle w:val="ListParagraph"/>
        <w:spacing w:line="360" w:lineRule="auto"/>
        <w:ind w:left="567" w:hanging="567"/>
        <w:rPr>
          <w:rFonts w:cs="Times New Roman"/>
          <w:szCs w:val="24"/>
        </w:rPr>
      </w:pPr>
      <w:bookmarkStart w:id="13" w:name="_Ref350516180"/>
      <w:proofErr w:type="spellStart"/>
      <w:r w:rsidRPr="00150835">
        <w:rPr>
          <w:rFonts w:cs="Times New Roman"/>
          <w:szCs w:val="24"/>
        </w:rPr>
        <w:t>Nunnally</w:t>
      </w:r>
      <w:proofErr w:type="spellEnd"/>
      <w:r w:rsidRPr="00150835">
        <w:rPr>
          <w:rFonts w:cs="Times New Roman"/>
          <w:szCs w:val="24"/>
        </w:rPr>
        <w:t xml:space="preserve">, J. C. &amp; Bernstein, I. H., (1994). </w:t>
      </w:r>
      <w:proofErr w:type="spellStart"/>
      <w:r w:rsidRPr="00150835">
        <w:rPr>
          <w:rFonts w:cs="Times New Roman"/>
          <w:i/>
          <w:iCs/>
          <w:szCs w:val="24"/>
        </w:rPr>
        <w:t>Psyhcometric</w:t>
      </w:r>
      <w:proofErr w:type="spellEnd"/>
      <w:r w:rsidRPr="00150835">
        <w:rPr>
          <w:rFonts w:cs="Times New Roman"/>
          <w:i/>
          <w:iCs/>
          <w:szCs w:val="24"/>
        </w:rPr>
        <w:t xml:space="preserve"> Theory</w:t>
      </w:r>
      <w:r w:rsidRPr="00150835">
        <w:rPr>
          <w:rFonts w:cs="Times New Roman"/>
          <w:szCs w:val="24"/>
        </w:rPr>
        <w:t>, 3</w:t>
      </w:r>
      <w:r w:rsidRPr="00795F29">
        <w:rPr>
          <w:rFonts w:cs="Times New Roman"/>
          <w:szCs w:val="24"/>
          <w:vertAlign w:val="superscript"/>
        </w:rPr>
        <w:t>rd</w:t>
      </w:r>
      <w:r w:rsidR="00795F29">
        <w:rPr>
          <w:rFonts w:cs="Times New Roman"/>
          <w:szCs w:val="24"/>
        </w:rPr>
        <w:t xml:space="preserve"> E</w:t>
      </w:r>
      <w:r w:rsidRPr="00150835">
        <w:rPr>
          <w:rFonts w:cs="Times New Roman"/>
          <w:szCs w:val="24"/>
        </w:rPr>
        <w:t>d</w:t>
      </w:r>
      <w:r w:rsidR="00795F29">
        <w:rPr>
          <w:rFonts w:cs="Times New Roman"/>
          <w:szCs w:val="24"/>
        </w:rPr>
        <w:t>ition</w:t>
      </w:r>
      <w:r w:rsidRPr="00150835">
        <w:rPr>
          <w:rFonts w:cs="Times New Roman"/>
          <w:szCs w:val="24"/>
        </w:rPr>
        <w:t>,</w:t>
      </w:r>
      <w:r w:rsidR="00795F29">
        <w:rPr>
          <w:rFonts w:cs="Times New Roman"/>
          <w:szCs w:val="24"/>
        </w:rPr>
        <w:t xml:space="preserve"> </w:t>
      </w:r>
      <w:r w:rsidRPr="00150835">
        <w:rPr>
          <w:rFonts w:cs="Times New Roman"/>
          <w:szCs w:val="24"/>
        </w:rPr>
        <w:t>New York; McGraw Hill.</w:t>
      </w:r>
      <w:bookmarkEnd w:id="13"/>
    </w:p>
    <w:p w:rsidR="00730891" w:rsidRPr="001D0925" w:rsidRDefault="00730891" w:rsidP="00795F29">
      <w:pPr>
        <w:pStyle w:val="ListParagraph"/>
        <w:spacing w:line="360" w:lineRule="auto"/>
        <w:ind w:left="567" w:hanging="567"/>
        <w:rPr>
          <w:rFonts w:cs="Times New Roman"/>
        </w:rPr>
      </w:pPr>
      <w:bookmarkStart w:id="14" w:name="_Ref350434195"/>
      <w:r>
        <w:t xml:space="preserve">Osgood, C. </w:t>
      </w:r>
      <w:r w:rsidR="00795F29">
        <w:t xml:space="preserve">E., </w:t>
      </w:r>
      <w:proofErr w:type="spellStart"/>
      <w:r w:rsidR="00795F29">
        <w:t>Suci</w:t>
      </w:r>
      <w:proofErr w:type="spellEnd"/>
      <w:r w:rsidR="00795F29">
        <w:t>, G. and Tannenbaum, P.</w:t>
      </w:r>
      <w:r>
        <w:t xml:space="preserve"> (1957). The measurement of meaning. Urbana: University of Illinois Press.</w:t>
      </w:r>
      <w:bookmarkEnd w:id="14"/>
    </w:p>
    <w:p w:rsidR="001D0925" w:rsidRPr="001D0925" w:rsidRDefault="001D0925" w:rsidP="00795F29">
      <w:pPr>
        <w:pStyle w:val="ListParagraph"/>
        <w:spacing w:line="360" w:lineRule="auto"/>
        <w:ind w:left="567" w:hanging="567"/>
        <w:rPr>
          <w:rFonts w:cs="Times New Roman"/>
          <w:szCs w:val="24"/>
        </w:rPr>
      </w:pPr>
      <w:bookmarkStart w:id="15" w:name="_Ref350516788"/>
      <w:proofErr w:type="spellStart"/>
      <w:r w:rsidRPr="001D0925">
        <w:rPr>
          <w:rFonts w:cs="Times New Roman"/>
          <w:szCs w:val="24"/>
        </w:rPr>
        <w:t>Salkind</w:t>
      </w:r>
      <w:proofErr w:type="spellEnd"/>
      <w:r w:rsidRPr="001D0925">
        <w:rPr>
          <w:rFonts w:cs="Times New Roman"/>
          <w:szCs w:val="24"/>
        </w:rPr>
        <w:t xml:space="preserve">, N. J. (2008). </w:t>
      </w:r>
      <w:r w:rsidRPr="001D0925">
        <w:rPr>
          <w:rFonts w:cs="Times New Roman"/>
          <w:i/>
          <w:iCs/>
          <w:szCs w:val="24"/>
        </w:rPr>
        <w:t>Exploring Research</w:t>
      </w:r>
      <w:r w:rsidRPr="001D0925">
        <w:rPr>
          <w:rFonts w:cs="Times New Roman"/>
          <w:szCs w:val="24"/>
        </w:rPr>
        <w:t xml:space="preserve">, 7 </w:t>
      </w:r>
      <w:proofErr w:type="spellStart"/>
      <w:proofErr w:type="gramStart"/>
      <w:r w:rsidRPr="001D0925">
        <w:rPr>
          <w:rFonts w:cs="Times New Roman"/>
          <w:szCs w:val="24"/>
        </w:rPr>
        <w:t>th</w:t>
      </w:r>
      <w:proofErr w:type="spellEnd"/>
      <w:proofErr w:type="gramEnd"/>
      <w:r w:rsidRPr="001D0925">
        <w:rPr>
          <w:rFonts w:cs="Times New Roman"/>
          <w:szCs w:val="24"/>
        </w:rPr>
        <w:t xml:space="preserve"> ed., Prentice Hall.</w:t>
      </w:r>
      <w:bookmarkEnd w:id="15"/>
    </w:p>
    <w:p w:rsidR="006B71AC" w:rsidRDefault="006B71AC" w:rsidP="00795F29">
      <w:pPr>
        <w:pStyle w:val="ListParagraph"/>
        <w:tabs>
          <w:tab w:val="left" w:pos="567"/>
        </w:tabs>
        <w:spacing w:line="360" w:lineRule="auto"/>
        <w:ind w:left="567" w:hanging="567"/>
        <w:rPr>
          <w:rFonts w:cs="Times New Roman"/>
        </w:rPr>
      </w:pPr>
      <w:bookmarkStart w:id="16" w:name="_Ref350423211"/>
      <w:r w:rsidRPr="00FF1952">
        <w:rPr>
          <w:rFonts w:cs="Times New Roman"/>
        </w:rPr>
        <w:t>Sanchez J.</w:t>
      </w:r>
      <w:r w:rsidR="00795F29">
        <w:rPr>
          <w:rFonts w:cs="Times New Roman"/>
        </w:rPr>
        <w:t xml:space="preserve"> </w:t>
      </w:r>
      <w:r w:rsidRPr="00FF1952">
        <w:rPr>
          <w:rFonts w:cs="Times New Roman"/>
        </w:rPr>
        <w:t>I. and Levine E.</w:t>
      </w:r>
      <w:r w:rsidR="00795F29">
        <w:rPr>
          <w:rFonts w:cs="Times New Roman"/>
        </w:rPr>
        <w:t xml:space="preserve"> </w:t>
      </w:r>
      <w:r w:rsidRPr="00FF1952">
        <w:rPr>
          <w:rFonts w:cs="Times New Roman"/>
        </w:rPr>
        <w:t>L. (2009), What is (or should be) the difference between competency modelling and traditional job analysis</w:t>
      </w:r>
      <w:proofErr w:type="gramStart"/>
      <w:r w:rsidRPr="00FF1952">
        <w:rPr>
          <w:rFonts w:cs="Times New Roman"/>
        </w:rPr>
        <w:t>?,</w:t>
      </w:r>
      <w:proofErr w:type="gramEnd"/>
      <w:r w:rsidRPr="00FF1952">
        <w:rPr>
          <w:rFonts w:cs="Times New Roman"/>
        </w:rPr>
        <w:t xml:space="preserve"> </w:t>
      </w:r>
      <w:r w:rsidRPr="00FF1952">
        <w:rPr>
          <w:rFonts w:cs="Times New Roman"/>
          <w:i/>
          <w:iCs/>
        </w:rPr>
        <w:t>Human Resource Management Review</w:t>
      </w:r>
      <w:r w:rsidRPr="00FF1952">
        <w:rPr>
          <w:rFonts w:cs="Times New Roman"/>
        </w:rPr>
        <w:t>,</w:t>
      </w:r>
      <w:r>
        <w:rPr>
          <w:rFonts w:cs="Times New Roman"/>
        </w:rPr>
        <w:t xml:space="preserve"> </w:t>
      </w:r>
      <w:r w:rsidRPr="00FF1952">
        <w:rPr>
          <w:rFonts w:cs="Times New Roman"/>
        </w:rPr>
        <w:t>19(2), pp. 53–63.</w:t>
      </w:r>
      <w:bookmarkEnd w:id="3"/>
      <w:bookmarkEnd w:id="16"/>
    </w:p>
    <w:p w:rsidR="001D0925" w:rsidRPr="001D0925" w:rsidRDefault="001D0925" w:rsidP="00795F29">
      <w:pPr>
        <w:pStyle w:val="ListParagraph"/>
        <w:tabs>
          <w:tab w:val="left" w:pos="567"/>
        </w:tabs>
        <w:spacing w:line="360" w:lineRule="auto"/>
        <w:ind w:left="567" w:hanging="567"/>
        <w:rPr>
          <w:rFonts w:cs="Times New Roman"/>
          <w:szCs w:val="24"/>
        </w:rPr>
      </w:pPr>
      <w:bookmarkStart w:id="17" w:name="_Ref350516792"/>
      <w:r w:rsidRPr="001D0925">
        <w:rPr>
          <w:rFonts w:cs="Times New Roman"/>
          <w:szCs w:val="24"/>
        </w:rPr>
        <w:lastRenderedPageBreak/>
        <w:t xml:space="preserve">Sapsford, R.J. (1999). </w:t>
      </w:r>
      <w:r w:rsidRPr="001D0925">
        <w:rPr>
          <w:rFonts w:cs="Times New Roman"/>
          <w:i/>
          <w:iCs/>
          <w:szCs w:val="24"/>
        </w:rPr>
        <w:t>Survey Research</w:t>
      </w:r>
      <w:r w:rsidRPr="001D0925">
        <w:rPr>
          <w:rFonts w:cs="Times New Roman"/>
          <w:szCs w:val="24"/>
        </w:rPr>
        <w:t>, SAGE Publications Ltd.</w:t>
      </w:r>
      <w:bookmarkEnd w:id="17"/>
    </w:p>
    <w:p w:rsidR="007F78E0" w:rsidRPr="007F78E0" w:rsidRDefault="006B71AC" w:rsidP="00795F29">
      <w:pPr>
        <w:pStyle w:val="ListParagraph"/>
        <w:tabs>
          <w:tab w:val="left" w:pos="567"/>
        </w:tabs>
        <w:spacing w:line="360" w:lineRule="auto"/>
        <w:ind w:left="567" w:hanging="567"/>
        <w:rPr>
          <w:rFonts w:cs="Times New Roman"/>
        </w:rPr>
      </w:pPr>
      <w:bookmarkStart w:id="18" w:name="_Ref349838282"/>
      <w:proofErr w:type="spellStart"/>
      <w:r w:rsidRPr="00FF1952">
        <w:rPr>
          <w:rFonts w:cs="Times New Roman"/>
        </w:rPr>
        <w:t>Schippmann</w:t>
      </w:r>
      <w:proofErr w:type="spellEnd"/>
      <w:r w:rsidRPr="00FF1952">
        <w:rPr>
          <w:rFonts w:cs="Times New Roman"/>
        </w:rPr>
        <w:t xml:space="preserve">, J. S., Ash, R. A., Battista, M., Carr, L., </w:t>
      </w:r>
      <w:proofErr w:type="spellStart"/>
      <w:r w:rsidRPr="00FF1952">
        <w:rPr>
          <w:rFonts w:cs="Times New Roman"/>
        </w:rPr>
        <w:t>Eyde</w:t>
      </w:r>
      <w:proofErr w:type="spellEnd"/>
      <w:r w:rsidRPr="00FF1952">
        <w:rPr>
          <w:rFonts w:cs="Times New Roman"/>
        </w:rPr>
        <w:t xml:space="preserve">, L. D. and </w:t>
      </w:r>
      <w:proofErr w:type="spellStart"/>
      <w:r w:rsidRPr="00FF1952">
        <w:rPr>
          <w:rFonts w:cs="Times New Roman"/>
        </w:rPr>
        <w:t>Hesketh</w:t>
      </w:r>
      <w:proofErr w:type="spellEnd"/>
      <w:r w:rsidRPr="00FF1952">
        <w:rPr>
          <w:rFonts w:cs="Times New Roman"/>
        </w:rPr>
        <w:t xml:space="preserve">, B. (2000). </w:t>
      </w:r>
      <w:r w:rsidRPr="00FF1952">
        <w:rPr>
          <w:rFonts w:cs="Times New Roman"/>
          <w:i/>
          <w:iCs/>
        </w:rPr>
        <w:t>The</w:t>
      </w:r>
      <w:r>
        <w:rPr>
          <w:rFonts w:cs="Times New Roman"/>
          <w:i/>
          <w:iCs/>
        </w:rPr>
        <w:t xml:space="preserve"> </w:t>
      </w:r>
      <w:r w:rsidRPr="00FF1952">
        <w:rPr>
          <w:rFonts w:cs="Times New Roman"/>
        </w:rPr>
        <w:t>practice of competency modelling, Personnel Psychology, 53(3), pp.703−740.</w:t>
      </w:r>
      <w:bookmarkEnd w:id="18"/>
    </w:p>
    <w:p w:rsidR="00D60D84" w:rsidRDefault="008846CE" w:rsidP="00210215">
      <w:pPr>
        <w:pStyle w:val="ListParagraph"/>
        <w:spacing w:after="200" w:line="276" w:lineRule="auto"/>
        <w:ind w:left="567" w:hanging="567"/>
        <w:jc w:val="left"/>
      </w:pPr>
      <w:bookmarkStart w:id="19" w:name="_Ref350848234"/>
      <w:proofErr w:type="spellStart"/>
      <w:r w:rsidRPr="008846CE">
        <w:t>Zadeh</w:t>
      </w:r>
      <w:proofErr w:type="spellEnd"/>
      <w:r w:rsidRPr="008846CE">
        <w:t xml:space="preserve">, L. A. (1975). Calculus of fuzzy restrictions, In: </w:t>
      </w:r>
      <w:proofErr w:type="spellStart"/>
      <w:r w:rsidRPr="008846CE">
        <w:t>Zadeh</w:t>
      </w:r>
      <w:proofErr w:type="spellEnd"/>
      <w:r w:rsidRPr="008846CE">
        <w:t>, L. A., Fu, K. S., Tanaka, K. and Shimura M., Fuzzy sets and Their Applications to Cognitive and Decision Processes , New York: Academic.</w:t>
      </w:r>
      <w:bookmarkEnd w:id="19"/>
    </w:p>
    <w:p w:rsidR="00D60D84" w:rsidRDefault="00D60D84" w:rsidP="00D60D84">
      <w:pPr>
        <w:pStyle w:val="ListParagraph"/>
        <w:numPr>
          <w:ilvl w:val="0"/>
          <w:numId w:val="0"/>
        </w:numPr>
        <w:spacing w:after="200" w:line="276" w:lineRule="auto"/>
        <w:ind w:left="714" w:hanging="357"/>
        <w:jc w:val="left"/>
      </w:pPr>
    </w:p>
    <w:p w:rsidR="00D60D84" w:rsidRDefault="00D60D84" w:rsidP="00D60D84">
      <w:pPr>
        <w:pStyle w:val="ListParagraph"/>
        <w:numPr>
          <w:ilvl w:val="0"/>
          <w:numId w:val="0"/>
        </w:numPr>
        <w:spacing w:after="200" w:line="276" w:lineRule="auto"/>
        <w:ind w:left="714" w:hanging="357"/>
        <w:jc w:val="left"/>
      </w:pPr>
    </w:p>
    <w:p w:rsidR="00D60D84" w:rsidRDefault="00D60D84">
      <w:pPr>
        <w:spacing w:after="200" w:line="276" w:lineRule="auto"/>
        <w:jc w:val="left"/>
      </w:pPr>
      <w:r>
        <w:br w:type="page"/>
      </w:r>
    </w:p>
    <w:p w:rsidR="00D60D84" w:rsidRDefault="00D60D84" w:rsidP="00D60D84">
      <w:pPr>
        <w:jc w:val="center"/>
        <w:rPr>
          <w:rFonts w:cs="Times New Roman"/>
          <w:b/>
          <w:sz w:val="28"/>
          <w:szCs w:val="28"/>
        </w:rPr>
      </w:pPr>
      <w:r>
        <w:rPr>
          <w:rFonts w:cs="Times New Roman"/>
        </w:rPr>
        <w:lastRenderedPageBreak/>
        <w:t>O</w:t>
      </w:r>
      <w:r w:rsidRPr="00FF1952">
        <w:rPr>
          <w:rFonts w:cs="Times New Roman"/>
        </w:rPr>
        <w:t xml:space="preserve">n the </w:t>
      </w:r>
      <w:r>
        <w:rPr>
          <w:rFonts w:cs="Times New Roman"/>
        </w:rPr>
        <w:t>Applied</w:t>
      </w:r>
      <w:r w:rsidRPr="00FF1952">
        <w:rPr>
          <w:rFonts w:cs="Times New Roman"/>
        </w:rPr>
        <w:t xml:space="preserve"> capability </w:t>
      </w:r>
      <w:r>
        <w:rPr>
          <w:rFonts w:cs="Times New Roman"/>
        </w:rPr>
        <w:t>of individuals</w:t>
      </w:r>
      <w:r w:rsidRPr="00FF1952">
        <w:rPr>
          <w:rFonts w:cs="Times New Roman"/>
        </w:rPr>
        <w:t xml:space="preserve">, </w:t>
      </w:r>
      <w:r>
        <w:rPr>
          <w:rFonts w:cs="Times New Roman"/>
        </w:rPr>
        <w:t>experimental design, empirical studies and model validation – Part 2 (</w:t>
      </w:r>
      <w:proofErr w:type="spellStart"/>
      <w:r>
        <w:rPr>
          <w:rFonts w:cs="Times New Roman"/>
        </w:rPr>
        <w:t>Shekarriz</w:t>
      </w:r>
      <w:proofErr w:type="spellEnd"/>
      <w:r>
        <w:rPr>
          <w:rFonts w:cs="Times New Roman"/>
        </w:rPr>
        <w:t xml:space="preserve">, Mousavi and </w:t>
      </w:r>
      <w:proofErr w:type="spellStart"/>
      <w:r>
        <w:rPr>
          <w:rFonts w:cs="Times New Roman"/>
        </w:rPr>
        <w:t>Broomhead</w:t>
      </w:r>
      <w:proofErr w:type="spellEnd"/>
      <w:r>
        <w:rPr>
          <w:rFonts w:cs="Times New Roman"/>
        </w:rPr>
        <w:t>)</w:t>
      </w:r>
    </w:p>
    <w:p w:rsidR="00D60D84" w:rsidRPr="00535256" w:rsidRDefault="00D60D84" w:rsidP="00D60D84">
      <w:pPr>
        <w:jc w:val="center"/>
        <w:rPr>
          <w:rFonts w:cs="Times New Roman"/>
          <w:b/>
          <w:sz w:val="28"/>
          <w:szCs w:val="28"/>
        </w:rPr>
      </w:pPr>
      <w:r w:rsidRPr="00535256">
        <w:rPr>
          <w:rFonts w:cs="Times New Roman"/>
          <w:b/>
          <w:sz w:val="28"/>
          <w:szCs w:val="28"/>
        </w:rPr>
        <w:t xml:space="preserve">Figures </w:t>
      </w:r>
    </w:p>
    <w:p w:rsidR="00D60D84" w:rsidRPr="00535256" w:rsidRDefault="00D60D84" w:rsidP="00D60D84">
      <w:pPr>
        <w:jc w:val="center"/>
        <w:rPr>
          <w:rFonts w:cs="Times New Roman"/>
          <w:szCs w:val="24"/>
        </w:rPr>
      </w:pPr>
      <w:r w:rsidRPr="00535256">
        <w:rPr>
          <w:rFonts w:cs="Times New Roman"/>
          <w:b/>
          <w:szCs w:val="24"/>
        </w:rPr>
        <w:t>Figure 1:</w:t>
      </w:r>
      <w:r w:rsidRPr="00535256">
        <w:rPr>
          <w:rFonts w:cs="Times New Roman"/>
          <w:szCs w:val="24"/>
        </w:rPr>
        <w:t xml:space="preserve">  Data taxonomy and modelling</w:t>
      </w:r>
    </w:p>
    <w:p w:rsidR="00D60D84" w:rsidRPr="00535256" w:rsidRDefault="00D60D84" w:rsidP="00D60D84">
      <w:pPr>
        <w:autoSpaceDE w:val="0"/>
        <w:autoSpaceDN w:val="0"/>
        <w:adjustRightInd w:val="0"/>
        <w:rPr>
          <w:rFonts w:cs="Arial"/>
          <w:b/>
          <w:bCs/>
          <w:kern w:val="32"/>
          <w:szCs w:val="24"/>
        </w:rPr>
      </w:pPr>
      <w:r w:rsidRPr="00535256">
        <w:rPr>
          <w:szCs w:val="24"/>
        </w:rPr>
        <w:object w:dxaOrig="8920" w:dyaOrig="4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1.75pt;height:308.25pt" o:ole="">
            <v:imagedata r:id="rId6" o:title=""/>
          </v:shape>
          <o:OLEObject Type="Embed" ProgID="Visio.Drawing.11" ShapeID="_x0000_i1027" DrawAspect="Content" ObjectID="_1509259588" r:id="rId7"/>
        </w:object>
      </w:r>
    </w:p>
    <w:p w:rsidR="00D60D84" w:rsidRPr="00535256" w:rsidRDefault="00D60D84" w:rsidP="00D60D84">
      <w:pPr>
        <w:autoSpaceDE w:val="0"/>
        <w:autoSpaceDN w:val="0"/>
        <w:adjustRightInd w:val="0"/>
        <w:rPr>
          <w:rFonts w:cs="Arial"/>
          <w:b/>
          <w:bCs/>
          <w:kern w:val="32"/>
          <w:szCs w:val="24"/>
        </w:rPr>
      </w:pPr>
    </w:p>
    <w:p w:rsidR="00D60D84" w:rsidRPr="00A83FC6" w:rsidRDefault="00D60D84" w:rsidP="00D60D84">
      <w:pPr>
        <w:jc w:val="center"/>
        <w:rPr>
          <w:rFonts w:cs="Times New Roman"/>
          <w:szCs w:val="24"/>
        </w:rPr>
      </w:pPr>
      <w:r w:rsidRPr="00A83FC6">
        <w:rPr>
          <w:rFonts w:cs="Times New Roman"/>
          <w:b/>
          <w:bCs/>
          <w:szCs w:val="24"/>
        </w:rPr>
        <w:t xml:space="preserve">Figure 2: </w:t>
      </w:r>
      <w:r w:rsidRPr="00A83FC6">
        <w:rPr>
          <w:rFonts w:cs="Times New Roman"/>
          <w:szCs w:val="24"/>
        </w:rPr>
        <w:t xml:space="preserve">Output membership functions for the </w:t>
      </w:r>
      <w:proofErr w:type="spellStart"/>
      <w:r w:rsidRPr="00A83FC6">
        <w:rPr>
          <w:rFonts w:cs="Times New Roman"/>
          <w:szCs w:val="24"/>
        </w:rPr>
        <w:t>Mamdani</w:t>
      </w:r>
      <w:proofErr w:type="spellEnd"/>
      <w:r w:rsidRPr="00A83FC6">
        <w:rPr>
          <w:rFonts w:cs="Times New Roman"/>
          <w:szCs w:val="24"/>
        </w:rPr>
        <w:t xml:space="preserve"> model on the second survey.</w:t>
      </w:r>
    </w:p>
    <w:p w:rsidR="00D60D84" w:rsidRPr="00535256" w:rsidRDefault="00D60D84" w:rsidP="00D60D84">
      <w:pPr>
        <w:jc w:val="center"/>
        <w:rPr>
          <w:rFonts w:cs="Times New Roman"/>
          <w:b/>
          <w:szCs w:val="24"/>
        </w:rPr>
      </w:pPr>
      <w:r w:rsidRPr="00535256">
        <w:rPr>
          <w:rFonts w:cs="Arial"/>
          <w:noProof/>
          <w:szCs w:val="24"/>
          <w:lang w:eastAsia="en-GB"/>
        </w:rPr>
        <w:lastRenderedPageBreak/>
        <w:drawing>
          <wp:inline distT="0" distB="0" distL="0" distR="0" wp14:anchorId="343D38BA" wp14:editId="2BB60EDD">
            <wp:extent cx="5731510" cy="2998848"/>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srcRect/>
                    <a:stretch>
                      <a:fillRect/>
                    </a:stretch>
                  </pic:blipFill>
                  <pic:spPr bwMode="auto">
                    <a:xfrm>
                      <a:off x="0" y="0"/>
                      <a:ext cx="5731510" cy="2998848"/>
                    </a:xfrm>
                    <a:prstGeom prst="rect">
                      <a:avLst/>
                    </a:prstGeom>
                    <a:noFill/>
                    <a:ln w="9525">
                      <a:noFill/>
                      <a:miter lim="800000"/>
                      <a:headEnd/>
                      <a:tailEnd/>
                    </a:ln>
                  </pic:spPr>
                </pic:pic>
              </a:graphicData>
            </a:graphic>
          </wp:inline>
        </w:drawing>
      </w:r>
    </w:p>
    <w:p w:rsidR="00D60D84" w:rsidRPr="00A83FC6" w:rsidRDefault="00D60D84" w:rsidP="00D60D84">
      <w:pPr>
        <w:jc w:val="center"/>
        <w:rPr>
          <w:rFonts w:cs="Times New Roman"/>
          <w:szCs w:val="24"/>
        </w:rPr>
      </w:pPr>
      <w:r w:rsidRPr="00A83FC6">
        <w:rPr>
          <w:rFonts w:cs="Times New Roman"/>
          <w:b/>
          <w:bCs/>
          <w:szCs w:val="24"/>
        </w:rPr>
        <w:t xml:space="preserve">Figure 3: </w:t>
      </w:r>
      <w:r w:rsidRPr="00A83FC6">
        <w:rPr>
          <w:rFonts w:cs="Times New Roman"/>
          <w:szCs w:val="24"/>
        </w:rPr>
        <w:t xml:space="preserve">Changes of the </w:t>
      </w:r>
      <w:r>
        <w:rPr>
          <w:rFonts w:cs="Times New Roman"/>
          <w:szCs w:val="24"/>
        </w:rPr>
        <w:t>I</w:t>
      </w:r>
      <w:r w:rsidRPr="00A83FC6">
        <w:rPr>
          <w:rFonts w:cs="Times New Roman"/>
          <w:szCs w:val="24"/>
        </w:rPr>
        <w:t xml:space="preserve">mpact level with changes in </w:t>
      </w:r>
      <w:r>
        <w:rPr>
          <w:rFonts w:cs="Times New Roman"/>
          <w:szCs w:val="24"/>
        </w:rPr>
        <w:t>E</w:t>
      </w:r>
      <w:r w:rsidRPr="00A83FC6">
        <w:rPr>
          <w:rFonts w:cs="Times New Roman"/>
          <w:szCs w:val="24"/>
        </w:rPr>
        <w:t>nablers,</w:t>
      </w:r>
      <w:r>
        <w:rPr>
          <w:rFonts w:cs="Times New Roman"/>
          <w:szCs w:val="24"/>
        </w:rPr>
        <w:t xml:space="preserve"> P</w:t>
      </w:r>
      <w:r w:rsidRPr="00A83FC6">
        <w:rPr>
          <w:rFonts w:cs="Times New Roman"/>
          <w:szCs w:val="24"/>
        </w:rPr>
        <w:t>references and Attainment matching levels</w:t>
      </w:r>
    </w:p>
    <w:p w:rsidR="00D60D84" w:rsidRPr="00535256" w:rsidRDefault="00D60D84" w:rsidP="00D60D84">
      <w:pPr>
        <w:jc w:val="center"/>
        <w:rPr>
          <w:rFonts w:cs="Times New Roman"/>
          <w:b/>
          <w:szCs w:val="24"/>
        </w:rPr>
      </w:pPr>
      <w:r>
        <w:rPr>
          <w:rFonts w:cs="Arial"/>
          <w:noProof/>
          <w:szCs w:val="24"/>
          <w:lang w:eastAsia="en-GB"/>
        </w:rPr>
        <mc:AlternateContent>
          <mc:Choice Requires="wps">
            <w:drawing>
              <wp:anchor distT="0" distB="0" distL="114300" distR="114300" simplePos="0" relativeHeight="251662336" behindDoc="0" locked="0" layoutInCell="1" allowOverlap="1" wp14:anchorId="0264FF38" wp14:editId="779FAD08">
                <wp:simplePos x="0" y="0"/>
                <wp:positionH relativeFrom="column">
                  <wp:posOffset>3543300</wp:posOffset>
                </wp:positionH>
                <wp:positionV relativeFrom="paragraph">
                  <wp:posOffset>2584450</wp:posOffset>
                </wp:positionV>
                <wp:extent cx="628650" cy="2190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190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60D84" w:rsidRPr="00D03810" w:rsidRDefault="00D60D84" w:rsidP="00D60D84">
                            <w:pPr>
                              <w:rPr>
                                <w:sz w:val="16"/>
                                <w:szCs w:val="16"/>
                              </w:rPr>
                            </w:pPr>
                            <w:r>
                              <w:rPr>
                                <w:sz w:val="16"/>
                                <w:szCs w:val="16"/>
                              </w:rPr>
                              <w:t xml:space="preserve">Enablers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4FF38" id="_x0000_t202" coordsize="21600,21600" o:spt="202" path="m,l,21600r21600,l21600,xe">
                <v:stroke joinstyle="miter"/>
                <v:path gradientshapeok="t" o:connecttype="rect"/>
              </v:shapetype>
              <v:shape id="Text Box 2" o:spid="_x0000_s1026" type="#_x0000_t202" style="position:absolute;left:0;text-align:left;margin-left:279pt;margin-top:203.5pt;width:49.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" fillcolor="white [3201]" strokecolor="#bfbfbf [2412]" strokeweight=".5pt">
                <v:path arrowok="t"/>
                <v:textbox>
                  <w:txbxContent>
                    <w:p w:rsidR="00D60D84" w:rsidRPr="00D03810" w:rsidRDefault="00D60D84" w:rsidP="00D60D84">
                      <w:pPr>
                        <w:rPr>
                          <w:sz w:val="16"/>
                          <w:szCs w:val="16"/>
                        </w:rPr>
                      </w:pPr>
                      <w:r>
                        <w:rPr>
                          <w:sz w:val="16"/>
                          <w:szCs w:val="16"/>
                        </w:rPr>
                        <w:t xml:space="preserve">Enablers      </w:t>
                      </w:r>
                    </w:p>
                  </w:txbxContent>
                </v:textbox>
              </v:shape>
            </w:pict>
          </mc:Fallback>
        </mc:AlternateContent>
      </w:r>
      <w:r>
        <w:rPr>
          <w:rFonts w:cs="Arial"/>
          <w:noProof/>
          <w:szCs w:val="24"/>
          <w:lang w:eastAsia="en-GB"/>
        </w:rPr>
        <mc:AlternateContent>
          <mc:Choice Requires="wps">
            <w:drawing>
              <wp:anchor distT="0" distB="0" distL="114300" distR="114300" simplePos="0" relativeHeight="251661312" behindDoc="0" locked="0" layoutInCell="1" allowOverlap="1" wp14:anchorId="43BDF3C2" wp14:editId="693D40F3">
                <wp:simplePos x="0" y="0"/>
                <wp:positionH relativeFrom="column">
                  <wp:posOffset>1371600</wp:posOffset>
                </wp:positionH>
                <wp:positionV relativeFrom="paragraph">
                  <wp:posOffset>2584450</wp:posOffset>
                </wp:positionV>
                <wp:extent cx="742950" cy="21907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2190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60D84" w:rsidRPr="00D03810" w:rsidRDefault="00D60D84" w:rsidP="00D60D84">
                            <w:pPr>
                              <w:rPr>
                                <w:sz w:val="16"/>
                                <w:szCs w:val="16"/>
                              </w:rPr>
                            </w:pPr>
                            <w:r>
                              <w:rPr>
                                <w:sz w:val="16"/>
                                <w:szCs w:val="16"/>
                              </w:rPr>
                              <w:t xml:space="preserve">Preferences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F3C2" id="Text Box 6" o:spid="_x0000_s1027" type="#_x0000_t202" style="position:absolute;left:0;text-align:left;margin-left:108pt;margin-top:203.5pt;width:58.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" fillcolor="white [3201]" strokecolor="#bfbfbf [2412]" strokeweight=".5pt">
                <v:path arrowok="t"/>
                <v:textbox>
                  <w:txbxContent>
                    <w:p w:rsidR="00D60D84" w:rsidRPr="00D03810" w:rsidRDefault="00D60D84" w:rsidP="00D60D84">
                      <w:pPr>
                        <w:rPr>
                          <w:sz w:val="16"/>
                          <w:szCs w:val="16"/>
                        </w:rPr>
                      </w:pPr>
                      <w:r>
                        <w:rPr>
                          <w:sz w:val="16"/>
                          <w:szCs w:val="16"/>
                        </w:rPr>
                        <w:t xml:space="preserve">Preferences       </w:t>
                      </w:r>
                    </w:p>
                  </w:txbxContent>
                </v:textbox>
              </v:shape>
            </w:pict>
          </mc:Fallback>
        </mc:AlternateContent>
      </w:r>
      <w:r w:rsidRPr="00535256">
        <w:rPr>
          <w:rFonts w:cs="Arial"/>
          <w:noProof/>
          <w:szCs w:val="24"/>
          <w:lang w:eastAsia="en-GB"/>
        </w:rPr>
        <w:drawing>
          <wp:inline distT="0" distB="0" distL="0" distR="0" wp14:anchorId="6DF1A48F" wp14:editId="6A42EC92">
            <wp:extent cx="3803865" cy="2800350"/>
            <wp:effectExtent l="19050" t="0" r="61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srcRect/>
                    <a:stretch>
                      <a:fillRect/>
                    </a:stretch>
                  </pic:blipFill>
                  <pic:spPr bwMode="auto">
                    <a:xfrm>
                      <a:off x="0" y="0"/>
                      <a:ext cx="3808809" cy="2803990"/>
                    </a:xfrm>
                    <a:prstGeom prst="rect">
                      <a:avLst/>
                    </a:prstGeom>
                    <a:noFill/>
                    <a:ln w="9525">
                      <a:noFill/>
                      <a:miter lim="800000"/>
                      <a:headEnd/>
                      <a:tailEnd/>
                    </a:ln>
                  </pic:spPr>
                </pic:pic>
              </a:graphicData>
            </a:graphic>
          </wp:inline>
        </w:drawing>
      </w:r>
    </w:p>
    <w:p w:rsidR="00D60D84" w:rsidRPr="00535256" w:rsidRDefault="00D60D84" w:rsidP="00D60D84">
      <w:pPr>
        <w:jc w:val="center"/>
        <w:rPr>
          <w:rFonts w:cs="Times New Roman"/>
          <w:b/>
          <w:szCs w:val="24"/>
        </w:rPr>
      </w:pPr>
    </w:p>
    <w:p w:rsidR="00D60D84" w:rsidRPr="00535256" w:rsidRDefault="00D60D84" w:rsidP="00D60D84">
      <w:pPr>
        <w:jc w:val="center"/>
        <w:rPr>
          <w:rFonts w:cs="Times New Roman"/>
          <w:b/>
          <w:szCs w:val="24"/>
        </w:rPr>
      </w:pPr>
      <w:r>
        <w:rPr>
          <w:rFonts w:cs="Arial"/>
          <w:noProof/>
          <w:szCs w:val="24"/>
          <w:lang w:eastAsia="en-GB"/>
        </w:rPr>
        <w:lastRenderedPageBreak/>
        <mc:AlternateContent>
          <mc:Choice Requires="wps">
            <w:drawing>
              <wp:anchor distT="0" distB="0" distL="114300" distR="114300" simplePos="0" relativeHeight="251660288" behindDoc="0" locked="0" layoutInCell="1" allowOverlap="1" wp14:anchorId="247A892A" wp14:editId="0BECC7DC">
                <wp:simplePos x="0" y="0"/>
                <wp:positionH relativeFrom="column">
                  <wp:posOffset>3486150</wp:posOffset>
                </wp:positionH>
                <wp:positionV relativeFrom="paragraph">
                  <wp:posOffset>2521585</wp:posOffset>
                </wp:positionV>
                <wp:extent cx="628650" cy="21907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190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60D84" w:rsidRPr="00D03810" w:rsidRDefault="00D60D84" w:rsidP="00D60D84">
                            <w:pPr>
                              <w:rPr>
                                <w:sz w:val="16"/>
                                <w:szCs w:val="16"/>
                              </w:rPr>
                            </w:pPr>
                            <w:r>
                              <w:rPr>
                                <w:sz w:val="16"/>
                                <w:szCs w:val="16"/>
                              </w:rPr>
                              <w:t xml:space="preserve">Enablers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A892A" id="Text Box 7" o:spid="_x0000_s1028" type="#_x0000_t202" style="position:absolute;left:0;text-align:left;margin-left:274.5pt;margin-top:198.55pt;width:49.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" fillcolor="white [3201]" strokecolor="#bfbfbf [2412]" strokeweight=".5pt">
                <v:path arrowok="t"/>
                <v:textbox>
                  <w:txbxContent>
                    <w:p w:rsidR="00D60D84" w:rsidRPr="00D03810" w:rsidRDefault="00D60D84" w:rsidP="00D60D84">
                      <w:pPr>
                        <w:rPr>
                          <w:sz w:val="16"/>
                          <w:szCs w:val="16"/>
                        </w:rPr>
                      </w:pPr>
                      <w:r>
                        <w:rPr>
                          <w:sz w:val="16"/>
                          <w:szCs w:val="16"/>
                        </w:rPr>
                        <w:t xml:space="preserve">Enablers      </w:t>
                      </w:r>
                    </w:p>
                  </w:txbxContent>
                </v:textbox>
              </v:shape>
            </w:pict>
          </mc:Fallback>
        </mc:AlternateContent>
      </w:r>
      <w:r>
        <w:rPr>
          <w:rFonts w:cs="Arial"/>
          <w:noProof/>
          <w:szCs w:val="24"/>
          <w:lang w:eastAsia="en-GB"/>
        </w:rPr>
        <mc:AlternateContent>
          <mc:Choice Requires="wps">
            <w:drawing>
              <wp:anchor distT="0" distB="0" distL="114300" distR="114300" simplePos="0" relativeHeight="251659264" behindDoc="0" locked="0" layoutInCell="1" allowOverlap="1" wp14:anchorId="15BBEDDC" wp14:editId="65A0C778">
                <wp:simplePos x="0" y="0"/>
                <wp:positionH relativeFrom="column">
                  <wp:posOffset>1371600</wp:posOffset>
                </wp:positionH>
                <wp:positionV relativeFrom="paragraph">
                  <wp:posOffset>2521585</wp:posOffset>
                </wp:positionV>
                <wp:extent cx="742950" cy="219075"/>
                <wp:effectExtent l="0" t="0" r="1905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2190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60D84" w:rsidRPr="00D03810" w:rsidRDefault="00D60D84" w:rsidP="00D60D84">
                            <w:pPr>
                              <w:rPr>
                                <w:sz w:val="16"/>
                                <w:szCs w:val="16"/>
                              </w:rPr>
                            </w:pPr>
                            <w:r w:rsidRPr="00D03810">
                              <w:rPr>
                                <w:sz w:val="16"/>
                                <w:szCs w:val="16"/>
                              </w:rPr>
                              <w:t>Attainments</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BEDDC" id="Text Box 8" o:spid="_x0000_s1029" type="#_x0000_t202" style="position:absolute;left:0;text-align:left;margin-left:108pt;margin-top:198.55pt;width:58.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" fillcolor="white [3201]" strokecolor="#bfbfbf [2412]" strokeweight=".5pt">
                <v:path arrowok="t"/>
                <v:textbox>
                  <w:txbxContent>
                    <w:p w:rsidR="00D60D84" w:rsidRPr="00D03810" w:rsidRDefault="00D60D84" w:rsidP="00D60D84">
                      <w:pPr>
                        <w:rPr>
                          <w:sz w:val="16"/>
                          <w:szCs w:val="16"/>
                        </w:rPr>
                      </w:pPr>
                      <w:r w:rsidRPr="00D03810">
                        <w:rPr>
                          <w:sz w:val="16"/>
                          <w:szCs w:val="16"/>
                        </w:rPr>
                        <w:t>Attainments</w:t>
                      </w:r>
                      <w:r>
                        <w:rPr>
                          <w:sz w:val="16"/>
                          <w:szCs w:val="16"/>
                        </w:rPr>
                        <w:t xml:space="preserve">       </w:t>
                      </w:r>
                    </w:p>
                  </w:txbxContent>
                </v:textbox>
              </v:shape>
            </w:pict>
          </mc:Fallback>
        </mc:AlternateContent>
      </w:r>
      <w:r w:rsidRPr="00535256">
        <w:rPr>
          <w:rFonts w:cs="Arial"/>
          <w:noProof/>
          <w:szCs w:val="24"/>
          <w:lang w:eastAsia="en-GB"/>
        </w:rPr>
        <w:drawing>
          <wp:inline distT="0" distB="0" distL="0" distR="0" wp14:anchorId="6411296C" wp14:editId="016F047B">
            <wp:extent cx="3800475" cy="274478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srcRect/>
                    <a:stretch>
                      <a:fillRect/>
                    </a:stretch>
                  </pic:blipFill>
                  <pic:spPr bwMode="auto">
                    <a:xfrm>
                      <a:off x="0" y="0"/>
                      <a:ext cx="3800475" cy="2744788"/>
                    </a:xfrm>
                    <a:prstGeom prst="rect">
                      <a:avLst/>
                    </a:prstGeom>
                    <a:noFill/>
                    <a:ln w="9525">
                      <a:noFill/>
                      <a:miter lim="800000"/>
                      <a:headEnd/>
                      <a:tailEnd/>
                    </a:ln>
                  </pic:spPr>
                </pic:pic>
              </a:graphicData>
            </a:graphic>
          </wp:inline>
        </w:drawing>
      </w:r>
    </w:p>
    <w:p w:rsidR="00D60D84" w:rsidRPr="00535256" w:rsidRDefault="00D60D84" w:rsidP="00D60D84">
      <w:pPr>
        <w:jc w:val="center"/>
        <w:rPr>
          <w:rFonts w:cs="Times New Roman"/>
          <w:b/>
          <w:szCs w:val="24"/>
        </w:rPr>
      </w:pPr>
      <w:r>
        <w:rPr>
          <w:rFonts w:cs="Arial"/>
          <w:noProof/>
          <w:szCs w:val="24"/>
          <w:lang w:eastAsia="en-GB"/>
        </w:rPr>
        <mc:AlternateContent>
          <mc:Choice Requires="wps">
            <w:drawing>
              <wp:anchor distT="0" distB="0" distL="114300" distR="114300" simplePos="0" relativeHeight="251664384" behindDoc="0" locked="0" layoutInCell="1" allowOverlap="1" wp14:anchorId="1B0B99E9" wp14:editId="271C2E1A">
                <wp:simplePos x="0" y="0"/>
                <wp:positionH relativeFrom="column">
                  <wp:posOffset>3486150</wp:posOffset>
                </wp:positionH>
                <wp:positionV relativeFrom="paragraph">
                  <wp:posOffset>2552700</wp:posOffset>
                </wp:positionV>
                <wp:extent cx="742950" cy="21907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2190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60D84" w:rsidRPr="00D03810" w:rsidRDefault="00D60D84" w:rsidP="00D60D84">
                            <w:pPr>
                              <w:rPr>
                                <w:sz w:val="16"/>
                                <w:szCs w:val="16"/>
                              </w:rPr>
                            </w:pPr>
                            <w:r>
                              <w:rPr>
                                <w:sz w:val="16"/>
                                <w:szCs w:val="16"/>
                              </w:rPr>
                              <w:t xml:space="preserve">Preferences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99E9" id="Text Box 9" o:spid="_x0000_s1030" type="#_x0000_t202" style="position:absolute;left:0;text-align:left;margin-left:274.5pt;margin-top:201pt;width:58.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" fillcolor="white [3201]" strokecolor="#bfbfbf [2412]" strokeweight=".5pt">
                <v:path arrowok="t"/>
                <v:textbox>
                  <w:txbxContent>
                    <w:p w:rsidR="00D60D84" w:rsidRPr="00D03810" w:rsidRDefault="00D60D84" w:rsidP="00D60D84">
                      <w:pPr>
                        <w:rPr>
                          <w:sz w:val="16"/>
                          <w:szCs w:val="16"/>
                        </w:rPr>
                      </w:pPr>
                      <w:r>
                        <w:rPr>
                          <w:sz w:val="16"/>
                          <w:szCs w:val="16"/>
                        </w:rPr>
                        <w:t xml:space="preserve">Preferences       </w:t>
                      </w:r>
                    </w:p>
                  </w:txbxContent>
                </v:textbox>
              </v:shape>
            </w:pict>
          </mc:Fallback>
        </mc:AlternateContent>
      </w:r>
      <w:r>
        <w:rPr>
          <w:rFonts w:cs="Arial"/>
          <w:noProof/>
          <w:szCs w:val="24"/>
          <w:lang w:eastAsia="en-GB"/>
        </w:rPr>
        <mc:AlternateContent>
          <mc:Choice Requires="wps">
            <w:drawing>
              <wp:anchor distT="0" distB="0" distL="114300" distR="114300" simplePos="0" relativeHeight="251663360" behindDoc="0" locked="0" layoutInCell="1" allowOverlap="1" wp14:anchorId="7F217219" wp14:editId="412318B0">
                <wp:simplePos x="0" y="0"/>
                <wp:positionH relativeFrom="column">
                  <wp:posOffset>1276350</wp:posOffset>
                </wp:positionH>
                <wp:positionV relativeFrom="paragraph">
                  <wp:posOffset>2552700</wp:posOffset>
                </wp:positionV>
                <wp:extent cx="742950" cy="219075"/>
                <wp:effectExtent l="0" t="0" r="1905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2190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60D84" w:rsidRPr="00D03810" w:rsidRDefault="00D60D84" w:rsidP="00D60D84">
                            <w:pPr>
                              <w:rPr>
                                <w:sz w:val="16"/>
                                <w:szCs w:val="16"/>
                              </w:rPr>
                            </w:pPr>
                            <w:r w:rsidRPr="00D03810">
                              <w:rPr>
                                <w:sz w:val="16"/>
                                <w:szCs w:val="16"/>
                              </w:rPr>
                              <w:t>Attainments</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17219" id="Text Box 10" o:spid="_x0000_s1031" type="#_x0000_t202" style="position:absolute;left:0;text-align:left;margin-left:100.5pt;margin-top:201pt;width:58.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" fillcolor="white [3201]" strokecolor="#bfbfbf [2412]" strokeweight=".5pt">
                <v:path arrowok="t"/>
                <v:textbox>
                  <w:txbxContent>
                    <w:p w:rsidR="00D60D84" w:rsidRPr="00D03810" w:rsidRDefault="00D60D84" w:rsidP="00D60D84">
                      <w:pPr>
                        <w:rPr>
                          <w:sz w:val="16"/>
                          <w:szCs w:val="16"/>
                        </w:rPr>
                      </w:pPr>
                      <w:r w:rsidRPr="00D03810">
                        <w:rPr>
                          <w:sz w:val="16"/>
                          <w:szCs w:val="16"/>
                        </w:rPr>
                        <w:t>Attainments</w:t>
                      </w:r>
                      <w:r>
                        <w:rPr>
                          <w:sz w:val="16"/>
                          <w:szCs w:val="16"/>
                        </w:rPr>
                        <w:t xml:space="preserve">       </w:t>
                      </w:r>
                    </w:p>
                  </w:txbxContent>
                </v:textbox>
              </v:shape>
            </w:pict>
          </mc:Fallback>
        </mc:AlternateContent>
      </w:r>
      <w:r w:rsidRPr="00535256">
        <w:rPr>
          <w:rFonts w:cs="Arial"/>
          <w:noProof/>
          <w:szCs w:val="24"/>
          <w:lang w:eastAsia="en-GB"/>
        </w:rPr>
        <w:drawing>
          <wp:inline distT="0" distB="0" distL="0" distR="0" wp14:anchorId="7A76F3DF" wp14:editId="4076AD58">
            <wp:extent cx="3800475" cy="2768917"/>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srcRect/>
                    <a:stretch>
                      <a:fillRect/>
                    </a:stretch>
                  </pic:blipFill>
                  <pic:spPr bwMode="auto">
                    <a:xfrm>
                      <a:off x="0" y="0"/>
                      <a:ext cx="3806104" cy="2773018"/>
                    </a:xfrm>
                    <a:prstGeom prst="rect">
                      <a:avLst/>
                    </a:prstGeom>
                    <a:noFill/>
                    <a:ln w="9525">
                      <a:noFill/>
                      <a:miter lim="800000"/>
                      <a:headEnd/>
                      <a:tailEnd/>
                    </a:ln>
                  </pic:spPr>
                </pic:pic>
              </a:graphicData>
            </a:graphic>
          </wp:inline>
        </w:drawing>
      </w:r>
    </w:p>
    <w:p w:rsidR="00D60D84" w:rsidRPr="00535256" w:rsidRDefault="00D60D84" w:rsidP="00D60D84">
      <w:pPr>
        <w:jc w:val="center"/>
        <w:rPr>
          <w:rFonts w:cs="Times New Roman"/>
          <w:b/>
          <w:bCs/>
          <w:color w:val="FF0000"/>
          <w:szCs w:val="24"/>
        </w:rPr>
      </w:pPr>
    </w:p>
    <w:p w:rsidR="00D60D84" w:rsidRPr="00535256" w:rsidRDefault="00D60D84" w:rsidP="00D60D84">
      <w:pPr>
        <w:jc w:val="center"/>
        <w:rPr>
          <w:rFonts w:cs="Times New Roman"/>
          <w:szCs w:val="24"/>
        </w:rPr>
      </w:pPr>
      <w:r w:rsidRPr="00535256">
        <w:rPr>
          <w:rFonts w:cs="Times New Roman"/>
          <w:b/>
          <w:bCs/>
          <w:szCs w:val="24"/>
        </w:rPr>
        <w:t xml:space="preserve">Figure 4: </w:t>
      </w:r>
      <w:r w:rsidRPr="00535256">
        <w:rPr>
          <w:rFonts w:cs="Times New Roman"/>
          <w:szCs w:val="24"/>
        </w:rPr>
        <w:t xml:space="preserve">Observed and predicted </w:t>
      </w:r>
      <w:r>
        <w:rPr>
          <w:rFonts w:cs="Times New Roman"/>
          <w:szCs w:val="24"/>
        </w:rPr>
        <w:t>I</w:t>
      </w:r>
      <w:r w:rsidRPr="00535256">
        <w:rPr>
          <w:rFonts w:cs="Times New Roman"/>
          <w:szCs w:val="24"/>
        </w:rPr>
        <w:t>mpact indices.</w:t>
      </w:r>
    </w:p>
    <w:p w:rsidR="00D60D84" w:rsidRPr="00535256" w:rsidRDefault="00D60D84" w:rsidP="00D60D84">
      <w:pPr>
        <w:keepNext/>
        <w:rPr>
          <w:szCs w:val="24"/>
        </w:rPr>
      </w:pPr>
      <w:r w:rsidRPr="00535256">
        <w:rPr>
          <w:noProof/>
          <w:szCs w:val="24"/>
          <w:lang w:eastAsia="en-GB"/>
        </w:rPr>
        <w:lastRenderedPageBreak/>
        <w:drawing>
          <wp:inline distT="0" distB="0" distL="0" distR="0" wp14:anchorId="23E4E236" wp14:editId="1EC6F1E8">
            <wp:extent cx="5943600" cy="3733800"/>
            <wp:effectExtent l="0" t="0" r="19050" b="19050"/>
            <wp:docPr id="1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60D84" w:rsidRPr="00535256" w:rsidRDefault="00D60D84" w:rsidP="00D60D84">
      <w:pPr>
        <w:jc w:val="center"/>
        <w:rPr>
          <w:rFonts w:cs="Arial"/>
          <w:b/>
          <w:szCs w:val="24"/>
        </w:rPr>
      </w:pPr>
    </w:p>
    <w:p w:rsidR="00D60D84" w:rsidRPr="00535256" w:rsidRDefault="00D60D84" w:rsidP="00D60D84">
      <w:pPr>
        <w:jc w:val="center"/>
        <w:rPr>
          <w:rFonts w:cs="Arial"/>
          <w:b/>
          <w:szCs w:val="24"/>
        </w:rPr>
      </w:pPr>
    </w:p>
    <w:p w:rsidR="00D60D84" w:rsidRPr="00535256" w:rsidRDefault="00D60D84" w:rsidP="00D60D84">
      <w:pPr>
        <w:jc w:val="center"/>
        <w:rPr>
          <w:rFonts w:cs="Arial"/>
          <w:b/>
          <w:szCs w:val="24"/>
        </w:rPr>
      </w:pPr>
    </w:p>
    <w:p w:rsidR="00D60D84" w:rsidRPr="00535256" w:rsidRDefault="00D60D84" w:rsidP="00D60D84">
      <w:pPr>
        <w:jc w:val="center"/>
        <w:rPr>
          <w:rFonts w:cs="Arial"/>
          <w:b/>
          <w:szCs w:val="24"/>
        </w:rPr>
      </w:pPr>
    </w:p>
    <w:p w:rsidR="00D60D84" w:rsidRPr="00A83FC6" w:rsidRDefault="00D60D84" w:rsidP="00D60D84">
      <w:pPr>
        <w:jc w:val="center"/>
        <w:rPr>
          <w:rFonts w:cs="Times New Roman"/>
          <w:szCs w:val="24"/>
        </w:rPr>
      </w:pPr>
      <w:r w:rsidRPr="00A83FC6">
        <w:rPr>
          <w:rFonts w:cs="Times New Roman"/>
          <w:b/>
          <w:bCs/>
          <w:szCs w:val="24"/>
        </w:rPr>
        <w:t xml:space="preserve">Figure 5: </w:t>
      </w:r>
      <w:r w:rsidRPr="00A83FC6">
        <w:rPr>
          <w:rFonts w:cs="Times New Roman"/>
          <w:bCs/>
          <w:szCs w:val="24"/>
        </w:rPr>
        <w:t>The p</w:t>
      </w:r>
      <w:r w:rsidRPr="00A83FC6">
        <w:rPr>
          <w:rFonts w:cs="Times New Roman"/>
          <w:szCs w:val="24"/>
        </w:rPr>
        <w:t>redicted Impact and Utilisation values.</w:t>
      </w:r>
    </w:p>
    <w:p w:rsidR="00D60D84" w:rsidRPr="00535256" w:rsidRDefault="00D60D84" w:rsidP="00D60D84">
      <w:pPr>
        <w:rPr>
          <w:rFonts w:cs="Arial"/>
          <w:szCs w:val="24"/>
        </w:rPr>
      </w:pPr>
      <w:r w:rsidRPr="00535256">
        <w:rPr>
          <w:rFonts w:cs="Arial"/>
          <w:noProof/>
          <w:szCs w:val="24"/>
          <w:lang w:eastAsia="en-GB"/>
        </w:rPr>
        <w:drawing>
          <wp:inline distT="0" distB="0" distL="0" distR="0" wp14:anchorId="513B2546" wp14:editId="6511E005">
            <wp:extent cx="5734558" cy="3289554"/>
            <wp:effectExtent l="12192" t="6096" r="6350" b="0"/>
            <wp:docPr id="1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60D84" w:rsidRPr="00535256" w:rsidRDefault="00D60D84" w:rsidP="00D60D84">
      <w:pPr>
        <w:keepNext/>
        <w:rPr>
          <w:szCs w:val="24"/>
        </w:rPr>
      </w:pPr>
      <w:r w:rsidRPr="00535256">
        <w:rPr>
          <w:szCs w:val="24"/>
        </w:rPr>
        <w:lastRenderedPageBreak/>
        <w:t xml:space="preserve"> </w:t>
      </w:r>
    </w:p>
    <w:p w:rsidR="00D60D84" w:rsidRPr="00A83FC6" w:rsidRDefault="00D60D84" w:rsidP="00D60D84">
      <w:pPr>
        <w:jc w:val="center"/>
        <w:rPr>
          <w:rFonts w:cs="Times New Roman"/>
        </w:rPr>
      </w:pPr>
      <w:r w:rsidRPr="00A83FC6">
        <w:rPr>
          <w:rFonts w:cs="Times New Roman"/>
          <w:b/>
          <w:bCs/>
        </w:rPr>
        <w:t xml:space="preserve">Figure 6: </w:t>
      </w:r>
      <w:r w:rsidRPr="00A83FC6">
        <w:rPr>
          <w:rFonts w:cs="Times New Roman"/>
          <w:bCs/>
        </w:rPr>
        <w:t>The</w:t>
      </w:r>
      <w:r w:rsidRPr="00A83FC6">
        <w:rPr>
          <w:rFonts w:cs="Times New Roman"/>
          <w:b/>
          <w:bCs/>
        </w:rPr>
        <w:t xml:space="preserve"> </w:t>
      </w:r>
      <w:r w:rsidRPr="00A83FC6">
        <w:rPr>
          <w:rFonts w:cs="Times New Roman"/>
        </w:rPr>
        <w:t>Impact and Utilisation levels resulted from the three experimental conditions</w:t>
      </w:r>
    </w:p>
    <w:p w:rsidR="00D60D84" w:rsidRDefault="00D60D84" w:rsidP="00D60D84">
      <w:pPr>
        <w:jc w:val="center"/>
        <w:rPr>
          <w:rFonts w:cs="Times New Roman"/>
          <w:b/>
          <w:szCs w:val="24"/>
        </w:rPr>
      </w:pPr>
      <w:r w:rsidRPr="00720820">
        <w:rPr>
          <w:noProof/>
          <w:szCs w:val="24"/>
          <w:lang w:eastAsia="en-GB"/>
        </w:rPr>
        <w:drawing>
          <wp:anchor distT="0" distB="0" distL="114300" distR="114300" simplePos="0" relativeHeight="251665408" behindDoc="0" locked="0" layoutInCell="1" allowOverlap="1" wp14:anchorId="79CC07BD" wp14:editId="2351DB64">
            <wp:simplePos x="0" y="0"/>
            <wp:positionH relativeFrom="column">
              <wp:posOffset>700026</wp:posOffset>
            </wp:positionH>
            <wp:positionV relativeFrom="paragraph">
              <wp:posOffset>221178</wp:posOffset>
            </wp:positionV>
            <wp:extent cx="4143375" cy="3409315"/>
            <wp:effectExtent l="0" t="0" r="0" b="0"/>
            <wp:wrapNone/>
            <wp:docPr id="1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srcRect/>
                    <a:stretch>
                      <a:fillRect/>
                    </a:stretch>
                  </pic:blipFill>
                  <pic:spPr bwMode="auto">
                    <a:xfrm>
                      <a:off x="0" y="0"/>
                      <a:ext cx="4143375" cy="3409315"/>
                    </a:xfrm>
                    <a:prstGeom prst="rect">
                      <a:avLst/>
                    </a:prstGeom>
                    <a:noFill/>
                  </pic:spPr>
                </pic:pic>
              </a:graphicData>
            </a:graphic>
          </wp:anchor>
        </w:drawing>
      </w: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r>
        <w:rPr>
          <w:rFonts w:cs="Times New Roman"/>
          <w:b/>
          <w:noProof/>
          <w:szCs w:val="24"/>
          <w:lang w:eastAsia="en-GB"/>
        </w:rPr>
        <mc:AlternateContent>
          <mc:Choice Requires="wps">
            <w:drawing>
              <wp:anchor distT="0" distB="0" distL="114300" distR="114300" simplePos="0" relativeHeight="251668480" behindDoc="0" locked="0" layoutInCell="1" allowOverlap="1" wp14:anchorId="165A5D61" wp14:editId="23BD01BF">
                <wp:simplePos x="0" y="0"/>
                <wp:positionH relativeFrom="column">
                  <wp:posOffset>2077720</wp:posOffset>
                </wp:positionH>
                <wp:positionV relativeFrom="paragraph">
                  <wp:posOffset>222250</wp:posOffset>
                </wp:positionV>
                <wp:extent cx="2113915" cy="629285"/>
                <wp:effectExtent l="0" t="0" r="63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391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D84" w:rsidRDefault="00D60D84" w:rsidP="00D60D84">
                            <w:r>
                              <w:t>6a: High Levels of Requirement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5A5D61" id="Text Box 11" o:spid="_x0000_s1032" type="#_x0000_t202" style="position:absolute;left:0;text-align:left;margin-left:163.6pt;margin-top:17.5pt;width:166.45pt;height:4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" fillcolor="white [3201]" stroked="f" strokeweight=".5pt">
                <v:path arrowok="t"/>
                <v:textbox>
                  <w:txbxContent>
                    <w:p w:rsidR="00D60D84" w:rsidRDefault="00D60D84" w:rsidP="00D60D84">
                      <w:r>
                        <w:t>6a: High Levels of Requirement</w:t>
                      </w:r>
                    </w:p>
                  </w:txbxContent>
                </v:textbox>
              </v:shape>
            </w:pict>
          </mc:Fallback>
        </mc:AlternateContent>
      </w: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r w:rsidRPr="00720820">
        <w:rPr>
          <w:noProof/>
          <w:szCs w:val="24"/>
          <w:lang w:eastAsia="en-GB"/>
        </w:rPr>
        <w:drawing>
          <wp:anchor distT="0" distB="0" distL="114300" distR="114300" simplePos="0" relativeHeight="251666432" behindDoc="0" locked="0" layoutInCell="1" allowOverlap="1" wp14:anchorId="24F8B602" wp14:editId="746B3859">
            <wp:simplePos x="0" y="0"/>
            <wp:positionH relativeFrom="column">
              <wp:posOffset>1223158</wp:posOffset>
            </wp:positionH>
            <wp:positionV relativeFrom="paragraph">
              <wp:posOffset>-35626</wp:posOffset>
            </wp:positionV>
            <wp:extent cx="3757186" cy="2992582"/>
            <wp:effectExtent l="0" t="0" r="0" b="0"/>
            <wp:wrapNone/>
            <wp:docPr id="1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cstate="print"/>
                    <a:srcRect/>
                    <a:stretch>
                      <a:fillRect/>
                    </a:stretch>
                  </pic:blipFill>
                  <pic:spPr bwMode="auto">
                    <a:xfrm>
                      <a:off x="0" y="0"/>
                      <a:ext cx="3757186" cy="2992582"/>
                    </a:xfrm>
                    <a:prstGeom prst="rect">
                      <a:avLst/>
                    </a:prstGeom>
                    <a:noFill/>
                  </pic:spPr>
                </pic:pic>
              </a:graphicData>
            </a:graphic>
          </wp:anchor>
        </w:drawing>
      </w: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r>
        <w:rPr>
          <w:rFonts w:cs="Times New Roman"/>
          <w:b/>
          <w:noProof/>
          <w:szCs w:val="24"/>
          <w:lang w:eastAsia="en-GB"/>
        </w:rPr>
        <mc:AlternateContent>
          <mc:Choice Requires="wps">
            <w:drawing>
              <wp:anchor distT="0" distB="0" distL="114300" distR="114300" simplePos="0" relativeHeight="251669504" behindDoc="0" locked="0" layoutInCell="1" allowOverlap="1" wp14:anchorId="505DB56D" wp14:editId="3606039F">
                <wp:simplePos x="0" y="0"/>
                <wp:positionH relativeFrom="column">
                  <wp:posOffset>2018665</wp:posOffset>
                </wp:positionH>
                <wp:positionV relativeFrom="paragraph">
                  <wp:posOffset>158115</wp:posOffset>
                </wp:positionV>
                <wp:extent cx="2695575" cy="629285"/>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D84" w:rsidRDefault="00D60D84" w:rsidP="00D60D84">
                            <w:r>
                              <w:t>6b: Medium Levels of Requirement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5DB56D" id="Text Box 13" o:spid="_x0000_s1033" type="#_x0000_t202" style="position:absolute;left:0;text-align:left;margin-left:158.95pt;margin-top:12.45pt;width:212.25pt;height:4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" fillcolor="white [3201]" stroked="f" strokeweight=".5pt">
                <v:path arrowok="t"/>
                <v:textbox>
                  <w:txbxContent>
                    <w:p w:rsidR="00D60D84" w:rsidRDefault="00D60D84" w:rsidP="00D60D84">
                      <w:r>
                        <w:t>6b: Medium Levels of Requirement</w:t>
                      </w:r>
                    </w:p>
                  </w:txbxContent>
                </v:textbox>
              </v:shape>
            </w:pict>
          </mc:Fallback>
        </mc:AlternateContent>
      </w:r>
    </w:p>
    <w:p w:rsidR="00D60D84" w:rsidRDefault="00D60D84" w:rsidP="00D60D84">
      <w:pPr>
        <w:jc w:val="center"/>
        <w:rPr>
          <w:rFonts w:cs="Times New Roman"/>
          <w:b/>
          <w:szCs w:val="24"/>
        </w:rPr>
      </w:pPr>
      <w:r w:rsidRPr="00720820">
        <w:rPr>
          <w:noProof/>
          <w:szCs w:val="24"/>
          <w:lang w:eastAsia="en-GB"/>
        </w:rPr>
        <w:drawing>
          <wp:anchor distT="0" distB="0" distL="114300" distR="114300" simplePos="0" relativeHeight="251667456" behindDoc="0" locked="0" layoutInCell="1" allowOverlap="1" wp14:anchorId="1FC5A941" wp14:editId="7CFAE8D1">
            <wp:simplePos x="0" y="0"/>
            <wp:positionH relativeFrom="column">
              <wp:posOffset>1170940</wp:posOffset>
            </wp:positionH>
            <wp:positionV relativeFrom="paragraph">
              <wp:posOffset>323215</wp:posOffset>
            </wp:positionV>
            <wp:extent cx="3807460" cy="2980690"/>
            <wp:effectExtent l="0" t="0" r="0" b="0"/>
            <wp:wrapNone/>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srcRect/>
                    <a:stretch>
                      <a:fillRect/>
                    </a:stretch>
                  </pic:blipFill>
                  <pic:spPr bwMode="auto">
                    <a:xfrm>
                      <a:off x="0" y="0"/>
                      <a:ext cx="3807460" cy="2980690"/>
                    </a:xfrm>
                    <a:prstGeom prst="rect">
                      <a:avLst/>
                    </a:prstGeom>
                    <a:noFill/>
                  </pic:spPr>
                </pic:pic>
              </a:graphicData>
            </a:graphic>
          </wp:anchor>
        </w:drawing>
      </w: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r>
        <w:rPr>
          <w:rFonts w:cs="Times New Roman"/>
          <w:b/>
          <w:noProof/>
          <w:szCs w:val="24"/>
          <w:lang w:eastAsia="en-GB"/>
        </w:rPr>
        <mc:AlternateContent>
          <mc:Choice Requires="wps">
            <w:drawing>
              <wp:anchor distT="0" distB="0" distL="114300" distR="114300" simplePos="0" relativeHeight="251670528" behindDoc="0" locked="0" layoutInCell="1" allowOverlap="1" wp14:anchorId="40C2A1B2" wp14:editId="05C2089A">
                <wp:simplePos x="0" y="0"/>
                <wp:positionH relativeFrom="column">
                  <wp:posOffset>2123440</wp:posOffset>
                </wp:positionH>
                <wp:positionV relativeFrom="paragraph">
                  <wp:posOffset>24130</wp:posOffset>
                </wp:positionV>
                <wp:extent cx="2113280" cy="629285"/>
                <wp:effectExtent l="0" t="0" r="127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3280"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D84" w:rsidRDefault="00D60D84" w:rsidP="00D60D84">
                            <w:r>
                              <w:t>6c: Low Levels of Requirement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C2A1B2" id="Text Box 14" o:spid="_x0000_s1034" type="#_x0000_t202" style="position:absolute;left:0;text-align:left;margin-left:167.2pt;margin-top:1.9pt;width:166.4pt;height:4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" fillcolor="white [3201]" stroked="f" strokeweight=".5pt">
                <v:path arrowok="t"/>
                <v:textbox>
                  <w:txbxContent>
                    <w:p w:rsidR="00D60D84" w:rsidRDefault="00D60D84" w:rsidP="00D60D84">
                      <w:r>
                        <w:t>6c: Low Levels of Requirement</w:t>
                      </w:r>
                    </w:p>
                  </w:txbxContent>
                </v:textbox>
              </v:shape>
            </w:pict>
          </mc:Fallback>
        </mc:AlternateContent>
      </w: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Default="00D60D84" w:rsidP="00D60D84">
      <w:pPr>
        <w:jc w:val="center"/>
        <w:rPr>
          <w:rFonts w:cs="Times New Roman"/>
          <w:b/>
          <w:szCs w:val="24"/>
        </w:rPr>
      </w:pPr>
    </w:p>
    <w:p w:rsidR="00D60D84" w:rsidRPr="001A156C" w:rsidRDefault="00D60D84" w:rsidP="00D60D84">
      <w:pPr>
        <w:jc w:val="center"/>
        <w:rPr>
          <w:rFonts w:cs="Times New Roman"/>
          <w:szCs w:val="24"/>
        </w:rPr>
      </w:pPr>
      <w:r>
        <w:rPr>
          <w:rFonts w:cs="Times New Roman"/>
          <w:b/>
          <w:szCs w:val="24"/>
        </w:rPr>
        <w:t xml:space="preserve">Figure 7: </w:t>
      </w:r>
      <w:r>
        <w:rPr>
          <w:rFonts w:cs="Times New Roman"/>
          <w:szCs w:val="24"/>
        </w:rPr>
        <w:t>The predicted capability profile of 91 individual</w:t>
      </w:r>
    </w:p>
    <w:p w:rsidR="00D60D84" w:rsidRDefault="00D60D84" w:rsidP="00D60D84">
      <w:pPr>
        <w:jc w:val="center"/>
        <w:rPr>
          <w:rFonts w:cs="Times New Roman"/>
          <w:b/>
          <w:szCs w:val="24"/>
        </w:rPr>
      </w:pPr>
      <w:r w:rsidRPr="00720820">
        <w:rPr>
          <w:noProof/>
          <w:szCs w:val="24"/>
          <w:lang w:eastAsia="en-GB"/>
        </w:rPr>
        <w:drawing>
          <wp:inline distT="0" distB="0" distL="0" distR="0" wp14:anchorId="7FD0B4BD" wp14:editId="04B2AABA">
            <wp:extent cx="3800104" cy="2664570"/>
            <wp:effectExtent l="0" t="0" r="0" b="2540"/>
            <wp:docPr id="19"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17" cstate="print"/>
                    <a:srcRect/>
                    <a:stretch>
                      <a:fillRect/>
                    </a:stretch>
                  </pic:blipFill>
                  <pic:spPr bwMode="auto">
                    <a:xfrm>
                      <a:off x="0" y="0"/>
                      <a:ext cx="3801979" cy="2665884"/>
                    </a:xfrm>
                    <a:prstGeom prst="rect">
                      <a:avLst/>
                    </a:prstGeom>
                    <a:noFill/>
                    <a:ln w="9525">
                      <a:noFill/>
                      <a:miter lim="800000"/>
                      <a:headEnd/>
                      <a:tailEnd/>
                    </a:ln>
                  </pic:spPr>
                </pic:pic>
              </a:graphicData>
            </a:graphic>
          </wp:inline>
        </w:drawing>
      </w:r>
    </w:p>
    <w:p w:rsidR="00D60D84" w:rsidRDefault="00D60D84" w:rsidP="00D60D84">
      <w:pPr>
        <w:jc w:val="center"/>
        <w:rPr>
          <w:rFonts w:cs="Times New Roman"/>
          <w:b/>
          <w:szCs w:val="24"/>
        </w:rPr>
      </w:pPr>
      <w:r w:rsidRPr="00535256">
        <w:rPr>
          <w:rFonts w:cs="Times New Roman"/>
          <w:b/>
          <w:szCs w:val="24"/>
        </w:rPr>
        <w:br w:type="page"/>
      </w:r>
    </w:p>
    <w:p w:rsidR="00D60D84" w:rsidRPr="00535256" w:rsidRDefault="00D60D84" w:rsidP="00D60D84">
      <w:pPr>
        <w:jc w:val="center"/>
        <w:rPr>
          <w:rFonts w:cs="Times New Roman"/>
          <w:b/>
          <w:sz w:val="28"/>
          <w:szCs w:val="28"/>
        </w:rPr>
      </w:pPr>
      <w:r w:rsidRPr="00535256">
        <w:rPr>
          <w:rFonts w:cs="Times New Roman"/>
          <w:b/>
          <w:sz w:val="28"/>
          <w:szCs w:val="28"/>
        </w:rPr>
        <w:lastRenderedPageBreak/>
        <w:t>Tables</w:t>
      </w:r>
    </w:p>
    <w:p w:rsidR="00D60D84" w:rsidRPr="00535256" w:rsidRDefault="00D60D84" w:rsidP="00D60D84">
      <w:pPr>
        <w:jc w:val="center"/>
        <w:rPr>
          <w:rFonts w:cs="Times New Roman"/>
          <w:szCs w:val="24"/>
        </w:rPr>
      </w:pPr>
      <w:r w:rsidRPr="00535256">
        <w:rPr>
          <w:rFonts w:cs="Times New Roman"/>
          <w:b/>
          <w:szCs w:val="24"/>
        </w:rPr>
        <w:t>Table 1:</w:t>
      </w:r>
      <w:r w:rsidRPr="00535256">
        <w:rPr>
          <w:rFonts w:cs="Times New Roman"/>
          <w:szCs w:val="24"/>
        </w:rPr>
        <w:t xml:space="preserve"> Assessment methods and data sources</w:t>
      </w:r>
    </w:p>
    <w:tbl>
      <w:tblPr>
        <w:tblW w:w="9039" w:type="dxa"/>
        <w:tblLook w:val="0000" w:firstRow="0" w:lastRow="0" w:firstColumn="0" w:lastColumn="0" w:noHBand="0" w:noVBand="0"/>
      </w:tblPr>
      <w:tblGrid>
        <w:gridCol w:w="1897"/>
        <w:gridCol w:w="2413"/>
        <w:gridCol w:w="2241"/>
        <w:gridCol w:w="2488"/>
      </w:tblGrid>
      <w:tr w:rsidR="00D60D84" w:rsidRPr="00535256" w:rsidTr="00D751DF">
        <w:trPr>
          <w:trHeight w:val="374"/>
        </w:trPr>
        <w:tc>
          <w:tcPr>
            <w:tcW w:w="4310" w:type="dxa"/>
            <w:gridSpan w:val="2"/>
            <w:tcBorders>
              <w:top w:val="single" w:sz="4" w:space="0" w:color="auto"/>
              <w:left w:val="single" w:sz="4" w:space="0" w:color="auto"/>
              <w:bottom w:val="single" w:sz="4" w:space="0" w:color="auto"/>
              <w:right w:val="single" w:sz="4" w:space="0" w:color="auto"/>
            </w:tcBorders>
            <w:vAlign w:val="center"/>
          </w:tcPr>
          <w:p w:rsidR="00D60D84" w:rsidRPr="00535256" w:rsidRDefault="00D60D84" w:rsidP="00D751DF">
            <w:pPr>
              <w:spacing w:line="240" w:lineRule="auto"/>
              <w:jc w:val="center"/>
              <w:rPr>
                <w:rFonts w:cs="Times New Roman"/>
                <w:b/>
                <w:bCs/>
                <w:sz w:val="20"/>
                <w:szCs w:val="20"/>
              </w:rPr>
            </w:pPr>
            <w:r w:rsidRPr="00535256">
              <w:rPr>
                <w:rFonts w:cs="Times New Roman"/>
                <w:b/>
                <w:bCs/>
                <w:sz w:val="20"/>
                <w:szCs w:val="20"/>
              </w:rPr>
              <w:t>Criteria</w:t>
            </w:r>
          </w:p>
        </w:tc>
        <w:tc>
          <w:tcPr>
            <w:tcW w:w="2241" w:type="dxa"/>
            <w:tcBorders>
              <w:top w:val="single" w:sz="4" w:space="0" w:color="auto"/>
              <w:left w:val="nil"/>
              <w:bottom w:val="single" w:sz="4" w:space="0" w:color="auto"/>
              <w:right w:val="single" w:sz="4" w:space="0" w:color="auto"/>
            </w:tcBorders>
            <w:vAlign w:val="center"/>
          </w:tcPr>
          <w:p w:rsidR="00D60D84" w:rsidRPr="00535256" w:rsidRDefault="00D60D84" w:rsidP="00D751DF">
            <w:pPr>
              <w:spacing w:line="240" w:lineRule="auto"/>
              <w:jc w:val="center"/>
              <w:rPr>
                <w:rFonts w:cs="Times New Roman"/>
                <w:b/>
                <w:bCs/>
                <w:sz w:val="20"/>
                <w:szCs w:val="20"/>
              </w:rPr>
            </w:pPr>
            <w:r w:rsidRPr="00535256">
              <w:rPr>
                <w:rFonts w:cs="Times New Roman"/>
                <w:b/>
                <w:bCs/>
                <w:sz w:val="20"/>
                <w:szCs w:val="20"/>
              </w:rPr>
              <w:t>Assessment method</w:t>
            </w:r>
          </w:p>
        </w:tc>
        <w:tc>
          <w:tcPr>
            <w:tcW w:w="2488" w:type="dxa"/>
            <w:tcBorders>
              <w:top w:val="single" w:sz="4" w:space="0" w:color="auto"/>
              <w:left w:val="nil"/>
              <w:bottom w:val="single" w:sz="4" w:space="0" w:color="auto"/>
              <w:right w:val="single" w:sz="4" w:space="0" w:color="auto"/>
            </w:tcBorders>
            <w:vAlign w:val="center"/>
          </w:tcPr>
          <w:p w:rsidR="00D60D84" w:rsidRPr="00535256" w:rsidRDefault="00D60D84" w:rsidP="00D751DF">
            <w:pPr>
              <w:spacing w:line="240" w:lineRule="auto"/>
              <w:jc w:val="center"/>
              <w:rPr>
                <w:rFonts w:cs="Times New Roman"/>
                <w:b/>
                <w:bCs/>
                <w:sz w:val="20"/>
                <w:szCs w:val="20"/>
              </w:rPr>
            </w:pPr>
            <w:r w:rsidRPr="00535256">
              <w:rPr>
                <w:rFonts w:cs="Times New Roman"/>
                <w:b/>
                <w:bCs/>
                <w:sz w:val="20"/>
                <w:szCs w:val="20"/>
              </w:rPr>
              <w:t>Data Source</w:t>
            </w:r>
          </w:p>
        </w:tc>
      </w:tr>
      <w:tr w:rsidR="00D60D84" w:rsidRPr="00535256" w:rsidTr="00D751DF">
        <w:trPr>
          <w:trHeight w:val="549"/>
        </w:trPr>
        <w:tc>
          <w:tcPr>
            <w:tcW w:w="1897" w:type="dxa"/>
            <w:vMerge w:val="restart"/>
            <w:tcBorders>
              <w:top w:val="nil"/>
              <w:left w:val="single" w:sz="4" w:space="0" w:color="auto"/>
              <w:bottom w:val="single" w:sz="4" w:space="0" w:color="auto"/>
              <w:right w:val="single" w:sz="4" w:space="0" w:color="auto"/>
            </w:tcBorders>
            <w:vAlign w:val="center"/>
          </w:tcPr>
          <w:p w:rsidR="00D60D84" w:rsidRPr="00535256" w:rsidRDefault="00D60D84" w:rsidP="00D751DF">
            <w:pPr>
              <w:spacing w:line="240" w:lineRule="auto"/>
              <w:rPr>
                <w:rFonts w:cs="Times New Roman"/>
                <w:b/>
                <w:bCs/>
                <w:sz w:val="20"/>
                <w:szCs w:val="20"/>
              </w:rPr>
            </w:pPr>
            <w:r w:rsidRPr="00535256">
              <w:rPr>
                <w:rFonts w:cs="Times New Roman"/>
                <w:b/>
                <w:bCs/>
                <w:sz w:val="20"/>
                <w:szCs w:val="20"/>
              </w:rPr>
              <w:t>Enablers (E)</w:t>
            </w:r>
          </w:p>
        </w:tc>
        <w:tc>
          <w:tcPr>
            <w:tcW w:w="2413"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English language skills</w:t>
            </w:r>
          </w:p>
        </w:tc>
        <w:tc>
          <w:tcPr>
            <w:tcW w:w="2241"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IELTS or TOEFL test result</w:t>
            </w:r>
          </w:p>
        </w:tc>
        <w:tc>
          <w:tcPr>
            <w:tcW w:w="2488"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Report</w:t>
            </w:r>
          </w:p>
        </w:tc>
      </w:tr>
      <w:tr w:rsidR="00D60D84" w:rsidRPr="00535256" w:rsidTr="00D751DF">
        <w:trPr>
          <w:trHeight w:val="556"/>
        </w:trPr>
        <w:tc>
          <w:tcPr>
            <w:tcW w:w="1897" w:type="dxa"/>
            <w:vMerge/>
            <w:tcBorders>
              <w:top w:val="nil"/>
              <w:left w:val="single" w:sz="4" w:space="0" w:color="auto"/>
              <w:bottom w:val="single" w:sz="4" w:space="0" w:color="auto"/>
              <w:right w:val="single" w:sz="4" w:space="0" w:color="auto"/>
            </w:tcBorders>
            <w:vAlign w:val="center"/>
          </w:tcPr>
          <w:p w:rsidR="00D60D84" w:rsidRPr="00535256" w:rsidRDefault="00D60D84" w:rsidP="00D751DF">
            <w:pPr>
              <w:spacing w:line="240" w:lineRule="auto"/>
              <w:rPr>
                <w:rFonts w:cs="Times New Roman"/>
                <w:b/>
                <w:bCs/>
                <w:sz w:val="20"/>
                <w:szCs w:val="20"/>
              </w:rPr>
            </w:pPr>
          </w:p>
        </w:tc>
        <w:tc>
          <w:tcPr>
            <w:tcW w:w="2413"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General skills related to the job</w:t>
            </w:r>
          </w:p>
        </w:tc>
        <w:tc>
          <w:tcPr>
            <w:tcW w:w="2241"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Questionnaire</w:t>
            </w:r>
          </w:p>
        </w:tc>
        <w:tc>
          <w:tcPr>
            <w:tcW w:w="2488"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Self-Assessed</w:t>
            </w:r>
          </w:p>
        </w:tc>
      </w:tr>
      <w:tr w:rsidR="00D60D84" w:rsidRPr="00535256" w:rsidTr="00D751DF">
        <w:trPr>
          <w:trHeight w:val="422"/>
        </w:trPr>
        <w:tc>
          <w:tcPr>
            <w:tcW w:w="1897" w:type="dxa"/>
            <w:vMerge w:val="restart"/>
            <w:tcBorders>
              <w:top w:val="nil"/>
              <w:left w:val="single" w:sz="4" w:space="0" w:color="auto"/>
              <w:bottom w:val="single" w:sz="4" w:space="0" w:color="auto"/>
              <w:right w:val="single" w:sz="4" w:space="0" w:color="auto"/>
            </w:tcBorders>
            <w:vAlign w:val="center"/>
          </w:tcPr>
          <w:p w:rsidR="00D60D84" w:rsidRPr="00535256" w:rsidRDefault="00D60D84" w:rsidP="00D751DF">
            <w:pPr>
              <w:spacing w:line="240" w:lineRule="auto"/>
              <w:rPr>
                <w:rFonts w:cs="Times New Roman"/>
                <w:b/>
                <w:bCs/>
                <w:sz w:val="20"/>
                <w:szCs w:val="20"/>
              </w:rPr>
            </w:pPr>
            <w:r w:rsidRPr="00535256">
              <w:rPr>
                <w:rFonts w:cs="Times New Roman"/>
                <w:b/>
                <w:bCs/>
                <w:sz w:val="20"/>
                <w:szCs w:val="20"/>
              </w:rPr>
              <w:t>Preferences (P)</w:t>
            </w:r>
          </w:p>
        </w:tc>
        <w:tc>
          <w:tcPr>
            <w:tcW w:w="2413"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Personality</w:t>
            </w:r>
          </w:p>
        </w:tc>
        <w:tc>
          <w:tcPr>
            <w:tcW w:w="2241"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MBTI</w:t>
            </w:r>
          </w:p>
        </w:tc>
        <w:tc>
          <w:tcPr>
            <w:tcW w:w="2488"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Self-Assessed</w:t>
            </w:r>
          </w:p>
        </w:tc>
      </w:tr>
      <w:tr w:rsidR="00D60D84" w:rsidRPr="00535256" w:rsidTr="00D751DF">
        <w:trPr>
          <w:trHeight w:val="428"/>
        </w:trPr>
        <w:tc>
          <w:tcPr>
            <w:tcW w:w="1897" w:type="dxa"/>
            <w:vMerge/>
            <w:tcBorders>
              <w:top w:val="nil"/>
              <w:left w:val="single" w:sz="4" w:space="0" w:color="auto"/>
              <w:bottom w:val="single" w:sz="4" w:space="0" w:color="auto"/>
              <w:right w:val="single" w:sz="4" w:space="0" w:color="auto"/>
            </w:tcBorders>
            <w:vAlign w:val="center"/>
          </w:tcPr>
          <w:p w:rsidR="00D60D84" w:rsidRPr="00535256" w:rsidRDefault="00D60D84" w:rsidP="00D751DF">
            <w:pPr>
              <w:spacing w:line="240" w:lineRule="auto"/>
              <w:rPr>
                <w:rFonts w:cs="Times New Roman"/>
                <w:b/>
                <w:bCs/>
                <w:sz w:val="20"/>
                <w:szCs w:val="20"/>
              </w:rPr>
            </w:pPr>
          </w:p>
        </w:tc>
        <w:tc>
          <w:tcPr>
            <w:tcW w:w="2413"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Values</w:t>
            </w:r>
          </w:p>
        </w:tc>
        <w:tc>
          <w:tcPr>
            <w:tcW w:w="2241"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Questionnaire</w:t>
            </w:r>
          </w:p>
        </w:tc>
        <w:tc>
          <w:tcPr>
            <w:tcW w:w="2488"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Self-Assessed</w:t>
            </w:r>
          </w:p>
        </w:tc>
      </w:tr>
      <w:tr w:rsidR="00D60D84" w:rsidRPr="00535256" w:rsidTr="00D751DF">
        <w:trPr>
          <w:trHeight w:val="660"/>
        </w:trPr>
        <w:tc>
          <w:tcPr>
            <w:tcW w:w="1897" w:type="dxa"/>
            <w:vMerge w:val="restart"/>
            <w:tcBorders>
              <w:top w:val="nil"/>
              <w:left w:val="single" w:sz="4" w:space="0" w:color="auto"/>
              <w:bottom w:val="single" w:sz="4" w:space="0" w:color="auto"/>
              <w:right w:val="single" w:sz="4" w:space="0" w:color="auto"/>
            </w:tcBorders>
            <w:vAlign w:val="center"/>
          </w:tcPr>
          <w:p w:rsidR="00D60D84" w:rsidRPr="00535256" w:rsidRDefault="00D60D84" w:rsidP="00D751DF">
            <w:pPr>
              <w:spacing w:line="240" w:lineRule="auto"/>
              <w:rPr>
                <w:rFonts w:cs="Times New Roman"/>
                <w:b/>
                <w:bCs/>
                <w:sz w:val="20"/>
                <w:szCs w:val="20"/>
              </w:rPr>
            </w:pPr>
            <w:r w:rsidRPr="00535256">
              <w:rPr>
                <w:rFonts w:cs="Times New Roman"/>
                <w:b/>
                <w:bCs/>
                <w:sz w:val="20"/>
                <w:szCs w:val="20"/>
              </w:rPr>
              <w:t>Performance(Q)</w:t>
            </w:r>
          </w:p>
        </w:tc>
        <w:tc>
          <w:tcPr>
            <w:tcW w:w="2413"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Task and contextual performance</w:t>
            </w:r>
          </w:p>
        </w:tc>
        <w:tc>
          <w:tcPr>
            <w:tcW w:w="2241"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Questionnaire</w:t>
            </w:r>
          </w:p>
        </w:tc>
        <w:tc>
          <w:tcPr>
            <w:tcW w:w="2488"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Self-Assessed</w:t>
            </w:r>
          </w:p>
        </w:tc>
      </w:tr>
      <w:tr w:rsidR="00D60D84" w:rsidRPr="00535256" w:rsidTr="00D751DF">
        <w:trPr>
          <w:trHeight w:val="444"/>
        </w:trPr>
        <w:tc>
          <w:tcPr>
            <w:tcW w:w="1897" w:type="dxa"/>
            <w:vMerge/>
            <w:tcBorders>
              <w:top w:val="nil"/>
              <w:left w:val="single" w:sz="4" w:space="0" w:color="auto"/>
              <w:bottom w:val="thinThickSmallGap" w:sz="24" w:space="0" w:color="auto"/>
              <w:right w:val="single" w:sz="4" w:space="0" w:color="auto"/>
            </w:tcBorders>
            <w:vAlign w:val="center"/>
          </w:tcPr>
          <w:p w:rsidR="00D60D84" w:rsidRPr="00535256" w:rsidRDefault="00D60D84" w:rsidP="00D751DF">
            <w:pPr>
              <w:spacing w:line="240" w:lineRule="auto"/>
              <w:rPr>
                <w:rFonts w:cs="Times New Roman"/>
                <w:b/>
                <w:bCs/>
                <w:sz w:val="20"/>
                <w:szCs w:val="20"/>
              </w:rPr>
            </w:pPr>
          </w:p>
        </w:tc>
        <w:tc>
          <w:tcPr>
            <w:tcW w:w="2413" w:type="dxa"/>
            <w:tcBorders>
              <w:top w:val="nil"/>
              <w:left w:val="nil"/>
              <w:bottom w:val="thinThickSmallGap" w:sz="2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Marks</w:t>
            </w:r>
          </w:p>
        </w:tc>
        <w:tc>
          <w:tcPr>
            <w:tcW w:w="2241" w:type="dxa"/>
            <w:tcBorders>
              <w:top w:val="nil"/>
              <w:left w:val="nil"/>
              <w:bottom w:val="thinThickSmallGap" w:sz="2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Reports</w:t>
            </w:r>
          </w:p>
        </w:tc>
        <w:tc>
          <w:tcPr>
            <w:tcW w:w="2488" w:type="dxa"/>
            <w:tcBorders>
              <w:top w:val="nil"/>
              <w:left w:val="nil"/>
              <w:bottom w:val="thinThickSmallGap" w:sz="2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Manager Assessed</w:t>
            </w:r>
          </w:p>
        </w:tc>
      </w:tr>
      <w:tr w:rsidR="00D60D84" w:rsidRPr="00535256" w:rsidTr="00D751DF">
        <w:trPr>
          <w:trHeight w:val="470"/>
        </w:trPr>
        <w:tc>
          <w:tcPr>
            <w:tcW w:w="1897" w:type="dxa"/>
            <w:tcBorders>
              <w:top w:val="thinThickSmallGap" w:sz="24" w:space="0" w:color="auto"/>
              <w:left w:val="single" w:sz="4" w:space="0" w:color="auto"/>
              <w:bottom w:val="single" w:sz="4" w:space="0" w:color="auto"/>
              <w:right w:val="single" w:sz="4" w:space="0" w:color="auto"/>
            </w:tcBorders>
            <w:vAlign w:val="center"/>
          </w:tcPr>
          <w:p w:rsidR="00D60D84" w:rsidRPr="00535256" w:rsidRDefault="00D60D84" w:rsidP="00D751DF">
            <w:pPr>
              <w:spacing w:line="240" w:lineRule="auto"/>
              <w:rPr>
                <w:rFonts w:cs="Times New Roman"/>
                <w:b/>
                <w:bCs/>
                <w:sz w:val="20"/>
                <w:szCs w:val="20"/>
              </w:rPr>
            </w:pPr>
            <w:r w:rsidRPr="00535256">
              <w:rPr>
                <w:rFonts w:cs="Times New Roman"/>
                <w:b/>
                <w:bCs/>
                <w:sz w:val="20"/>
                <w:szCs w:val="20"/>
              </w:rPr>
              <w:t>CIP</w:t>
            </w:r>
          </w:p>
        </w:tc>
        <w:tc>
          <w:tcPr>
            <w:tcW w:w="2413" w:type="dxa"/>
            <w:tcBorders>
              <w:top w:val="thinThickSmallGap" w:sz="24" w:space="0" w:color="auto"/>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CIP Level</w:t>
            </w:r>
          </w:p>
        </w:tc>
        <w:tc>
          <w:tcPr>
            <w:tcW w:w="2241" w:type="dxa"/>
            <w:tcBorders>
              <w:top w:val="thinThickSmallGap" w:sz="24" w:space="0" w:color="auto"/>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CIP Interview</w:t>
            </w:r>
          </w:p>
        </w:tc>
        <w:tc>
          <w:tcPr>
            <w:tcW w:w="2488" w:type="dxa"/>
            <w:tcBorders>
              <w:top w:val="thinThickSmallGap" w:sz="24" w:space="0" w:color="auto"/>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Manager Assessed</w:t>
            </w:r>
          </w:p>
        </w:tc>
      </w:tr>
      <w:tr w:rsidR="00D60D84" w:rsidRPr="00535256" w:rsidTr="00D751DF">
        <w:trPr>
          <w:trHeight w:val="559"/>
        </w:trPr>
        <w:tc>
          <w:tcPr>
            <w:tcW w:w="1897" w:type="dxa"/>
            <w:vMerge w:val="restart"/>
            <w:tcBorders>
              <w:top w:val="nil"/>
              <w:left w:val="single" w:sz="4" w:space="0" w:color="auto"/>
              <w:bottom w:val="single" w:sz="4" w:space="0" w:color="auto"/>
              <w:right w:val="single" w:sz="4" w:space="0" w:color="auto"/>
            </w:tcBorders>
            <w:vAlign w:val="center"/>
          </w:tcPr>
          <w:p w:rsidR="00D60D84" w:rsidRPr="00535256" w:rsidRDefault="00D60D84" w:rsidP="00D751DF">
            <w:pPr>
              <w:spacing w:line="240" w:lineRule="auto"/>
              <w:rPr>
                <w:rFonts w:cs="Times New Roman"/>
                <w:b/>
                <w:bCs/>
                <w:sz w:val="20"/>
                <w:szCs w:val="20"/>
              </w:rPr>
            </w:pPr>
            <w:r w:rsidRPr="00535256">
              <w:rPr>
                <w:rFonts w:cs="Times New Roman"/>
                <w:b/>
                <w:bCs/>
                <w:sz w:val="20"/>
                <w:szCs w:val="20"/>
              </w:rPr>
              <w:t>Skilled Knowledge (S/K)</w:t>
            </w:r>
          </w:p>
        </w:tc>
        <w:tc>
          <w:tcPr>
            <w:tcW w:w="2413"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English language skills</w:t>
            </w:r>
          </w:p>
        </w:tc>
        <w:tc>
          <w:tcPr>
            <w:tcW w:w="2241"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IELTS or TOEFL test result</w:t>
            </w:r>
          </w:p>
        </w:tc>
        <w:tc>
          <w:tcPr>
            <w:tcW w:w="2488"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Report</w:t>
            </w:r>
          </w:p>
        </w:tc>
      </w:tr>
      <w:tr w:rsidR="00D60D84" w:rsidRPr="00535256" w:rsidTr="00D751DF">
        <w:trPr>
          <w:trHeight w:val="552"/>
        </w:trPr>
        <w:tc>
          <w:tcPr>
            <w:tcW w:w="1897" w:type="dxa"/>
            <w:vMerge/>
            <w:tcBorders>
              <w:top w:val="nil"/>
              <w:left w:val="single" w:sz="4" w:space="0" w:color="auto"/>
              <w:bottom w:val="single" w:sz="4" w:space="0" w:color="auto"/>
              <w:right w:val="single" w:sz="4" w:space="0" w:color="auto"/>
            </w:tcBorders>
            <w:vAlign w:val="center"/>
          </w:tcPr>
          <w:p w:rsidR="00D60D84" w:rsidRPr="00535256" w:rsidRDefault="00D60D84" w:rsidP="00D751DF">
            <w:pPr>
              <w:spacing w:line="240" w:lineRule="auto"/>
              <w:rPr>
                <w:rFonts w:cs="Times New Roman"/>
                <w:b/>
                <w:bCs/>
                <w:sz w:val="20"/>
                <w:szCs w:val="20"/>
              </w:rPr>
            </w:pPr>
          </w:p>
        </w:tc>
        <w:tc>
          <w:tcPr>
            <w:tcW w:w="2413"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General skills related to each task</w:t>
            </w:r>
          </w:p>
        </w:tc>
        <w:tc>
          <w:tcPr>
            <w:tcW w:w="2241"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Questionnaire</w:t>
            </w:r>
          </w:p>
        </w:tc>
        <w:tc>
          <w:tcPr>
            <w:tcW w:w="2488"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Self-Assessed</w:t>
            </w:r>
          </w:p>
        </w:tc>
      </w:tr>
      <w:tr w:rsidR="00D60D84" w:rsidRPr="00535256" w:rsidTr="00D751DF">
        <w:trPr>
          <w:trHeight w:val="433"/>
        </w:trPr>
        <w:tc>
          <w:tcPr>
            <w:tcW w:w="1897" w:type="dxa"/>
            <w:tcBorders>
              <w:top w:val="nil"/>
              <w:left w:val="single" w:sz="4" w:space="0" w:color="auto"/>
              <w:bottom w:val="single" w:sz="4" w:space="0" w:color="auto"/>
              <w:right w:val="single" w:sz="4" w:space="0" w:color="auto"/>
            </w:tcBorders>
            <w:vAlign w:val="center"/>
          </w:tcPr>
          <w:p w:rsidR="00D60D84" w:rsidRPr="00535256" w:rsidRDefault="00D60D84" w:rsidP="00D751DF">
            <w:pPr>
              <w:spacing w:line="240" w:lineRule="auto"/>
              <w:rPr>
                <w:rFonts w:cs="Times New Roman"/>
                <w:b/>
                <w:bCs/>
                <w:sz w:val="20"/>
                <w:szCs w:val="20"/>
              </w:rPr>
            </w:pPr>
            <w:r w:rsidRPr="00535256">
              <w:rPr>
                <w:rFonts w:cs="Times New Roman"/>
                <w:b/>
                <w:bCs/>
                <w:sz w:val="20"/>
                <w:szCs w:val="20"/>
              </w:rPr>
              <w:t>Values (V)</w:t>
            </w:r>
          </w:p>
        </w:tc>
        <w:tc>
          <w:tcPr>
            <w:tcW w:w="2413"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Values</w:t>
            </w:r>
          </w:p>
        </w:tc>
        <w:tc>
          <w:tcPr>
            <w:tcW w:w="2241"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Questionnaire</w:t>
            </w:r>
          </w:p>
        </w:tc>
        <w:tc>
          <w:tcPr>
            <w:tcW w:w="2488"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Self-Assessed</w:t>
            </w:r>
          </w:p>
        </w:tc>
      </w:tr>
      <w:tr w:rsidR="00D60D84" w:rsidRPr="00535256" w:rsidTr="00D751DF">
        <w:trPr>
          <w:trHeight w:val="539"/>
        </w:trPr>
        <w:tc>
          <w:tcPr>
            <w:tcW w:w="1897" w:type="dxa"/>
            <w:tcBorders>
              <w:top w:val="nil"/>
              <w:left w:val="single" w:sz="4" w:space="0" w:color="auto"/>
              <w:bottom w:val="single" w:sz="4" w:space="0" w:color="auto"/>
              <w:right w:val="single" w:sz="4" w:space="0" w:color="auto"/>
            </w:tcBorders>
            <w:vAlign w:val="center"/>
          </w:tcPr>
          <w:p w:rsidR="00D60D84" w:rsidRPr="00535256" w:rsidRDefault="00D60D84" w:rsidP="00D751DF">
            <w:pPr>
              <w:spacing w:line="240" w:lineRule="auto"/>
              <w:rPr>
                <w:rFonts w:cs="Times New Roman"/>
                <w:b/>
                <w:bCs/>
                <w:sz w:val="20"/>
                <w:szCs w:val="20"/>
              </w:rPr>
            </w:pPr>
            <w:r w:rsidRPr="00535256">
              <w:rPr>
                <w:rFonts w:cs="Times New Roman"/>
                <w:b/>
                <w:bCs/>
                <w:sz w:val="20"/>
                <w:szCs w:val="20"/>
              </w:rPr>
              <w:t>Temperamental behaviour (T)</w:t>
            </w:r>
          </w:p>
        </w:tc>
        <w:tc>
          <w:tcPr>
            <w:tcW w:w="2413"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Extreme Personality traits</w:t>
            </w:r>
          </w:p>
        </w:tc>
        <w:tc>
          <w:tcPr>
            <w:tcW w:w="2241"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MBTI</w:t>
            </w:r>
          </w:p>
        </w:tc>
        <w:tc>
          <w:tcPr>
            <w:tcW w:w="2488" w:type="dxa"/>
            <w:tcBorders>
              <w:top w:val="nil"/>
              <w:left w:val="nil"/>
              <w:bottom w:val="single" w:sz="4" w:space="0" w:color="auto"/>
              <w:right w:val="single" w:sz="4" w:space="0" w:color="auto"/>
            </w:tcBorders>
            <w:vAlign w:val="center"/>
          </w:tcPr>
          <w:p w:rsidR="00D60D84" w:rsidRPr="00535256" w:rsidRDefault="00D60D84" w:rsidP="00D751DF">
            <w:pPr>
              <w:spacing w:line="240" w:lineRule="auto"/>
              <w:rPr>
                <w:rFonts w:cs="Times New Roman"/>
                <w:sz w:val="20"/>
                <w:szCs w:val="20"/>
              </w:rPr>
            </w:pPr>
            <w:r w:rsidRPr="00535256">
              <w:rPr>
                <w:rFonts w:cs="Times New Roman"/>
                <w:sz w:val="20"/>
                <w:szCs w:val="20"/>
              </w:rPr>
              <w:t>Self-Assessed</w:t>
            </w:r>
          </w:p>
        </w:tc>
      </w:tr>
    </w:tbl>
    <w:p w:rsidR="00D60D84" w:rsidRPr="00535256" w:rsidRDefault="00D60D84" w:rsidP="00D60D84">
      <w:pPr>
        <w:jc w:val="center"/>
        <w:rPr>
          <w:rFonts w:cs="Times New Roman"/>
          <w:b/>
          <w:szCs w:val="24"/>
        </w:rPr>
      </w:pPr>
    </w:p>
    <w:p w:rsidR="00D60D84" w:rsidRPr="00535256" w:rsidRDefault="00D60D84" w:rsidP="00D60D84">
      <w:pPr>
        <w:jc w:val="center"/>
        <w:rPr>
          <w:rFonts w:cs="Times New Roman"/>
          <w:szCs w:val="24"/>
        </w:rPr>
      </w:pPr>
      <w:r w:rsidRPr="00535256">
        <w:rPr>
          <w:rFonts w:cs="Times New Roman"/>
          <w:b/>
          <w:szCs w:val="24"/>
        </w:rPr>
        <w:t>Table 2:</w:t>
      </w:r>
      <w:r w:rsidRPr="00535256">
        <w:rPr>
          <w:rFonts w:cs="Times New Roman"/>
          <w:szCs w:val="24"/>
        </w:rPr>
        <w:t xml:space="preserve"> Internal consistency tests for the questionnaires used to measure the independent variables</w:t>
      </w:r>
    </w:p>
    <w:tbl>
      <w:tblPr>
        <w:tblW w:w="0" w:type="auto"/>
        <w:jc w:val="center"/>
        <w:tblLook w:val="00A0" w:firstRow="1" w:lastRow="0" w:firstColumn="1" w:lastColumn="0" w:noHBand="0" w:noVBand="0"/>
      </w:tblPr>
      <w:tblGrid>
        <w:gridCol w:w="1701"/>
        <w:gridCol w:w="2694"/>
        <w:gridCol w:w="990"/>
        <w:gridCol w:w="463"/>
        <w:gridCol w:w="1321"/>
      </w:tblGrid>
      <w:tr w:rsidR="00D60D84" w:rsidRPr="00535256" w:rsidTr="00D751DF">
        <w:trPr>
          <w:trHeight w:val="255"/>
          <w:jc w:val="center"/>
        </w:trPr>
        <w:tc>
          <w:tcPr>
            <w:tcW w:w="1701" w:type="dxa"/>
            <w:tcBorders>
              <w:top w:val="nil"/>
              <w:left w:val="nil"/>
              <w:bottom w:val="single" w:sz="4" w:space="0" w:color="auto"/>
              <w:right w:val="nil"/>
            </w:tcBorders>
            <w:noWrap/>
            <w:vAlign w:val="bottom"/>
          </w:tcPr>
          <w:p w:rsidR="00D60D84" w:rsidRPr="00535256" w:rsidRDefault="00D60D84" w:rsidP="00D751DF">
            <w:pPr>
              <w:rPr>
                <w:rFonts w:cs="Times New Roman"/>
                <w:lang w:eastAsia="en-GB"/>
              </w:rPr>
            </w:pPr>
          </w:p>
        </w:tc>
        <w:tc>
          <w:tcPr>
            <w:tcW w:w="5468" w:type="dxa"/>
            <w:gridSpan w:val="4"/>
            <w:tcBorders>
              <w:top w:val="nil"/>
              <w:left w:val="nil"/>
              <w:bottom w:val="single" w:sz="4" w:space="0" w:color="auto"/>
              <w:right w:val="nil"/>
            </w:tcBorders>
            <w:vAlign w:val="bottom"/>
          </w:tcPr>
          <w:p w:rsidR="00D60D84" w:rsidRPr="00535256" w:rsidRDefault="00D60D84" w:rsidP="00D751DF">
            <w:pPr>
              <w:rPr>
                <w:rFonts w:cs="Times New Roman"/>
                <w:i/>
                <w:iCs/>
                <w:lang w:eastAsia="en-GB"/>
              </w:rPr>
            </w:pPr>
            <w:r w:rsidRPr="00535256">
              <w:rPr>
                <w:rFonts w:cs="Times New Roman"/>
                <w:i/>
                <w:iCs/>
                <w:lang w:eastAsia="en-GB"/>
              </w:rPr>
              <w:t> </w:t>
            </w:r>
          </w:p>
        </w:tc>
      </w:tr>
      <w:tr w:rsidR="00D60D84" w:rsidRPr="00535256" w:rsidTr="00D751DF">
        <w:trPr>
          <w:trHeight w:val="255"/>
          <w:jc w:val="center"/>
        </w:trPr>
        <w:tc>
          <w:tcPr>
            <w:tcW w:w="1701" w:type="dxa"/>
            <w:tcBorders>
              <w:top w:val="single" w:sz="4" w:space="0" w:color="auto"/>
              <w:left w:val="nil"/>
              <w:bottom w:val="nil"/>
              <w:right w:val="nil"/>
            </w:tcBorders>
            <w:noWrap/>
            <w:vAlign w:val="bottom"/>
          </w:tcPr>
          <w:p w:rsidR="00D60D84" w:rsidRPr="00535256" w:rsidRDefault="00D60D84" w:rsidP="00D751DF">
            <w:pPr>
              <w:rPr>
                <w:rFonts w:cs="Times New Roman"/>
                <w:lang w:eastAsia="en-GB"/>
              </w:rPr>
            </w:pPr>
          </w:p>
        </w:tc>
        <w:tc>
          <w:tcPr>
            <w:tcW w:w="2694" w:type="dxa"/>
            <w:tcBorders>
              <w:top w:val="nil"/>
              <w:left w:val="nil"/>
              <w:bottom w:val="nil"/>
              <w:right w:val="nil"/>
            </w:tcBorders>
            <w:noWrap/>
            <w:vAlign w:val="bottom"/>
          </w:tcPr>
          <w:p w:rsidR="00D60D84" w:rsidRPr="00535256" w:rsidRDefault="00D60D84" w:rsidP="00D751DF">
            <w:pPr>
              <w:rPr>
                <w:rFonts w:cs="Times New Roman"/>
                <w:lang w:eastAsia="en-GB"/>
              </w:rPr>
            </w:pPr>
          </w:p>
        </w:tc>
        <w:tc>
          <w:tcPr>
            <w:tcW w:w="990" w:type="dxa"/>
            <w:vMerge w:val="restart"/>
            <w:tcBorders>
              <w:top w:val="nil"/>
              <w:left w:val="nil"/>
              <w:bottom w:val="single" w:sz="4" w:space="0" w:color="000000"/>
              <w:right w:val="nil"/>
            </w:tcBorders>
            <w:vAlign w:val="bottom"/>
          </w:tcPr>
          <w:p w:rsidR="00D60D84" w:rsidRPr="00535256" w:rsidRDefault="00D60D84" w:rsidP="00D751DF">
            <w:pPr>
              <w:jc w:val="center"/>
              <w:rPr>
                <w:rFonts w:cs="Times New Roman"/>
                <w:i/>
                <w:iCs/>
                <w:lang w:eastAsia="en-GB"/>
              </w:rPr>
            </w:pPr>
            <w:r w:rsidRPr="00535256">
              <w:rPr>
                <w:rFonts w:cs="Times New Roman"/>
                <w:i/>
                <w:iCs/>
                <w:lang w:eastAsia="en-GB"/>
              </w:rPr>
              <w:t>Number of items</w:t>
            </w:r>
          </w:p>
        </w:tc>
        <w:tc>
          <w:tcPr>
            <w:tcW w:w="463" w:type="dxa"/>
            <w:tcBorders>
              <w:top w:val="nil"/>
              <w:left w:val="nil"/>
              <w:bottom w:val="nil"/>
              <w:right w:val="nil"/>
            </w:tcBorders>
            <w:vAlign w:val="bottom"/>
          </w:tcPr>
          <w:p w:rsidR="00D60D84" w:rsidRPr="00535256" w:rsidRDefault="00D60D84" w:rsidP="00D751DF">
            <w:pPr>
              <w:rPr>
                <w:rFonts w:cs="Times New Roman"/>
                <w:lang w:eastAsia="en-GB"/>
              </w:rPr>
            </w:pPr>
            <w:r w:rsidRPr="00535256">
              <w:rPr>
                <w:rFonts w:cs="Times New Roman"/>
                <w:lang w:eastAsia="en-GB"/>
              </w:rPr>
              <w:t> </w:t>
            </w:r>
          </w:p>
        </w:tc>
        <w:tc>
          <w:tcPr>
            <w:tcW w:w="1321" w:type="dxa"/>
            <w:vMerge w:val="restart"/>
            <w:tcBorders>
              <w:top w:val="nil"/>
              <w:left w:val="nil"/>
              <w:bottom w:val="single" w:sz="4" w:space="0" w:color="000000"/>
              <w:right w:val="nil"/>
            </w:tcBorders>
            <w:vAlign w:val="bottom"/>
          </w:tcPr>
          <w:p w:rsidR="00D60D84" w:rsidRPr="00535256" w:rsidRDefault="00D60D84" w:rsidP="00D751DF">
            <w:pPr>
              <w:jc w:val="center"/>
              <w:rPr>
                <w:rFonts w:cs="Times New Roman"/>
                <w:i/>
                <w:iCs/>
                <w:lang w:eastAsia="en-GB"/>
              </w:rPr>
            </w:pPr>
            <w:r w:rsidRPr="00535256">
              <w:rPr>
                <w:rFonts w:cs="Times New Roman"/>
                <w:i/>
                <w:iCs/>
                <w:lang w:eastAsia="en-GB"/>
              </w:rPr>
              <w:t>Cronbach's α</w:t>
            </w:r>
          </w:p>
        </w:tc>
      </w:tr>
      <w:tr w:rsidR="00D60D84" w:rsidRPr="00535256" w:rsidTr="00D751DF">
        <w:trPr>
          <w:trHeight w:val="255"/>
          <w:jc w:val="center"/>
        </w:trPr>
        <w:tc>
          <w:tcPr>
            <w:tcW w:w="1701" w:type="dxa"/>
            <w:tcBorders>
              <w:top w:val="nil"/>
              <w:left w:val="nil"/>
              <w:bottom w:val="nil"/>
              <w:right w:val="nil"/>
            </w:tcBorders>
            <w:noWrap/>
            <w:vAlign w:val="bottom"/>
          </w:tcPr>
          <w:p w:rsidR="00D60D84" w:rsidRPr="00535256" w:rsidRDefault="00D60D84" w:rsidP="00D751DF">
            <w:pPr>
              <w:rPr>
                <w:rFonts w:cs="Times New Roman"/>
                <w:lang w:eastAsia="en-GB"/>
              </w:rPr>
            </w:pPr>
          </w:p>
        </w:tc>
        <w:tc>
          <w:tcPr>
            <w:tcW w:w="2694" w:type="dxa"/>
            <w:tcBorders>
              <w:top w:val="nil"/>
              <w:left w:val="nil"/>
              <w:bottom w:val="nil"/>
              <w:right w:val="nil"/>
            </w:tcBorders>
            <w:noWrap/>
            <w:vAlign w:val="bottom"/>
          </w:tcPr>
          <w:p w:rsidR="00D60D84" w:rsidRPr="00535256" w:rsidRDefault="00D60D84" w:rsidP="00D751DF">
            <w:pPr>
              <w:rPr>
                <w:rFonts w:cs="Times New Roman"/>
                <w:color w:val="FFFFFF"/>
                <w:lang w:eastAsia="en-GB"/>
              </w:rPr>
            </w:pPr>
          </w:p>
        </w:tc>
        <w:tc>
          <w:tcPr>
            <w:tcW w:w="990" w:type="dxa"/>
            <w:vMerge/>
            <w:tcBorders>
              <w:top w:val="nil"/>
              <w:left w:val="nil"/>
              <w:bottom w:val="single" w:sz="4" w:space="0" w:color="000000"/>
              <w:right w:val="nil"/>
            </w:tcBorders>
            <w:vAlign w:val="center"/>
          </w:tcPr>
          <w:p w:rsidR="00D60D84" w:rsidRPr="00535256" w:rsidRDefault="00D60D84" w:rsidP="00D751DF">
            <w:pPr>
              <w:rPr>
                <w:rFonts w:cs="Times New Roman"/>
                <w:i/>
                <w:iCs/>
                <w:lang w:eastAsia="en-GB"/>
              </w:rPr>
            </w:pPr>
          </w:p>
        </w:tc>
        <w:tc>
          <w:tcPr>
            <w:tcW w:w="463" w:type="dxa"/>
            <w:tcBorders>
              <w:top w:val="nil"/>
              <w:left w:val="nil"/>
              <w:bottom w:val="nil"/>
              <w:right w:val="nil"/>
            </w:tcBorders>
            <w:vAlign w:val="bottom"/>
          </w:tcPr>
          <w:p w:rsidR="00D60D84" w:rsidRPr="00535256" w:rsidRDefault="00D60D84" w:rsidP="00D751DF">
            <w:pPr>
              <w:rPr>
                <w:rFonts w:cs="Times New Roman"/>
                <w:lang w:eastAsia="en-GB"/>
              </w:rPr>
            </w:pPr>
          </w:p>
        </w:tc>
        <w:tc>
          <w:tcPr>
            <w:tcW w:w="1321" w:type="dxa"/>
            <w:vMerge/>
            <w:tcBorders>
              <w:top w:val="nil"/>
              <w:left w:val="nil"/>
              <w:bottom w:val="single" w:sz="4" w:space="0" w:color="000000"/>
              <w:right w:val="nil"/>
            </w:tcBorders>
            <w:vAlign w:val="center"/>
          </w:tcPr>
          <w:p w:rsidR="00D60D84" w:rsidRPr="00535256" w:rsidRDefault="00D60D84" w:rsidP="00D751DF">
            <w:pPr>
              <w:rPr>
                <w:rFonts w:cs="Times New Roman"/>
                <w:i/>
                <w:iCs/>
                <w:lang w:eastAsia="en-GB"/>
              </w:rPr>
            </w:pPr>
          </w:p>
        </w:tc>
      </w:tr>
      <w:tr w:rsidR="00D60D84" w:rsidRPr="00535256" w:rsidTr="00D751DF">
        <w:trPr>
          <w:trHeight w:val="255"/>
          <w:jc w:val="center"/>
        </w:trPr>
        <w:tc>
          <w:tcPr>
            <w:tcW w:w="1701" w:type="dxa"/>
            <w:vMerge w:val="restart"/>
            <w:tcBorders>
              <w:top w:val="nil"/>
              <w:left w:val="nil"/>
              <w:bottom w:val="nil"/>
              <w:right w:val="nil"/>
            </w:tcBorders>
            <w:vAlign w:val="center"/>
          </w:tcPr>
          <w:p w:rsidR="00D60D84" w:rsidRPr="00535256" w:rsidRDefault="00D60D84" w:rsidP="00D751DF">
            <w:pPr>
              <w:rPr>
                <w:rFonts w:cs="Times New Roman"/>
                <w:lang w:eastAsia="en-GB"/>
              </w:rPr>
            </w:pPr>
            <w:r w:rsidRPr="00535256">
              <w:rPr>
                <w:rFonts w:cs="Times New Roman"/>
                <w:lang w:eastAsia="en-GB"/>
              </w:rPr>
              <w:t>EPP Model</w:t>
            </w:r>
          </w:p>
        </w:tc>
        <w:tc>
          <w:tcPr>
            <w:tcW w:w="2694" w:type="dxa"/>
            <w:tcBorders>
              <w:top w:val="nil"/>
              <w:left w:val="nil"/>
              <w:bottom w:val="nil"/>
              <w:right w:val="nil"/>
            </w:tcBorders>
            <w:vAlign w:val="bottom"/>
          </w:tcPr>
          <w:p w:rsidR="00D60D84" w:rsidRPr="00535256" w:rsidRDefault="00D60D84" w:rsidP="00D751DF">
            <w:pPr>
              <w:rPr>
                <w:rFonts w:cs="Times New Roman"/>
                <w:lang w:eastAsia="en-GB"/>
              </w:rPr>
            </w:pPr>
            <w:r w:rsidRPr="00535256">
              <w:rPr>
                <w:rFonts w:cs="Times New Roman"/>
                <w:lang w:eastAsia="en-GB"/>
              </w:rPr>
              <w:t>Enablers</w:t>
            </w:r>
          </w:p>
        </w:tc>
        <w:tc>
          <w:tcPr>
            <w:tcW w:w="990" w:type="dxa"/>
            <w:tcBorders>
              <w:top w:val="nil"/>
              <w:left w:val="nil"/>
              <w:bottom w:val="nil"/>
              <w:right w:val="nil"/>
            </w:tcBorders>
            <w:vAlign w:val="bottom"/>
          </w:tcPr>
          <w:p w:rsidR="00D60D84" w:rsidRPr="00535256" w:rsidRDefault="00D60D84" w:rsidP="00D751DF">
            <w:pPr>
              <w:jc w:val="center"/>
              <w:rPr>
                <w:rFonts w:cs="Times New Roman"/>
                <w:lang w:eastAsia="en-GB"/>
              </w:rPr>
            </w:pPr>
            <w:r w:rsidRPr="00535256">
              <w:rPr>
                <w:rFonts w:cs="Times New Roman"/>
                <w:lang w:eastAsia="en-GB"/>
              </w:rPr>
              <w:t>9</w:t>
            </w:r>
          </w:p>
        </w:tc>
        <w:tc>
          <w:tcPr>
            <w:tcW w:w="463" w:type="dxa"/>
            <w:tcBorders>
              <w:top w:val="nil"/>
              <w:left w:val="nil"/>
              <w:bottom w:val="nil"/>
              <w:right w:val="nil"/>
            </w:tcBorders>
            <w:vAlign w:val="center"/>
          </w:tcPr>
          <w:p w:rsidR="00D60D84" w:rsidRPr="00535256" w:rsidRDefault="00D60D84" w:rsidP="00D751DF">
            <w:pPr>
              <w:rPr>
                <w:rFonts w:cs="Times New Roman"/>
                <w:lang w:eastAsia="en-GB"/>
              </w:rPr>
            </w:pPr>
          </w:p>
        </w:tc>
        <w:tc>
          <w:tcPr>
            <w:tcW w:w="1321" w:type="dxa"/>
            <w:tcBorders>
              <w:top w:val="nil"/>
              <w:left w:val="nil"/>
              <w:bottom w:val="nil"/>
              <w:right w:val="nil"/>
            </w:tcBorders>
            <w:vAlign w:val="bottom"/>
          </w:tcPr>
          <w:p w:rsidR="00D60D84" w:rsidRPr="00535256" w:rsidRDefault="00D60D84" w:rsidP="00D751DF">
            <w:pPr>
              <w:jc w:val="center"/>
              <w:rPr>
                <w:rFonts w:cs="Times New Roman"/>
                <w:lang w:eastAsia="en-GB"/>
              </w:rPr>
            </w:pPr>
            <w:r w:rsidRPr="00535256">
              <w:rPr>
                <w:rFonts w:cs="Times New Roman"/>
                <w:lang w:eastAsia="en-GB"/>
              </w:rPr>
              <w:t>0.78</w:t>
            </w:r>
          </w:p>
        </w:tc>
      </w:tr>
      <w:tr w:rsidR="00D60D84" w:rsidRPr="00535256" w:rsidTr="00D751DF">
        <w:trPr>
          <w:trHeight w:val="255"/>
          <w:jc w:val="center"/>
        </w:trPr>
        <w:tc>
          <w:tcPr>
            <w:tcW w:w="1701" w:type="dxa"/>
            <w:vMerge/>
            <w:tcBorders>
              <w:top w:val="nil"/>
              <w:left w:val="nil"/>
              <w:bottom w:val="nil"/>
              <w:right w:val="nil"/>
            </w:tcBorders>
            <w:vAlign w:val="center"/>
          </w:tcPr>
          <w:p w:rsidR="00D60D84" w:rsidRPr="00535256" w:rsidRDefault="00D60D84" w:rsidP="00D751DF">
            <w:pPr>
              <w:rPr>
                <w:rFonts w:cs="Times New Roman"/>
                <w:lang w:eastAsia="en-GB"/>
              </w:rPr>
            </w:pPr>
          </w:p>
        </w:tc>
        <w:tc>
          <w:tcPr>
            <w:tcW w:w="2694" w:type="dxa"/>
            <w:tcBorders>
              <w:top w:val="nil"/>
              <w:left w:val="nil"/>
              <w:bottom w:val="nil"/>
              <w:right w:val="nil"/>
            </w:tcBorders>
            <w:vAlign w:val="bottom"/>
          </w:tcPr>
          <w:p w:rsidR="00D60D84" w:rsidRPr="00535256" w:rsidRDefault="00D60D84" w:rsidP="00D751DF">
            <w:pPr>
              <w:rPr>
                <w:rFonts w:cs="Times New Roman"/>
                <w:lang w:eastAsia="en-GB"/>
              </w:rPr>
            </w:pPr>
            <w:r w:rsidRPr="00535256">
              <w:rPr>
                <w:rFonts w:cs="Times New Roman"/>
                <w:lang w:eastAsia="en-GB"/>
              </w:rPr>
              <w:t xml:space="preserve">Preferences </w:t>
            </w:r>
          </w:p>
        </w:tc>
        <w:tc>
          <w:tcPr>
            <w:tcW w:w="990" w:type="dxa"/>
            <w:tcBorders>
              <w:top w:val="nil"/>
              <w:left w:val="nil"/>
              <w:bottom w:val="nil"/>
              <w:right w:val="nil"/>
            </w:tcBorders>
            <w:vAlign w:val="bottom"/>
          </w:tcPr>
          <w:p w:rsidR="00D60D84" w:rsidRPr="00535256" w:rsidRDefault="00D60D84" w:rsidP="00D751DF">
            <w:pPr>
              <w:jc w:val="center"/>
              <w:rPr>
                <w:rFonts w:cs="Times New Roman"/>
                <w:lang w:eastAsia="en-GB"/>
              </w:rPr>
            </w:pPr>
            <w:r w:rsidRPr="00535256">
              <w:rPr>
                <w:rFonts w:cs="Times New Roman"/>
                <w:lang w:eastAsia="en-GB"/>
              </w:rPr>
              <w:t>22</w:t>
            </w:r>
          </w:p>
        </w:tc>
        <w:tc>
          <w:tcPr>
            <w:tcW w:w="463" w:type="dxa"/>
            <w:tcBorders>
              <w:top w:val="nil"/>
              <w:left w:val="nil"/>
              <w:bottom w:val="nil"/>
              <w:right w:val="nil"/>
            </w:tcBorders>
            <w:vAlign w:val="center"/>
          </w:tcPr>
          <w:p w:rsidR="00D60D84" w:rsidRPr="00535256" w:rsidRDefault="00D60D84" w:rsidP="00D751DF">
            <w:pPr>
              <w:rPr>
                <w:rFonts w:cs="Times New Roman"/>
                <w:lang w:eastAsia="en-GB"/>
              </w:rPr>
            </w:pPr>
          </w:p>
        </w:tc>
        <w:tc>
          <w:tcPr>
            <w:tcW w:w="1321" w:type="dxa"/>
            <w:tcBorders>
              <w:top w:val="nil"/>
              <w:left w:val="nil"/>
              <w:bottom w:val="nil"/>
              <w:right w:val="nil"/>
            </w:tcBorders>
            <w:vAlign w:val="bottom"/>
          </w:tcPr>
          <w:p w:rsidR="00D60D84" w:rsidRPr="00535256" w:rsidRDefault="00D60D84" w:rsidP="00D751DF">
            <w:pPr>
              <w:jc w:val="center"/>
              <w:rPr>
                <w:rFonts w:cs="Times New Roman"/>
                <w:lang w:eastAsia="en-GB"/>
              </w:rPr>
            </w:pPr>
            <w:r w:rsidRPr="00535256">
              <w:rPr>
                <w:rFonts w:cs="Times New Roman"/>
                <w:lang w:eastAsia="en-GB"/>
              </w:rPr>
              <w:t>0.81</w:t>
            </w:r>
          </w:p>
        </w:tc>
      </w:tr>
      <w:tr w:rsidR="00D60D84" w:rsidRPr="00535256" w:rsidTr="00D751DF">
        <w:trPr>
          <w:trHeight w:val="255"/>
          <w:jc w:val="center"/>
        </w:trPr>
        <w:tc>
          <w:tcPr>
            <w:tcW w:w="1701" w:type="dxa"/>
            <w:vMerge/>
            <w:tcBorders>
              <w:top w:val="nil"/>
              <w:left w:val="nil"/>
              <w:bottom w:val="nil"/>
              <w:right w:val="nil"/>
            </w:tcBorders>
            <w:vAlign w:val="center"/>
          </w:tcPr>
          <w:p w:rsidR="00D60D84" w:rsidRPr="00535256" w:rsidRDefault="00D60D84" w:rsidP="00D751DF">
            <w:pPr>
              <w:rPr>
                <w:rFonts w:cs="Times New Roman"/>
                <w:lang w:eastAsia="en-GB"/>
              </w:rPr>
            </w:pPr>
          </w:p>
        </w:tc>
        <w:tc>
          <w:tcPr>
            <w:tcW w:w="2694" w:type="dxa"/>
            <w:tcBorders>
              <w:top w:val="nil"/>
              <w:left w:val="nil"/>
              <w:bottom w:val="nil"/>
              <w:right w:val="nil"/>
            </w:tcBorders>
            <w:vAlign w:val="bottom"/>
          </w:tcPr>
          <w:p w:rsidR="00D60D84" w:rsidRPr="00535256" w:rsidRDefault="00D60D84" w:rsidP="00D751DF">
            <w:pPr>
              <w:rPr>
                <w:rFonts w:cs="Times New Roman"/>
                <w:lang w:eastAsia="en-GB"/>
              </w:rPr>
            </w:pPr>
            <w:r w:rsidRPr="00535256">
              <w:rPr>
                <w:rFonts w:cs="Times New Roman"/>
                <w:lang w:eastAsia="en-GB"/>
              </w:rPr>
              <w:t>Performance</w:t>
            </w:r>
          </w:p>
        </w:tc>
        <w:tc>
          <w:tcPr>
            <w:tcW w:w="990" w:type="dxa"/>
            <w:tcBorders>
              <w:top w:val="nil"/>
              <w:left w:val="nil"/>
              <w:bottom w:val="nil"/>
              <w:right w:val="nil"/>
            </w:tcBorders>
            <w:vAlign w:val="bottom"/>
          </w:tcPr>
          <w:p w:rsidR="00D60D84" w:rsidRPr="00535256" w:rsidRDefault="00D60D84" w:rsidP="00D751DF">
            <w:pPr>
              <w:jc w:val="center"/>
              <w:rPr>
                <w:rFonts w:cs="Times New Roman"/>
                <w:lang w:eastAsia="en-GB"/>
              </w:rPr>
            </w:pPr>
            <w:r w:rsidRPr="00535256">
              <w:rPr>
                <w:rFonts w:cs="Times New Roman"/>
                <w:lang w:eastAsia="en-GB"/>
              </w:rPr>
              <w:t>9</w:t>
            </w:r>
          </w:p>
        </w:tc>
        <w:tc>
          <w:tcPr>
            <w:tcW w:w="463" w:type="dxa"/>
            <w:tcBorders>
              <w:top w:val="nil"/>
              <w:left w:val="nil"/>
              <w:bottom w:val="nil"/>
              <w:right w:val="nil"/>
            </w:tcBorders>
            <w:vAlign w:val="center"/>
          </w:tcPr>
          <w:p w:rsidR="00D60D84" w:rsidRPr="00535256" w:rsidRDefault="00D60D84" w:rsidP="00D751DF">
            <w:pPr>
              <w:rPr>
                <w:rFonts w:cs="Times New Roman"/>
                <w:lang w:eastAsia="en-GB"/>
              </w:rPr>
            </w:pPr>
          </w:p>
        </w:tc>
        <w:tc>
          <w:tcPr>
            <w:tcW w:w="1321" w:type="dxa"/>
            <w:tcBorders>
              <w:top w:val="nil"/>
              <w:left w:val="nil"/>
              <w:bottom w:val="nil"/>
              <w:right w:val="nil"/>
            </w:tcBorders>
            <w:vAlign w:val="bottom"/>
          </w:tcPr>
          <w:p w:rsidR="00D60D84" w:rsidRPr="00535256" w:rsidRDefault="00D60D84" w:rsidP="00D751DF">
            <w:pPr>
              <w:jc w:val="center"/>
              <w:rPr>
                <w:rFonts w:cs="Times New Roman"/>
                <w:lang w:eastAsia="en-GB"/>
              </w:rPr>
            </w:pPr>
            <w:r w:rsidRPr="00535256">
              <w:rPr>
                <w:rFonts w:cs="Times New Roman"/>
                <w:lang w:eastAsia="en-GB"/>
              </w:rPr>
              <w:t>0.85</w:t>
            </w:r>
          </w:p>
        </w:tc>
      </w:tr>
      <w:tr w:rsidR="00D60D84" w:rsidRPr="00535256" w:rsidTr="00D751DF">
        <w:trPr>
          <w:trHeight w:val="255"/>
          <w:jc w:val="center"/>
        </w:trPr>
        <w:tc>
          <w:tcPr>
            <w:tcW w:w="1701" w:type="dxa"/>
            <w:tcBorders>
              <w:top w:val="nil"/>
              <w:left w:val="nil"/>
              <w:bottom w:val="nil"/>
              <w:right w:val="nil"/>
            </w:tcBorders>
            <w:vAlign w:val="bottom"/>
          </w:tcPr>
          <w:p w:rsidR="00D60D84" w:rsidRPr="00535256" w:rsidRDefault="00D60D84" w:rsidP="00D751DF">
            <w:pPr>
              <w:rPr>
                <w:rFonts w:cs="Times New Roman"/>
                <w:lang w:eastAsia="en-GB"/>
              </w:rPr>
            </w:pPr>
          </w:p>
        </w:tc>
        <w:tc>
          <w:tcPr>
            <w:tcW w:w="2694" w:type="dxa"/>
            <w:tcBorders>
              <w:top w:val="nil"/>
              <w:left w:val="nil"/>
              <w:bottom w:val="nil"/>
              <w:right w:val="nil"/>
            </w:tcBorders>
            <w:noWrap/>
            <w:vAlign w:val="bottom"/>
          </w:tcPr>
          <w:p w:rsidR="00D60D84" w:rsidRPr="00535256" w:rsidRDefault="00D60D84" w:rsidP="00D751DF">
            <w:pPr>
              <w:rPr>
                <w:rFonts w:cs="Times New Roman"/>
                <w:lang w:eastAsia="en-GB"/>
              </w:rPr>
            </w:pPr>
          </w:p>
        </w:tc>
        <w:tc>
          <w:tcPr>
            <w:tcW w:w="990" w:type="dxa"/>
            <w:tcBorders>
              <w:top w:val="nil"/>
              <w:left w:val="nil"/>
              <w:bottom w:val="nil"/>
              <w:right w:val="nil"/>
            </w:tcBorders>
            <w:noWrap/>
            <w:vAlign w:val="bottom"/>
          </w:tcPr>
          <w:p w:rsidR="00D60D84" w:rsidRPr="00535256" w:rsidRDefault="00D60D84" w:rsidP="00D751DF">
            <w:pPr>
              <w:jc w:val="center"/>
              <w:rPr>
                <w:rFonts w:cs="Times New Roman"/>
                <w:lang w:eastAsia="en-GB"/>
              </w:rPr>
            </w:pPr>
          </w:p>
        </w:tc>
        <w:tc>
          <w:tcPr>
            <w:tcW w:w="463" w:type="dxa"/>
            <w:tcBorders>
              <w:top w:val="nil"/>
              <w:left w:val="nil"/>
              <w:bottom w:val="nil"/>
              <w:right w:val="nil"/>
            </w:tcBorders>
            <w:noWrap/>
            <w:vAlign w:val="bottom"/>
          </w:tcPr>
          <w:p w:rsidR="00D60D84" w:rsidRPr="00535256" w:rsidRDefault="00D60D84" w:rsidP="00D751DF">
            <w:pPr>
              <w:rPr>
                <w:rFonts w:cs="Times New Roman"/>
                <w:lang w:eastAsia="en-GB"/>
              </w:rPr>
            </w:pPr>
          </w:p>
        </w:tc>
        <w:tc>
          <w:tcPr>
            <w:tcW w:w="1321" w:type="dxa"/>
            <w:tcBorders>
              <w:top w:val="nil"/>
              <w:left w:val="nil"/>
              <w:bottom w:val="nil"/>
              <w:right w:val="nil"/>
            </w:tcBorders>
            <w:noWrap/>
            <w:vAlign w:val="bottom"/>
          </w:tcPr>
          <w:p w:rsidR="00D60D84" w:rsidRPr="00535256" w:rsidRDefault="00D60D84" w:rsidP="00D751DF">
            <w:pPr>
              <w:jc w:val="center"/>
              <w:rPr>
                <w:rFonts w:cs="Times New Roman"/>
                <w:lang w:eastAsia="en-GB"/>
              </w:rPr>
            </w:pPr>
          </w:p>
        </w:tc>
      </w:tr>
      <w:tr w:rsidR="00D60D84" w:rsidRPr="00535256" w:rsidTr="00D751DF">
        <w:trPr>
          <w:trHeight w:val="255"/>
          <w:jc w:val="center"/>
        </w:trPr>
        <w:tc>
          <w:tcPr>
            <w:tcW w:w="1701" w:type="dxa"/>
            <w:vMerge w:val="restart"/>
            <w:tcBorders>
              <w:top w:val="nil"/>
              <w:left w:val="nil"/>
              <w:bottom w:val="nil"/>
              <w:right w:val="nil"/>
            </w:tcBorders>
            <w:vAlign w:val="center"/>
          </w:tcPr>
          <w:p w:rsidR="00D60D84" w:rsidRPr="00535256" w:rsidRDefault="00D60D84" w:rsidP="00D751DF">
            <w:pPr>
              <w:rPr>
                <w:rFonts w:cs="Times New Roman"/>
                <w:lang w:eastAsia="en-GB"/>
              </w:rPr>
            </w:pPr>
            <w:proofErr w:type="spellStart"/>
            <w:r w:rsidRPr="00535256">
              <w:rPr>
                <w:rFonts w:cs="Times New Roman"/>
                <w:lang w:eastAsia="en-GB"/>
              </w:rPr>
              <w:t>Jaques</w:t>
            </w:r>
            <w:proofErr w:type="spellEnd"/>
            <w:r w:rsidRPr="00535256">
              <w:rPr>
                <w:rFonts w:cs="Times New Roman"/>
                <w:lang w:eastAsia="en-GB"/>
              </w:rPr>
              <w:t xml:space="preserve"> Model</w:t>
            </w:r>
          </w:p>
        </w:tc>
        <w:tc>
          <w:tcPr>
            <w:tcW w:w="2694" w:type="dxa"/>
            <w:tcBorders>
              <w:top w:val="nil"/>
              <w:left w:val="nil"/>
              <w:bottom w:val="nil"/>
              <w:right w:val="nil"/>
            </w:tcBorders>
            <w:vAlign w:val="bottom"/>
          </w:tcPr>
          <w:p w:rsidR="00D60D84" w:rsidRPr="00535256" w:rsidRDefault="00D60D84" w:rsidP="00D751DF">
            <w:pPr>
              <w:rPr>
                <w:rFonts w:cs="Times New Roman"/>
                <w:lang w:eastAsia="en-GB"/>
              </w:rPr>
            </w:pPr>
            <w:r w:rsidRPr="00535256">
              <w:rPr>
                <w:rFonts w:cs="Times New Roman"/>
                <w:lang w:eastAsia="en-GB"/>
              </w:rPr>
              <w:t>CIP</w:t>
            </w:r>
          </w:p>
        </w:tc>
        <w:tc>
          <w:tcPr>
            <w:tcW w:w="990" w:type="dxa"/>
            <w:tcBorders>
              <w:top w:val="nil"/>
              <w:left w:val="nil"/>
              <w:bottom w:val="nil"/>
              <w:right w:val="nil"/>
            </w:tcBorders>
            <w:vAlign w:val="bottom"/>
          </w:tcPr>
          <w:p w:rsidR="00D60D84" w:rsidRPr="00535256" w:rsidRDefault="00D60D84" w:rsidP="00D751DF">
            <w:pPr>
              <w:jc w:val="center"/>
              <w:rPr>
                <w:rFonts w:cs="Times New Roman"/>
                <w:lang w:eastAsia="en-GB"/>
              </w:rPr>
            </w:pPr>
            <w:r w:rsidRPr="00535256">
              <w:rPr>
                <w:rFonts w:cs="Times New Roman"/>
                <w:lang w:eastAsia="en-GB"/>
              </w:rPr>
              <w:t>1</w:t>
            </w:r>
          </w:p>
        </w:tc>
        <w:tc>
          <w:tcPr>
            <w:tcW w:w="463" w:type="dxa"/>
            <w:tcBorders>
              <w:top w:val="nil"/>
              <w:left w:val="nil"/>
              <w:bottom w:val="nil"/>
              <w:right w:val="nil"/>
            </w:tcBorders>
            <w:noWrap/>
            <w:vAlign w:val="bottom"/>
          </w:tcPr>
          <w:p w:rsidR="00D60D84" w:rsidRPr="00535256" w:rsidRDefault="00D60D84" w:rsidP="00D751DF">
            <w:pPr>
              <w:rPr>
                <w:rFonts w:cs="Times New Roman"/>
                <w:lang w:eastAsia="en-GB"/>
              </w:rPr>
            </w:pPr>
          </w:p>
        </w:tc>
        <w:tc>
          <w:tcPr>
            <w:tcW w:w="1321" w:type="dxa"/>
            <w:tcBorders>
              <w:top w:val="nil"/>
              <w:left w:val="nil"/>
              <w:bottom w:val="nil"/>
              <w:right w:val="nil"/>
            </w:tcBorders>
            <w:vAlign w:val="bottom"/>
          </w:tcPr>
          <w:p w:rsidR="00D60D84" w:rsidRPr="00535256" w:rsidRDefault="00D60D84" w:rsidP="00D751DF">
            <w:pPr>
              <w:jc w:val="center"/>
              <w:rPr>
                <w:rFonts w:cs="Times New Roman"/>
                <w:lang w:eastAsia="en-GB"/>
              </w:rPr>
            </w:pPr>
            <w:r w:rsidRPr="00535256">
              <w:rPr>
                <w:rFonts w:cs="Times New Roman"/>
                <w:lang w:eastAsia="en-GB"/>
              </w:rPr>
              <w:t>N/A</w:t>
            </w:r>
          </w:p>
        </w:tc>
      </w:tr>
      <w:tr w:rsidR="00D60D84" w:rsidRPr="00535256" w:rsidTr="00D751DF">
        <w:trPr>
          <w:trHeight w:val="255"/>
          <w:jc w:val="center"/>
        </w:trPr>
        <w:tc>
          <w:tcPr>
            <w:tcW w:w="1701" w:type="dxa"/>
            <w:vMerge/>
            <w:tcBorders>
              <w:top w:val="nil"/>
              <w:left w:val="nil"/>
              <w:bottom w:val="nil"/>
              <w:right w:val="nil"/>
            </w:tcBorders>
            <w:vAlign w:val="center"/>
          </w:tcPr>
          <w:p w:rsidR="00D60D84" w:rsidRPr="00535256" w:rsidRDefault="00D60D84" w:rsidP="00D751DF">
            <w:pPr>
              <w:rPr>
                <w:rFonts w:cs="Times New Roman"/>
                <w:lang w:eastAsia="en-GB"/>
              </w:rPr>
            </w:pPr>
          </w:p>
        </w:tc>
        <w:tc>
          <w:tcPr>
            <w:tcW w:w="2694" w:type="dxa"/>
            <w:tcBorders>
              <w:top w:val="nil"/>
              <w:left w:val="nil"/>
              <w:bottom w:val="nil"/>
              <w:right w:val="nil"/>
            </w:tcBorders>
            <w:vAlign w:val="bottom"/>
          </w:tcPr>
          <w:p w:rsidR="00D60D84" w:rsidRPr="00535256" w:rsidRDefault="00D60D84" w:rsidP="00D751DF">
            <w:pPr>
              <w:rPr>
                <w:rFonts w:cs="Times New Roman"/>
                <w:lang w:eastAsia="en-GB"/>
              </w:rPr>
            </w:pPr>
            <w:r w:rsidRPr="00535256">
              <w:rPr>
                <w:rFonts w:cs="Times New Roman"/>
                <w:lang w:eastAsia="en-GB"/>
              </w:rPr>
              <w:t>Skilled Knowledge</w:t>
            </w:r>
          </w:p>
        </w:tc>
        <w:tc>
          <w:tcPr>
            <w:tcW w:w="990" w:type="dxa"/>
            <w:tcBorders>
              <w:top w:val="nil"/>
              <w:left w:val="nil"/>
              <w:bottom w:val="nil"/>
              <w:right w:val="nil"/>
            </w:tcBorders>
            <w:vAlign w:val="bottom"/>
          </w:tcPr>
          <w:p w:rsidR="00D60D84" w:rsidRPr="00535256" w:rsidRDefault="00D60D84" w:rsidP="00D751DF">
            <w:pPr>
              <w:jc w:val="center"/>
              <w:rPr>
                <w:rFonts w:cs="Times New Roman"/>
                <w:lang w:eastAsia="en-GB"/>
              </w:rPr>
            </w:pPr>
            <w:r w:rsidRPr="00535256">
              <w:rPr>
                <w:rFonts w:cs="Times New Roman"/>
                <w:lang w:eastAsia="en-GB"/>
              </w:rPr>
              <w:t>9</w:t>
            </w:r>
          </w:p>
        </w:tc>
        <w:tc>
          <w:tcPr>
            <w:tcW w:w="463" w:type="dxa"/>
            <w:tcBorders>
              <w:top w:val="nil"/>
              <w:left w:val="nil"/>
              <w:bottom w:val="nil"/>
              <w:right w:val="nil"/>
            </w:tcBorders>
            <w:noWrap/>
            <w:vAlign w:val="bottom"/>
          </w:tcPr>
          <w:p w:rsidR="00D60D84" w:rsidRPr="00535256" w:rsidRDefault="00D60D84" w:rsidP="00D751DF">
            <w:pPr>
              <w:rPr>
                <w:rFonts w:cs="Times New Roman"/>
                <w:lang w:eastAsia="en-GB"/>
              </w:rPr>
            </w:pPr>
          </w:p>
        </w:tc>
        <w:tc>
          <w:tcPr>
            <w:tcW w:w="1321" w:type="dxa"/>
            <w:tcBorders>
              <w:top w:val="nil"/>
              <w:left w:val="nil"/>
              <w:bottom w:val="nil"/>
              <w:right w:val="nil"/>
            </w:tcBorders>
            <w:vAlign w:val="bottom"/>
          </w:tcPr>
          <w:p w:rsidR="00D60D84" w:rsidRPr="00535256" w:rsidRDefault="00D60D84" w:rsidP="00D751DF">
            <w:pPr>
              <w:jc w:val="center"/>
              <w:rPr>
                <w:rFonts w:cs="Times New Roman"/>
                <w:lang w:eastAsia="en-GB"/>
              </w:rPr>
            </w:pPr>
            <w:r w:rsidRPr="00535256">
              <w:rPr>
                <w:rFonts w:cs="Times New Roman"/>
                <w:lang w:eastAsia="en-GB"/>
              </w:rPr>
              <w:t>0.78</w:t>
            </w:r>
          </w:p>
        </w:tc>
      </w:tr>
      <w:tr w:rsidR="00D60D84" w:rsidRPr="00535256" w:rsidTr="00D751DF">
        <w:trPr>
          <w:trHeight w:val="270"/>
          <w:jc w:val="center"/>
        </w:trPr>
        <w:tc>
          <w:tcPr>
            <w:tcW w:w="1701" w:type="dxa"/>
            <w:vMerge/>
            <w:tcBorders>
              <w:top w:val="nil"/>
              <w:left w:val="nil"/>
              <w:bottom w:val="nil"/>
              <w:right w:val="nil"/>
            </w:tcBorders>
            <w:vAlign w:val="center"/>
          </w:tcPr>
          <w:p w:rsidR="00D60D84" w:rsidRPr="00535256" w:rsidRDefault="00D60D84" w:rsidP="00D751DF">
            <w:pPr>
              <w:rPr>
                <w:rFonts w:cs="Times New Roman"/>
                <w:lang w:eastAsia="en-GB"/>
              </w:rPr>
            </w:pPr>
          </w:p>
        </w:tc>
        <w:tc>
          <w:tcPr>
            <w:tcW w:w="2694" w:type="dxa"/>
            <w:tcBorders>
              <w:top w:val="nil"/>
              <w:left w:val="nil"/>
              <w:bottom w:val="nil"/>
              <w:right w:val="nil"/>
            </w:tcBorders>
            <w:vAlign w:val="bottom"/>
          </w:tcPr>
          <w:p w:rsidR="00D60D84" w:rsidRPr="00535256" w:rsidRDefault="00D60D84" w:rsidP="00D751DF">
            <w:pPr>
              <w:rPr>
                <w:rFonts w:cs="Times New Roman"/>
                <w:lang w:eastAsia="en-GB"/>
              </w:rPr>
            </w:pPr>
            <w:r w:rsidRPr="00535256">
              <w:rPr>
                <w:rFonts w:cs="Times New Roman"/>
                <w:lang w:eastAsia="en-GB"/>
              </w:rPr>
              <w:t>Values</w:t>
            </w:r>
          </w:p>
        </w:tc>
        <w:tc>
          <w:tcPr>
            <w:tcW w:w="990" w:type="dxa"/>
            <w:tcBorders>
              <w:top w:val="nil"/>
              <w:left w:val="nil"/>
              <w:bottom w:val="nil"/>
              <w:right w:val="nil"/>
            </w:tcBorders>
            <w:vAlign w:val="bottom"/>
          </w:tcPr>
          <w:p w:rsidR="00D60D84" w:rsidRPr="00535256" w:rsidRDefault="00D60D84" w:rsidP="00D751DF">
            <w:pPr>
              <w:jc w:val="center"/>
              <w:rPr>
                <w:rFonts w:cs="Times New Roman"/>
                <w:lang w:eastAsia="en-GB"/>
              </w:rPr>
            </w:pPr>
            <w:r w:rsidRPr="00535256">
              <w:rPr>
                <w:rFonts w:cs="Times New Roman"/>
                <w:lang w:eastAsia="en-GB"/>
              </w:rPr>
              <w:t>18</w:t>
            </w:r>
          </w:p>
        </w:tc>
        <w:tc>
          <w:tcPr>
            <w:tcW w:w="463" w:type="dxa"/>
            <w:tcBorders>
              <w:top w:val="nil"/>
              <w:left w:val="nil"/>
              <w:bottom w:val="nil"/>
              <w:right w:val="nil"/>
            </w:tcBorders>
            <w:noWrap/>
            <w:vAlign w:val="bottom"/>
          </w:tcPr>
          <w:p w:rsidR="00D60D84" w:rsidRPr="00535256" w:rsidRDefault="00D60D84" w:rsidP="00D751DF">
            <w:pPr>
              <w:rPr>
                <w:rFonts w:cs="Times New Roman"/>
                <w:lang w:eastAsia="en-GB"/>
              </w:rPr>
            </w:pPr>
          </w:p>
        </w:tc>
        <w:tc>
          <w:tcPr>
            <w:tcW w:w="1321" w:type="dxa"/>
            <w:tcBorders>
              <w:top w:val="nil"/>
              <w:left w:val="nil"/>
              <w:bottom w:val="nil"/>
              <w:right w:val="nil"/>
            </w:tcBorders>
            <w:vAlign w:val="bottom"/>
          </w:tcPr>
          <w:p w:rsidR="00D60D84" w:rsidRPr="00535256" w:rsidRDefault="00D60D84" w:rsidP="00D751DF">
            <w:pPr>
              <w:jc w:val="center"/>
              <w:rPr>
                <w:rFonts w:cs="Times New Roman"/>
                <w:lang w:eastAsia="en-GB"/>
              </w:rPr>
            </w:pPr>
            <w:r w:rsidRPr="00535256">
              <w:rPr>
                <w:rFonts w:cs="Times New Roman"/>
                <w:lang w:eastAsia="en-GB"/>
              </w:rPr>
              <w:t>0.84</w:t>
            </w:r>
          </w:p>
        </w:tc>
      </w:tr>
      <w:tr w:rsidR="00D60D84" w:rsidRPr="00535256" w:rsidTr="00D751DF">
        <w:trPr>
          <w:trHeight w:val="285"/>
          <w:jc w:val="center"/>
        </w:trPr>
        <w:tc>
          <w:tcPr>
            <w:tcW w:w="1701" w:type="dxa"/>
            <w:vMerge/>
            <w:tcBorders>
              <w:top w:val="nil"/>
              <w:left w:val="nil"/>
              <w:bottom w:val="nil"/>
              <w:right w:val="nil"/>
            </w:tcBorders>
            <w:vAlign w:val="center"/>
          </w:tcPr>
          <w:p w:rsidR="00D60D84" w:rsidRPr="00535256" w:rsidRDefault="00D60D84" w:rsidP="00D751DF">
            <w:pPr>
              <w:rPr>
                <w:rFonts w:cs="Times New Roman"/>
                <w:lang w:eastAsia="en-GB"/>
              </w:rPr>
            </w:pPr>
          </w:p>
        </w:tc>
        <w:tc>
          <w:tcPr>
            <w:tcW w:w="2694" w:type="dxa"/>
            <w:tcBorders>
              <w:top w:val="nil"/>
              <w:left w:val="nil"/>
              <w:bottom w:val="nil"/>
              <w:right w:val="nil"/>
            </w:tcBorders>
            <w:vAlign w:val="bottom"/>
          </w:tcPr>
          <w:p w:rsidR="00D60D84" w:rsidRPr="00535256" w:rsidRDefault="00D60D84" w:rsidP="00D751DF">
            <w:pPr>
              <w:rPr>
                <w:rFonts w:cs="Times New Roman"/>
                <w:lang w:eastAsia="en-GB"/>
              </w:rPr>
            </w:pPr>
            <w:r w:rsidRPr="00535256">
              <w:rPr>
                <w:rFonts w:cs="Times New Roman"/>
                <w:lang w:eastAsia="en-GB"/>
              </w:rPr>
              <w:t>Not having Temperamental Behaviour</w:t>
            </w:r>
          </w:p>
        </w:tc>
        <w:tc>
          <w:tcPr>
            <w:tcW w:w="990" w:type="dxa"/>
            <w:tcBorders>
              <w:top w:val="nil"/>
              <w:left w:val="nil"/>
              <w:bottom w:val="nil"/>
              <w:right w:val="nil"/>
            </w:tcBorders>
            <w:vAlign w:val="bottom"/>
          </w:tcPr>
          <w:p w:rsidR="00D60D84" w:rsidRPr="00535256" w:rsidRDefault="00D60D84" w:rsidP="00D751DF">
            <w:pPr>
              <w:jc w:val="center"/>
              <w:rPr>
                <w:rFonts w:cs="Times New Roman"/>
                <w:lang w:eastAsia="en-GB"/>
              </w:rPr>
            </w:pPr>
            <w:r w:rsidRPr="00535256">
              <w:rPr>
                <w:rFonts w:cs="Times New Roman"/>
                <w:lang w:eastAsia="en-GB"/>
              </w:rPr>
              <w:t>1</w:t>
            </w:r>
          </w:p>
        </w:tc>
        <w:tc>
          <w:tcPr>
            <w:tcW w:w="463" w:type="dxa"/>
            <w:tcBorders>
              <w:top w:val="nil"/>
              <w:left w:val="nil"/>
              <w:bottom w:val="nil"/>
              <w:right w:val="nil"/>
            </w:tcBorders>
            <w:noWrap/>
            <w:vAlign w:val="bottom"/>
          </w:tcPr>
          <w:p w:rsidR="00D60D84" w:rsidRPr="00535256" w:rsidRDefault="00D60D84" w:rsidP="00D751DF">
            <w:pPr>
              <w:rPr>
                <w:rFonts w:cs="Times New Roman"/>
                <w:lang w:eastAsia="en-GB"/>
              </w:rPr>
            </w:pPr>
          </w:p>
        </w:tc>
        <w:tc>
          <w:tcPr>
            <w:tcW w:w="1321" w:type="dxa"/>
            <w:tcBorders>
              <w:top w:val="nil"/>
              <w:left w:val="nil"/>
              <w:bottom w:val="nil"/>
              <w:right w:val="nil"/>
            </w:tcBorders>
            <w:vAlign w:val="bottom"/>
          </w:tcPr>
          <w:p w:rsidR="00D60D84" w:rsidRPr="00535256" w:rsidRDefault="00D60D84" w:rsidP="00D751DF">
            <w:pPr>
              <w:jc w:val="center"/>
              <w:rPr>
                <w:rFonts w:cs="Times New Roman"/>
                <w:lang w:eastAsia="en-GB"/>
              </w:rPr>
            </w:pPr>
            <w:r w:rsidRPr="00535256">
              <w:rPr>
                <w:rFonts w:cs="Times New Roman"/>
                <w:lang w:eastAsia="en-GB"/>
              </w:rPr>
              <w:t>N/A</w:t>
            </w:r>
          </w:p>
        </w:tc>
      </w:tr>
      <w:tr w:rsidR="00D60D84" w:rsidRPr="00535256" w:rsidTr="00D751DF">
        <w:trPr>
          <w:trHeight w:val="270"/>
          <w:jc w:val="center"/>
        </w:trPr>
        <w:tc>
          <w:tcPr>
            <w:tcW w:w="1701" w:type="dxa"/>
            <w:tcBorders>
              <w:top w:val="nil"/>
              <w:left w:val="nil"/>
              <w:bottom w:val="single" w:sz="4" w:space="0" w:color="auto"/>
              <w:right w:val="nil"/>
            </w:tcBorders>
            <w:noWrap/>
            <w:vAlign w:val="bottom"/>
          </w:tcPr>
          <w:p w:rsidR="00D60D84" w:rsidRPr="00535256" w:rsidRDefault="00D60D84" w:rsidP="00D751DF">
            <w:pPr>
              <w:rPr>
                <w:rFonts w:cs="Times New Roman"/>
                <w:lang w:eastAsia="en-GB"/>
              </w:rPr>
            </w:pPr>
            <w:r w:rsidRPr="00535256">
              <w:rPr>
                <w:rFonts w:cs="Times New Roman"/>
                <w:lang w:eastAsia="en-GB"/>
              </w:rPr>
              <w:t> </w:t>
            </w:r>
          </w:p>
        </w:tc>
        <w:tc>
          <w:tcPr>
            <w:tcW w:w="2694" w:type="dxa"/>
            <w:tcBorders>
              <w:top w:val="nil"/>
              <w:left w:val="nil"/>
              <w:bottom w:val="single" w:sz="4" w:space="0" w:color="auto"/>
              <w:right w:val="nil"/>
            </w:tcBorders>
            <w:noWrap/>
            <w:vAlign w:val="bottom"/>
          </w:tcPr>
          <w:p w:rsidR="00D60D84" w:rsidRPr="00535256" w:rsidRDefault="00D60D84" w:rsidP="00D751DF">
            <w:pPr>
              <w:rPr>
                <w:rFonts w:cs="Times New Roman"/>
                <w:lang w:eastAsia="en-GB"/>
              </w:rPr>
            </w:pPr>
            <w:r w:rsidRPr="00535256">
              <w:rPr>
                <w:rFonts w:cs="Times New Roman"/>
                <w:lang w:eastAsia="en-GB"/>
              </w:rPr>
              <w:t> </w:t>
            </w:r>
          </w:p>
        </w:tc>
        <w:tc>
          <w:tcPr>
            <w:tcW w:w="990" w:type="dxa"/>
            <w:tcBorders>
              <w:top w:val="nil"/>
              <w:left w:val="nil"/>
              <w:bottom w:val="single" w:sz="4" w:space="0" w:color="auto"/>
              <w:right w:val="nil"/>
            </w:tcBorders>
            <w:noWrap/>
            <w:vAlign w:val="bottom"/>
          </w:tcPr>
          <w:p w:rsidR="00D60D84" w:rsidRPr="00535256" w:rsidRDefault="00D60D84" w:rsidP="00D751DF">
            <w:pPr>
              <w:rPr>
                <w:rFonts w:cs="Times New Roman"/>
                <w:lang w:eastAsia="en-GB"/>
              </w:rPr>
            </w:pPr>
            <w:r w:rsidRPr="00535256">
              <w:rPr>
                <w:rFonts w:cs="Times New Roman"/>
                <w:lang w:eastAsia="en-GB"/>
              </w:rPr>
              <w:t> </w:t>
            </w:r>
          </w:p>
        </w:tc>
        <w:tc>
          <w:tcPr>
            <w:tcW w:w="463" w:type="dxa"/>
            <w:tcBorders>
              <w:top w:val="nil"/>
              <w:left w:val="nil"/>
              <w:bottom w:val="single" w:sz="4" w:space="0" w:color="auto"/>
              <w:right w:val="nil"/>
            </w:tcBorders>
            <w:noWrap/>
            <w:vAlign w:val="bottom"/>
          </w:tcPr>
          <w:p w:rsidR="00D60D84" w:rsidRPr="00535256" w:rsidRDefault="00D60D84" w:rsidP="00D751DF">
            <w:pPr>
              <w:rPr>
                <w:rFonts w:cs="Times New Roman"/>
                <w:lang w:eastAsia="en-GB"/>
              </w:rPr>
            </w:pPr>
            <w:r w:rsidRPr="00535256">
              <w:rPr>
                <w:rFonts w:cs="Times New Roman"/>
                <w:lang w:eastAsia="en-GB"/>
              </w:rPr>
              <w:t> </w:t>
            </w:r>
          </w:p>
        </w:tc>
        <w:tc>
          <w:tcPr>
            <w:tcW w:w="1321" w:type="dxa"/>
            <w:tcBorders>
              <w:top w:val="nil"/>
              <w:left w:val="nil"/>
              <w:bottom w:val="single" w:sz="4" w:space="0" w:color="auto"/>
              <w:right w:val="nil"/>
            </w:tcBorders>
            <w:noWrap/>
            <w:vAlign w:val="bottom"/>
          </w:tcPr>
          <w:p w:rsidR="00D60D84" w:rsidRPr="00535256" w:rsidRDefault="00D60D84" w:rsidP="00D751DF">
            <w:pPr>
              <w:rPr>
                <w:rFonts w:cs="Times New Roman"/>
                <w:lang w:eastAsia="en-GB"/>
              </w:rPr>
            </w:pPr>
            <w:r w:rsidRPr="00535256">
              <w:rPr>
                <w:rFonts w:cs="Times New Roman"/>
                <w:lang w:eastAsia="en-GB"/>
              </w:rPr>
              <w:t> </w:t>
            </w:r>
          </w:p>
        </w:tc>
      </w:tr>
    </w:tbl>
    <w:p w:rsidR="00D60D84" w:rsidRPr="00535256" w:rsidRDefault="00D60D84" w:rsidP="00D60D84">
      <w:pPr>
        <w:jc w:val="center"/>
        <w:rPr>
          <w:rFonts w:cs="Times New Roman"/>
          <w:b/>
          <w:szCs w:val="24"/>
        </w:rPr>
      </w:pPr>
    </w:p>
    <w:p w:rsidR="00D60D84" w:rsidRPr="00535256" w:rsidRDefault="00D60D84" w:rsidP="00D60D84">
      <w:pPr>
        <w:jc w:val="center"/>
        <w:rPr>
          <w:rFonts w:cs="Times New Roman"/>
          <w:b/>
          <w:szCs w:val="24"/>
        </w:rPr>
      </w:pPr>
    </w:p>
    <w:p w:rsidR="00D60D84" w:rsidRPr="00535256" w:rsidRDefault="00D60D84" w:rsidP="00D60D84">
      <w:pPr>
        <w:jc w:val="center"/>
        <w:rPr>
          <w:rFonts w:cs="Times New Roman"/>
          <w:szCs w:val="24"/>
        </w:rPr>
      </w:pPr>
      <w:r w:rsidRPr="00535256">
        <w:rPr>
          <w:rFonts w:cs="Times New Roman"/>
          <w:b/>
          <w:szCs w:val="24"/>
        </w:rPr>
        <w:t>Table 3:</w:t>
      </w:r>
      <w:r w:rsidRPr="00535256">
        <w:rPr>
          <w:rFonts w:cs="Times New Roman"/>
          <w:szCs w:val="24"/>
        </w:rPr>
        <w:t xml:space="preserve"> The statistical analysis for the EPA tests</w:t>
      </w:r>
    </w:p>
    <w:tbl>
      <w:tblPr>
        <w:tblStyle w:val="TableGrid"/>
        <w:tblW w:w="0" w:type="auto"/>
        <w:tblLook w:val="04A0" w:firstRow="1" w:lastRow="0" w:firstColumn="1" w:lastColumn="0" w:noHBand="0" w:noVBand="1"/>
      </w:tblPr>
      <w:tblGrid>
        <w:gridCol w:w="1848"/>
        <w:gridCol w:w="1848"/>
        <w:gridCol w:w="1848"/>
        <w:gridCol w:w="1849"/>
        <w:gridCol w:w="1849"/>
      </w:tblGrid>
      <w:tr w:rsidR="00D60D84" w:rsidRPr="00535256" w:rsidTr="00D751DF">
        <w:trPr>
          <w:trHeight w:val="640"/>
        </w:trPr>
        <w:tc>
          <w:tcPr>
            <w:tcW w:w="1848" w:type="dxa"/>
            <w:tcBorders>
              <w:top w:val="nil"/>
              <w:left w:val="nil"/>
              <w:bottom w:val="nil"/>
              <w:right w:val="nil"/>
            </w:tcBorders>
          </w:tcPr>
          <w:p w:rsidR="00D60D84" w:rsidRPr="00535256" w:rsidRDefault="00D60D84" w:rsidP="00D751DF">
            <w:pPr>
              <w:jc w:val="center"/>
              <w:rPr>
                <w:rFonts w:cs="Times New Roman"/>
                <w:sz w:val="20"/>
                <w:szCs w:val="20"/>
              </w:rPr>
            </w:pPr>
          </w:p>
        </w:tc>
        <w:tc>
          <w:tcPr>
            <w:tcW w:w="1848" w:type="dxa"/>
            <w:tcBorders>
              <w:top w:val="nil"/>
              <w:left w:val="nil"/>
              <w:bottom w:val="nil"/>
              <w:right w:val="nil"/>
            </w:tcBorders>
          </w:tcPr>
          <w:p w:rsidR="00D60D84" w:rsidRPr="00535256" w:rsidRDefault="00D60D84" w:rsidP="00D751DF">
            <w:pPr>
              <w:rPr>
                <w:rFonts w:cs="Times New Roman"/>
                <w:b/>
                <w:i/>
                <w:sz w:val="20"/>
                <w:szCs w:val="20"/>
              </w:rPr>
            </w:pPr>
            <w:r w:rsidRPr="00535256">
              <w:rPr>
                <w:rFonts w:cs="Times New Roman"/>
                <w:b/>
                <w:i/>
                <w:sz w:val="20"/>
                <w:szCs w:val="20"/>
              </w:rPr>
              <w:t>Dependent Variables</w:t>
            </w:r>
          </w:p>
        </w:tc>
        <w:tc>
          <w:tcPr>
            <w:tcW w:w="1848" w:type="dxa"/>
            <w:tcBorders>
              <w:top w:val="nil"/>
              <w:left w:val="nil"/>
              <w:bottom w:val="single" w:sz="4" w:space="0" w:color="auto"/>
              <w:right w:val="nil"/>
            </w:tcBorders>
          </w:tcPr>
          <w:p w:rsidR="00D60D84" w:rsidRPr="00535256" w:rsidRDefault="00D60D84" w:rsidP="00D751DF">
            <w:pPr>
              <w:jc w:val="center"/>
              <w:rPr>
                <w:rFonts w:cs="Times New Roman"/>
                <w:b/>
                <w:i/>
                <w:sz w:val="20"/>
                <w:szCs w:val="20"/>
              </w:rPr>
            </w:pPr>
            <w:r w:rsidRPr="00535256">
              <w:rPr>
                <w:rFonts w:cs="Times New Roman"/>
                <w:b/>
                <w:i/>
                <w:sz w:val="20"/>
                <w:szCs w:val="20"/>
              </w:rPr>
              <w:t>Self-assessed Impact</w:t>
            </w:r>
          </w:p>
        </w:tc>
        <w:tc>
          <w:tcPr>
            <w:tcW w:w="1849" w:type="dxa"/>
            <w:tcBorders>
              <w:top w:val="nil"/>
              <w:left w:val="nil"/>
              <w:bottom w:val="single" w:sz="4" w:space="0" w:color="auto"/>
              <w:right w:val="nil"/>
            </w:tcBorders>
          </w:tcPr>
          <w:p w:rsidR="00D60D84" w:rsidRPr="00535256" w:rsidRDefault="00D60D84" w:rsidP="00D751DF">
            <w:pPr>
              <w:jc w:val="center"/>
              <w:rPr>
                <w:rFonts w:cs="Times New Roman"/>
                <w:b/>
                <w:i/>
                <w:sz w:val="20"/>
                <w:szCs w:val="20"/>
              </w:rPr>
            </w:pPr>
            <w:r w:rsidRPr="00535256">
              <w:rPr>
                <w:rFonts w:cs="Times New Roman"/>
                <w:b/>
                <w:i/>
                <w:sz w:val="20"/>
                <w:szCs w:val="20"/>
              </w:rPr>
              <w:t>Manager Assessed Impact</w:t>
            </w:r>
          </w:p>
        </w:tc>
        <w:tc>
          <w:tcPr>
            <w:tcW w:w="1849" w:type="dxa"/>
            <w:tcBorders>
              <w:top w:val="nil"/>
              <w:left w:val="nil"/>
              <w:bottom w:val="single" w:sz="4" w:space="0" w:color="auto"/>
              <w:right w:val="nil"/>
            </w:tcBorders>
          </w:tcPr>
          <w:p w:rsidR="00D60D84" w:rsidRPr="00535256" w:rsidRDefault="00D60D84" w:rsidP="00D751DF">
            <w:pPr>
              <w:jc w:val="center"/>
              <w:rPr>
                <w:rFonts w:cs="Times New Roman"/>
                <w:b/>
                <w:i/>
                <w:sz w:val="20"/>
                <w:szCs w:val="20"/>
              </w:rPr>
            </w:pPr>
            <w:r w:rsidRPr="00535256">
              <w:rPr>
                <w:rFonts w:cs="Times New Roman"/>
                <w:b/>
                <w:i/>
                <w:sz w:val="20"/>
                <w:szCs w:val="20"/>
              </w:rPr>
              <w:t>Average Impact</w:t>
            </w:r>
          </w:p>
        </w:tc>
      </w:tr>
      <w:tr w:rsidR="00D60D84" w:rsidRPr="00535256" w:rsidTr="00D751DF">
        <w:trPr>
          <w:trHeight w:val="284"/>
        </w:trPr>
        <w:tc>
          <w:tcPr>
            <w:tcW w:w="1848" w:type="dxa"/>
            <w:tcBorders>
              <w:top w:val="nil"/>
              <w:left w:val="nil"/>
              <w:bottom w:val="nil"/>
              <w:right w:val="nil"/>
            </w:tcBorders>
          </w:tcPr>
          <w:p w:rsidR="00D60D84" w:rsidRPr="00535256" w:rsidRDefault="00D60D84" w:rsidP="00D751DF">
            <w:pPr>
              <w:jc w:val="center"/>
              <w:rPr>
                <w:rFonts w:cs="Times New Roman"/>
                <w:sz w:val="20"/>
                <w:szCs w:val="20"/>
              </w:rPr>
            </w:pPr>
          </w:p>
        </w:tc>
        <w:tc>
          <w:tcPr>
            <w:tcW w:w="1848" w:type="dxa"/>
            <w:tcBorders>
              <w:top w:val="nil"/>
              <w:left w:val="nil"/>
              <w:bottom w:val="nil"/>
              <w:right w:val="nil"/>
            </w:tcBorders>
          </w:tcPr>
          <w:p w:rsidR="00D60D84" w:rsidRPr="00535256" w:rsidRDefault="00D60D84" w:rsidP="00D751DF">
            <w:pPr>
              <w:rPr>
                <w:rFonts w:cs="Times New Roman"/>
                <w:b/>
                <w:i/>
                <w:sz w:val="20"/>
                <w:szCs w:val="20"/>
              </w:rPr>
            </w:pPr>
          </w:p>
        </w:tc>
        <w:tc>
          <w:tcPr>
            <w:tcW w:w="1848" w:type="dxa"/>
            <w:tcBorders>
              <w:top w:val="nil"/>
              <w:left w:val="nil"/>
              <w:bottom w:val="nil"/>
              <w:right w:val="nil"/>
            </w:tcBorders>
          </w:tcPr>
          <w:p w:rsidR="00D60D84" w:rsidRPr="00535256" w:rsidRDefault="00D60D84" w:rsidP="00D751DF">
            <w:pPr>
              <w:jc w:val="center"/>
              <w:rPr>
                <w:rFonts w:cs="Times New Roman"/>
                <w:b/>
                <w:i/>
                <w:sz w:val="20"/>
                <w:szCs w:val="20"/>
              </w:rPr>
            </w:pPr>
          </w:p>
        </w:tc>
        <w:tc>
          <w:tcPr>
            <w:tcW w:w="1849" w:type="dxa"/>
            <w:tcBorders>
              <w:top w:val="nil"/>
              <w:left w:val="nil"/>
              <w:bottom w:val="nil"/>
              <w:right w:val="nil"/>
            </w:tcBorders>
          </w:tcPr>
          <w:p w:rsidR="00D60D84" w:rsidRPr="00535256" w:rsidRDefault="00D60D84" w:rsidP="00D751DF">
            <w:pPr>
              <w:jc w:val="center"/>
              <w:rPr>
                <w:rFonts w:cs="Times New Roman"/>
                <w:b/>
                <w:i/>
                <w:sz w:val="20"/>
                <w:szCs w:val="20"/>
              </w:rPr>
            </w:pPr>
          </w:p>
        </w:tc>
        <w:tc>
          <w:tcPr>
            <w:tcW w:w="1849" w:type="dxa"/>
            <w:tcBorders>
              <w:top w:val="nil"/>
              <w:left w:val="nil"/>
              <w:bottom w:val="nil"/>
              <w:right w:val="nil"/>
            </w:tcBorders>
          </w:tcPr>
          <w:p w:rsidR="00D60D84" w:rsidRPr="00535256" w:rsidRDefault="00D60D84" w:rsidP="00D751DF">
            <w:pPr>
              <w:jc w:val="center"/>
              <w:rPr>
                <w:rFonts w:cs="Times New Roman"/>
                <w:b/>
                <w:i/>
                <w:sz w:val="20"/>
                <w:szCs w:val="20"/>
              </w:rPr>
            </w:pPr>
          </w:p>
        </w:tc>
      </w:tr>
      <w:tr w:rsidR="00D60D84" w:rsidRPr="00535256" w:rsidTr="00D751DF">
        <w:trPr>
          <w:trHeight w:val="568"/>
        </w:trPr>
        <w:tc>
          <w:tcPr>
            <w:tcW w:w="3696" w:type="dxa"/>
            <w:gridSpan w:val="2"/>
            <w:tcBorders>
              <w:top w:val="nil"/>
              <w:left w:val="nil"/>
              <w:bottom w:val="single" w:sz="4" w:space="0" w:color="auto"/>
              <w:right w:val="nil"/>
            </w:tcBorders>
          </w:tcPr>
          <w:p w:rsidR="00D60D84" w:rsidRPr="00535256" w:rsidRDefault="00D60D84" w:rsidP="00D751DF">
            <w:pPr>
              <w:rPr>
                <w:rFonts w:cs="Times New Roman"/>
                <w:b/>
                <w:sz w:val="20"/>
                <w:szCs w:val="20"/>
              </w:rPr>
            </w:pPr>
            <w:r w:rsidRPr="00535256">
              <w:rPr>
                <w:rFonts w:cs="Times New Roman"/>
                <w:b/>
                <w:sz w:val="20"/>
                <w:szCs w:val="20"/>
              </w:rPr>
              <w:t>Independent Variables</w:t>
            </w:r>
          </w:p>
        </w:tc>
        <w:tc>
          <w:tcPr>
            <w:tcW w:w="1848" w:type="dxa"/>
            <w:tcBorders>
              <w:top w:val="nil"/>
              <w:left w:val="nil"/>
              <w:bottom w:val="single" w:sz="4" w:space="0" w:color="auto"/>
              <w:right w:val="nil"/>
            </w:tcBorders>
          </w:tcPr>
          <w:p w:rsidR="00D60D84" w:rsidRPr="00535256" w:rsidRDefault="00D60D84" w:rsidP="00D751DF">
            <w:pPr>
              <w:jc w:val="center"/>
              <w:rPr>
                <w:rFonts w:cs="Times New Roman"/>
                <w:b/>
                <w:sz w:val="20"/>
                <w:szCs w:val="20"/>
              </w:rPr>
            </w:pPr>
            <w:r w:rsidRPr="00535256">
              <w:rPr>
                <w:rFonts w:cs="Times New Roman"/>
                <w:b/>
                <w:sz w:val="20"/>
                <w:szCs w:val="20"/>
              </w:rPr>
              <w:t xml:space="preserve">Coefficient </w:t>
            </w:r>
          </w:p>
          <w:p w:rsidR="00D60D84" w:rsidRPr="00535256" w:rsidRDefault="00D60D84" w:rsidP="00D751DF">
            <w:pPr>
              <w:jc w:val="center"/>
              <w:rPr>
                <w:rFonts w:cs="Times New Roman"/>
                <w:b/>
                <w:sz w:val="20"/>
                <w:szCs w:val="20"/>
              </w:rPr>
            </w:pPr>
            <w:r w:rsidRPr="00535256">
              <w:rPr>
                <w:rFonts w:cs="Times New Roman"/>
                <w:b/>
                <w:sz w:val="20"/>
                <w:szCs w:val="20"/>
              </w:rPr>
              <w:t>(</w:t>
            </w:r>
            <w:r w:rsidRPr="00535256">
              <w:rPr>
                <w:rFonts w:cs="Times New Roman"/>
                <w:b/>
                <w:i/>
                <w:sz w:val="20"/>
                <w:szCs w:val="20"/>
              </w:rPr>
              <w:t>p-</w:t>
            </w:r>
            <w:r w:rsidRPr="00535256">
              <w:rPr>
                <w:rFonts w:cs="Times New Roman"/>
                <w:b/>
                <w:sz w:val="20"/>
                <w:szCs w:val="20"/>
              </w:rPr>
              <w:t>value)</w:t>
            </w:r>
          </w:p>
        </w:tc>
        <w:tc>
          <w:tcPr>
            <w:tcW w:w="1849" w:type="dxa"/>
            <w:tcBorders>
              <w:top w:val="nil"/>
              <w:left w:val="nil"/>
              <w:bottom w:val="single" w:sz="4" w:space="0" w:color="auto"/>
              <w:right w:val="nil"/>
            </w:tcBorders>
          </w:tcPr>
          <w:p w:rsidR="00D60D84" w:rsidRPr="00535256" w:rsidRDefault="00D60D84" w:rsidP="00D751DF">
            <w:pPr>
              <w:jc w:val="center"/>
              <w:rPr>
                <w:rFonts w:cs="Times New Roman"/>
                <w:b/>
                <w:sz w:val="20"/>
                <w:szCs w:val="20"/>
              </w:rPr>
            </w:pPr>
            <w:r w:rsidRPr="00535256">
              <w:rPr>
                <w:rFonts w:cs="Times New Roman"/>
                <w:b/>
                <w:sz w:val="20"/>
                <w:szCs w:val="20"/>
              </w:rPr>
              <w:t xml:space="preserve">Coefficient </w:t>
            </w:r>
          </w:p>
          <w:p w:rsidR="00D60D84" w:rsidRPr="00535256" w:rsidRDefault="00D60D84" w:rsidP="00D751DF">
            <w:pPr>
              <w:jc w:val="center"/>
              <w:rPr>
                <w:rFonts w:cs="Times New Roman"/>
                <w:b/>
                <w:sz w:val="20"/>
                <w:szCs w:val="20"/>
              </w:rPr>
            </w:pPr>
            <w:r w:rsidRPr="00535256">
              <w:rPr>
                <w:rFonts w:cs="Times New Roman"/>
                <w:b/>
                <w:sz w:val="20"/>
                <w:szCs w:val="20"/>
              </w:rPr>
              <w:t>(</w:t>
            </w:r>
            <w:r w:rsidRPr="00535256">
              <w:rPr>
                <w:rFonts w:cs="Times New Roman"/>
                <w:b/>
                <w:i/>
                <w:sz w:val="20"/>
                <w:szCs w:val="20"/>
              </w:rPr>
              <w:t>p-</w:t>
            </w:r>
            <w:r w:rsidRPr="00535256">
              <w:rPr>
                <w:rFonts w:cs="Times New Roman"/>
                <w:b/>
                <w:sz w:val="20"/>
                <w:szCs w:val="20"/>
              </w:rPr>
              <w:t>value)</w:t>
            </w:r>
          </w:p>
        </w:tc>
        <w:tc>
          <w:tcPr>
            <w:tcW w:w="1849" w:type="dxa"/>
            <w:tcBorders>
              <w:top w:val="nil"/>
              <w:left w:val="nil"/>
              <w:bottom w:val="single" w:sz="4" w:space="0" w:color="auto"/>
              <w:right w:val="nil"/>
            </w:tcBorders>
          </w:tcPr>
          <w:p w:rsidR="00D60D84" w:rsidRPr="00535256" w:rsidRDefault="00D60D84" w:rsidP="00D751DF">
            <w:pPr>
              <w:jc w:val="center"/>
              <w:rPr>
                <w:rFonts w:cs="Times New Roman"/>
                <w:b/>
                <w:sz w:val="20"/>
                <w:szCs w:val="20"/>
              </w:rPr>
            </w:pPr>
            <w:r w:rsidRPr="00535256">
              <w:rPr>
                <w:rFonts w:cs="Times New Roman"/>
                <w:b/>
                <w:sz w:val="20"/>
                <w:szCs w:val="20"/>
              </w:rPr>
              <w:t xml:space="preserve">Coefficient </w:t>
            </w:r>
          </w:p>
          <w:p w:rsidR="00D60D84" w:rsidRPr="00535256" w:rsidRDefault="00D60D84" w:rsidP="00D751DF">
            <w:pPr>
              <w:jc w:val="center"/>
              <w:rPr>
                <w:rFonts w:cs="Times New Roman"/>
                <w:b/>
                <w:sz w:val="20"/>
                <w:szCs w:val="20"/>
              </w:rPr>
            </w:pPr>
            <w:r w:rsidRPr="00535256">
              <w:rPr>
                <w:rFonts w:cs="Times New Roman"/>
                <w:b/>
                <w:sz w:val="20"/>
                <w:szCs w:val="20"/>
              </w:rPr>
              <w:t>(</w:t>
            </w:r>
            <w:r w:rsidRPr="00535256">
              <w:rPr>
                <w:rFonts w:cs="Times New Roman"/>
                <w:b/>
                <w:i/>
                <w:sz w:val="20"/>
                <w:szCs w:val="20"/>
              </w:rPr>
              <w:t>p-</w:t>
            </w:r>
            <w:r w:rsidRPr="00535256">
              <w:rPr>
                <w:rFonts w:cs="Times New Roman"/>
                <w:b/>
                <w:sz w:val="20"/>
                <w:szCs w:val="20"/>
              </w:rPr>
              <w:t>value)</w:t>
            </w:r>
          </w:p>
        </w:tc>
      </w:tr>
      <w:tr w:rsidR="00D60D84" w:rsidRPr="00535256" w:rsidTr="00D751DF">
        <w:tc>
          <w:tcPr>
            <w:tcW w:w="1848" w:type="dxa"/>
            <w:tcBorders>
              <w:top w:val="single" w:sz="4" w:space="0" w:color="auto"/>
              <w:left w:val="nil"/>
              <w:bottom w:val="nil"/>
              <w:right w:val="nil"/>
            </w:tcBorders>
          </w:tcPr>
          <w:p w:rsidR="00D60D84" w:rsidRPr="00535256" w:rsidRDefault="00D60D84" w:rsidP="00D751DF">
            <w:pPr>
              <w:jc w:val="center"/>
              <w:rPr>
                <w:rFonts w:cs="Times New Roman"/>
                <w:i/>
                <w:sz w:val="20"/>
                <w:szCs w:val="20"/>
              </w:rPr>
            </w:pPr>
            <w:r w:rsidRPr="00535256">
              <w:rPr>
                <w:rFonts w:cs="Times New Roman"/>
                <w:i/>
                <w:sz w:val="20"/>
                <w:szCs w:val="20"/>
              </w:rPr>
              <w:t>Intercept</w:t>
            </w:r>
          </w:p>
        </w:tc>
        <w:tc>
          <w:tcPr>
            <w:tcW w:w="1848" w:type="dxa"/>
            <w:tcBorders>
              <w:top w:val="single" w:sz="4" w:space="0" w:color="auto"/>
              <w:left w:val="nil"/>
              <w:bottom w:val="nil"/>
              <w:right w:val="nil"/>
            </w:tcBorders>
          </w:tcPr>
          <w:p w:rsidR="00D60D84" w:rsidRPr="00535256" w:rsidRDefault="00D60D84" w:rsidP="00D751DF">
            <w:pPr>
              <w:jc w:val="center"/>
              <w:rPr>
                <w:rFonts w:cs="Times New Roman"/>
                <w:sz w:val="20"/>
                <w:szCs w:val="20"/>
              </w:rPr>
            </w:pPr>
          </w:p>
        </w:tc>
        <w:tc>
          <w:tcPr>
            <w:tcW w:w="1848" w:type="dxa"/>
            <w:tcBorders>
              <w:top w:val="single" w:sz="4" w:space="0" w:color="auto"/>
              <w:left w:val="nil"/>
              <w:bottom w:val="nil"/>
              <w:right w:val="nil"/>
            </w:tcBorders>
          </w:tcPr>
          <w:p w:rsidR="00D60D84" w:rsidRPr="00535256" w:rsidRDefault="00D60D84" w:rsidP="00D751DF">
            <w:pPr>
              <w:jc w:val="center"/>
              <w:rPr>
                <w:rFonts w:cs="Times New Roman"/>
                <w:sz w:val="20"/>
                <w:szCs w:val="20"/>
              </w:rPr>
            </w:pPr>
            <w:r w:rsidRPr="00535256">
              <w:rPr>
                <w:rFonts w:cs="Times New Roman"/>
                <w:sz w:val="20"/>
                <w:szCs w:val="20"/>
              </w:rPr>
              <w:t>0.100</w:t>
            </w:r>
          </w:p>
          <w:p w:rsidR="00D60D84" w:rsidRPr="00535256" w:rsidRDefault="00D60D84" w:rsidP="00D751DF">
            <w:pPr>
              <w:jc w:val="center"/>
              <w:rPr>
                <w:rFonts w:cs="Times New Roman"/>
                <w:sz w:val="20"/>
                <w:szCs w:val="20"/>
              </w:rPr>
            </w:pPr>
            <w:r w:rsidRPr="00535256">
              <w:rPr>
                <w:rFonts w:cs="Times New Roman"/>
                <w:sz w:val="20"/>
                <w:szCs w:val="20"/>
              </w:rPr>
              <w:t>(0.959)</w:t>
            </w:r>
          </w:p>
        </w:tc>
        <w:tc>
          <w:tcPr>
            <w:tcW w:w="1849" w:type="dxa"/>
            <w:tcBorders>
              <w:top w:val="single" w:sz="4" w:space="0" w:color="auto"/>
              <w:left w:val="nil"/>
              <w:bottom w:val="nil"/>
              <w:right w:val="nil"/>
            </w:tcBorders>
          </w:tcPr>
          <w:p w:rsidR="00D60D84" w:rsidRPr="00535256" w:rsidRDefault="00D60D84" w:rsidP="00D751DF">
            <w:pPr>
              <w:jc w:val="center"/>
              <w:rPr>
                <w:rFonts w:cs="Times New Roman"/>
                <w:sz w:val="20"/>
                <w:szCs w:val="20"/>
              </w:rPr>
            </w:pPr>
            <w:r w:rsidRPr="00535256">
              <w:rPr>
                <w:rFonts w:cs="Times New Roman"/>
                <w:sz w:val="20"/>
                <w:szCs w:val="20"/>
              </w:rPr>
              <w:t>-0.667 ***</w:t>
            </w:r>
          </w:p>
          <w:p w:rsidR="00D60D84" w:rsidRPr="00535256" w:rsidRDefault="00D60D84" w:rsidP="00D751DF">
            <w:pPr>
              <w:jc w:val="center"/>
              <w:rPr>
                <w:rFonts w:cs="Times New Roman"/>
                <w:sz w:val="20"/>
                <w:szCs w:val="20"/>
              </w:rPr>
            </w:pPr>
            <w:r w:rsidRPr="00535256">
              <w:rPr>
                <w:rFonts w:cs="Times New Roman"/>
                <w:sz w:val="20"/>
                <w:szCs w:val="20"/>
              </w:rPr>
              <w:t>(0.000)</w:t>
            </w:r>
          </w:p>
        </w:tc>
        <w:tc>
          <w:tcPr>
            <w:tcW w:w="1849" w:type="dxa"/>
            <w:tcBorders>
              <w:top w:val="single" w:sz="4" w:space="0" w:color="auto"/>
              <w:left w:val="nil"/>
              <w:bottom w:val="nil"/>
              <w:right w:val="nil"/>
            </w:tcBorders>
          </w:tcPr>
          <w:p w:rsidR="00D60D84" w:rsidRPr="00535256" w:rsidRDefault="00D60D84" w:rsidP="00D751DF">
            <w:pPr>
              <w:jc w:val="center"/>
              <w:rPr>
                <w:rFonts w:cs="Times New Roman"/>
                <w:sz w:val="20"/>
                <w:szCs w:val="20"/>
              </w:rPr>
            </w:pPr>
            <w:r w:rsidRPr="00535256">
              <w:rPr>
                <w:rFonts w:cs="Times New Roman"/>
                <w:sz w:val="20"/>
                <w:szCs w:val="20"/>
              </w:rPr>
              <w:t>-0.326 ***</w:t>
            </w:r>
          </w:p>
          <w:p w:rsidR="00D60D84" w:rsidRPr="00535256" w:rsidRDefault="00D60D84" w:rsidP="00D751DF">
            <w:pPr>
              <w:jc w:val="center"/>
              <w:rPr>
                <w:rFonts w:cs="Times New Roman"/>
                <w:sz w:val="20"/>
                <w:szCs w:val="20"/>
              </w:rPr>
            </w:pPr>
            <w:r w:rsidRPr="00535256">
              <w:rPr>
                <w:rFonts w:cs="Times New Roman"/>
                <w:sz w:val="20"/>
                <w:szCs w:val="20"/>
              </w:rPr>
              <w:t>(0.000)</w:t>
            </w:r>
          </w:p>
        </w:tc>
      </w:tr>
      <w:tr w:rsidR="00D60D84" w:rsidRPr="00535256" w:rsidTr="00D751DF">
        <w:tc>
          <w:tcPr>
            <w:tcW w:w="1848" w:type="dxa"/>
            <w:tcBorders>
              <w:top w:val="nil"/>
              <w:left w:val="nil"/>
              <w:bottom w:val="nil"/>
              <w:right w:val="nil"/>
            </w:tcBorders>
          </w:tcPr>
          <w:p w:rsidR="00D60D84" w:rsidRPr="00535256" w:rsidRDefault="00D60D84" w:rsidP="00D751DF">
            <w:pPr>
              <w:jc w:val="center"/>
              <w:rPr>
                <w:rFonts w:cs="Times New Roman"/>
                <w:i/>
                <w:sz w:val="20"/>
                <w:szCs w:val="20"/>
              </w:rPr>
            </w:pPr>
            <w:r w:rsidRPr="00535256">
              <w:rPr>
                <w:rFonts w:cs="Times New Roman"/>
                <w:i/>
                <w:sz w:val="20"/>
                <w:szCs w:val="20"/>
              </w:rPr>
              <w:t>Enablers</w:t>
            </w:r>
          </w:p>
        </w:tc>
        <w:tc>
          <w:tcPr>
            <w:tcW w:w="1848" w:type="dxa"/>
            <w:tcBorders>
              <w:top w:val="nil"/>
              <w:left w:val="nil"/>
              <w:bottom w:val="nil"/>
              <w:right w:val="nil"/>
            </w:tcBorders>
          </w:tcPr>
          <w:p w:rsidR="00D60D84" w:rsidRPr="00535256" w:rsidRDefault="00D60D84" w:rsidP="00D751DF">
            <w:pPr>
              <w:jc w:val="center"/>
              <w:rPr>
                <w:rFonts w:cs="Times New Roman"/>
                <w:sz w:val="20"/>
                <w:szCs w:val="20"/>
              </w:rPr>
            </w:pPr>
          </w:p>
        </w:tc>
        <w:tc>
          <w:tcPr>
            <w:tcW w:w="1848" w:type="dxa"/>
            <w:tcBorders>
              <w:top w:val="nil"/>
              <w:left w:val="nil"/>
              <w:bottom w:val="nil"/>
              <w:right w:val="nil"/>
            </w:tcBorders>
          </w:tcPr>
          <w:p w:rsidR="00D60D84" w:rsidRPr="00535256" w:rsidRDefault="00D60D84" w:rsidP="00D751DF">
            <w:pPr>
              <w:jc w:val="center"/>
              <w:rPr>
                <w:rFonts w:cs="Times New Roman"/>
                <w:sz w:val="20"/>
                <w:szCs w:val="20"/>
              </w:rPr>
            </w:pPr>
            <w:r w:rsidRPr="00535256">
              <w:rPr>
                <w:rFonts w:cs="Times New Roman"/>
                <w:sz w:val="20"/>
                <w:szCs w:val="20"/>
              </w:rPr>
              <w:t>-0.620</w:t>
            </w:r>
          </w:p>
          <w:p w:rsidR="00D60D84" w:rsidRPr="00535256" w:rsidRDefault="00D60D84" w:rsidP="00D751DF">
            <w:pPr>
              <w:jc w:val="center"/>
              <w:rPr>
                <w:rFonts w:cs="Times New Roman"/>
                <w:sz w:val="20"/>
                <w:szCs w:val="20"/>
              </w:rPr>
            </w:pPr>
            <w:r w:rsidRPr="00535256">
              <w:rPr>
                <w:rFonts w:cs="Times New Roman"/>
                <w:sz w:val="20"/>
                <w:szCs w:val="20"/>
              </w:rPr>
              <w:t>(0.680)</w:t>
            </w:r>
          </w:p>
        </w:tc>
        <w:tc>
          <w:tcPr>
            <w:tcW w:w="1849" w:type="dxa"/>
            <w:tcBorders>
              <w:top w:val="nil"/>
              <w:left w:val="nil"/>
              <w:bottom w:val="nil"/>
              <w:right w:val="nil"/>
            </w:tcBorders>
          </w:tcPr>
          <w:p w:rsidR="00D60D84" w:rsidRPr="00535256" w:rsidRDefault="00D60D84" w:rsidP="00D751DF">
            <w:pPr>
              <w:jc w:val="center"/>
              <w:rPr>
                <w:rFonts w:cs="Times New Roman"/>
                <w:sz w:val="20"/>
                <w:szCs w:val="20"/>
              </w:rPr>
            </w:pPr>
            <w:r w:rsidRPr="00535256">
              <w:rPr>
                <w:rFonts w:cs="Times New Roman"/>
                <w:sz w:val="20"/>
                <w:szCs w:val="20"/>
              </w:rPr>
              <w:t>0.504 ***</w:t>
            </w:r>
          </w:p>
          <w:p w:rsidR="00D60D84" w:rsidRPr="00535256" w:rsidRDefault="00D60D84" w:rsidP="00D751DF">
            <w:pPr>
              <w:jc w:val="center"/>
              <w:rPr>
                <w:rFonts w:cs="Times New Roman"/>
                <w:sz w:val="20"/>
                <w:szCs w:val="20"/>
              </w:rPr>
            </w:pPr>
            <w:r w:rsidRPr="00535256">
              <w:rPr>
                <w:rFonts w:cs="Times New Roman"/>
                <w:sz w:val="20"/>
                <w:szCs w:val="20"/>
              </w:rPr>
              <w:t>(0.000)</w:t>
            </w:r>
          </w:p>
        </w:tc>
        <w:tc>
          <w:tcPr>
            <w:tcW w:w="1849" w:type="dxa"/>
            <w:tcBorders>
              <w:top w:val="nil"/>
              <w:left w:val="nil"/>
              <w:bottom w:val="nil"/>
              <w:right w:val="nil"/>
            </w:tcBorders>
          </w:tcPr>
          <w:p w:rsidR="00D60D84" w:rsidRPr="00535256" w:rsidRDefault="00D60D84" w:rsidP="00D751DF">
            <w:pPr>
              <w:jc w:val="center"/>
              <w:rPr>
                <w:rFonts w:cs="Times New Roman"/>
                <w:sz w:val="20"/>
                <w:szCs w:val="20"/>
              </w:rPr>
            </w:pPr>
            <w:r w:rsidRPr="00535256">
              <w:rPr>
                <w:rFonts w:cs="Times New Roman"/>
                <w:sz w:val="20"/>
                <w:szCs w:val="20"/>
              </w:rPr>
              <w:t>0.234 ***</w:t>
            </w:r>
          </w:p>
          <w:p w:rsidR="00D60D84" w:rsidRPr="00535256" w:rsidRDefault="00D60D84" w:rsidP="00D751DF">
            <w:pPr>
              <w:jc w:val="center"/>
              <w:rPr>
                <w:rFonts w:cs="Times New Roman"/>
                <w:sz w:val="20"/>
                <w:szCs w:val="20"/>
              </w:rPr>
            </w:pPr>
            <w:r w:rsidRPr="00535256">
              <w:rPr>
                <w:rFonts w:cs="Times New Roman"/>
                <w:sz w:val="20"/>
                <w:szCs w:val="20"/>
              </w:rPr>
              <w:t>(0.000)</w:t>
            </w:r>
          </w:p>
        </w:tc>
      </w:tr>
      <w:tr w:rsidR="00D60D84" w:rsidRPr="00535256" w:rsidTr="00D751DF">
        <w:tc>
          <w:tcPr>
            <w:tcW w:w="1848" w:type="dxa"/>
            <w:tcBorders>
              <w:top w:val="nil"/>
              <w:left w:val="nil"/>
              <w:bottom w:val="nil"/>
              <w:right w:val="nil"/>
            </w:tcBorders>
          </w:tcPr>
          <w:p w:rsidR="00D60D84" w:rsidRPr="00535256" w:rsidRDefault="00D60D84" w:rsidP="00D751DF">
            <w:pPr>
              <w:jc w:val="center"/>
              <w:rPr>
                <w:rFonts w:cs="Times New Roman"/>
                <w:i/>
                <w:sz w:val="20"/>
                <w:szCs w:val="20"/>
              </w:rPr>
            </w:pPr>
            <w:r w:rsidRPr="00535256">
              <w:rPr>
                <w:rFonts w:cs="Times New Roman"/>
                <w:i/>
                <w:sz w:val="20"/>
                <w:szCs w:val="20"/>
              </w:rPr>
              <w:t>Preferences</w:t>
            </w:r>
          </w:p>
        </w:tc>
        <w:tc>
          <w:tcPr>
            <w:tcW w:w="1848" w:type="dxa"/>
            <w:tcBorders>
              <w:top w:val="nil"/>
              <w:left w:val="nil"/>
              <w:bottom w:val="nil"/>
              <w:right w:val="nil"/>
            </w:tcBorders>
          </w:tcPr>
          <w:p w:rsidR="00D60D84" w:rsidRPr="00535256" w:rsidRDefault="00D60D84" w:rsidP="00D751DF">
            <w:pPr>
              <w:jc w:val="center"/>
              <w:rPr>
                <w:rFonts w:cs="Times New Roman"/>
                <w:sz w:val="20"/>
                <w:szCs w:val="20"/>
              </w:rPr>
            </w:pPr>
          </w:p>
        </w:tc>
        <w:tc>
          <w:tcPr>
            <w:tcW w:w="1848" w:type="dxa"/>
            <w:tcBorders>
              <w:top w:val="nil"/>
              <w:left w:val="nil"/>
              <w:bottom w:val="nil"/>
              <w:right w:val="nil"/>
            </w:tcBorders>
          </w:tcPr>
          <w:p w:rsidR="00D60D84" w:rsidRPr="00535256" w:rsidRDefault="00D60D84" w:rsidP="00D751DF">
            <w:pPr>
              <w:jc w:val="center"/>
              <w:rPr>
                <w:rFonts w:cs="Times New Roman"/>
                <w:sz w:val="20"/>
                <w:szCs w:val="20"/>
              </w:rPr>
            </w:pPr>
            <w:r w:rsidRPr="00535256">
              <w:rPr>
                <w:rFonts w:cs="Times New Roman"/>
                <w:sz w:val="20"/>
                <w:szCs w:val="20"/>
              </w:rPr>
              <w:t>0.550</w:t>
            </w:r>
          </w:p>
          <w:p w:rsidR="00D60D84" w:rsidRPr="00535256" w:rsidRDefault="00D60D84" w:rsidP="00D751DF">
            <w:pPr>
              <w:jc w:val="center"/>
              <w:rPr>
                <w:rFonts w:cs="Times New Roman"/>
                <w:sz w:val="20"/>
                <w:szCs w:val="20"/>
              </w:rPr>
            </w:pPr>
            <w:r w:rsidRPr="00535256">
              <w:rPr>
                <w:rFonts w:cs="Times New Roman"/>
                <w:sz w:val="20"/>
                <w:szCs w:val="20"/>
              </w:rPr>
              <w:t>(0.685)</w:t>
            </w:r>
          </w:p>
        </w:tc>
        <w:tc>
          <w:tcPr>
            <w:tcW w:w="1849" w:type="dxa"/>
            <w:tcBorders>
              <w:top w:val="nil"/>
              <w:left w:val="nil"/>
              <w:bottom w:val="nil"/>
              <w:right w:val="nil"/>
            </w:tcBorders>
          </w:tcPr>
          <w:p w:rsidR="00D60D84" w:rsidRPr="00535256" w:rsidRDefault="00D60D84" w:rsidP="00D751DF">
            <w:pPr>
              <w:jc w:val="center"/>
              <w:rPr>
                <w:rFonts w:cs="Times New Roman"/>
                <w:sz w:val="20"/>
                <w:szCs w:val="20"/>
              </w:rPr>
            </w:pPr>
            <w:r w:rsidRPr="00535256">
              <w:rPr>
                <w:rFonts w:cs="Times New Roman"/>
                <w:sz w:val="20"/>
                <w:szCs w:val="20"/>
              </w:rPr>
              <w:t>0.811 ***</w:t>
            </w:r>
          </w:p>
          <w:p w:rsidR="00D60D84" w:rsidRPr="00535256" w:rsidRDefault="00D60D84" w:rsidP="00D751DF">
            <w:pPr>
              <w:jc w:val="center"/>
              <w:rPr>
                <w:rFonts w:cs="Times New Roman"/>
                <w:sz w:val="20"/>
                <w:szCs w:val="20"/>
              </w:rPr>
            </w:pPr>
            <w:r w:rsidRPr="00535256">
              <w:rPr>
                <w:rFonts w:cs="Times New Roman"/>
                <w:sz w:val="20"/>
                <w:szCs w:val="20"/>
              </w:rPr>
              <w:t>(0.000)</w:t>
            </w:r>
          </w:p>
        </w:tc>
        <w:tc>
          <w:tcPr>
            <w:tcW w:w="1849" w:type="dxa"/>
            <w:tcBorders>
              <w:top w:val="nil"/>
              <w:left w:val="nil"/>
              <w:bottom w:val="nil"/>
              <w:right w:val="nil"/>
            </w:tcBorders>
          </w:tcPr>
          <w:p w:rsidR="00D60D84" w:rsidRPr="00535256" w:rsidRDefault="00D60D84" w:rsidP="00D751DF">
            <w:pPr>
              <w:jc w:val="center"/>
              <w:rPr>
                <w:rFonts w:cs="Times New Roman"/>
                <w:sz w:val="20"/>
                <w:szCs w:val="20"/>
              </w:rPr>
            </w:pPr>
            <w:r w:rsidRPr="00535256">
              <w:rPr>
                <w:rFonts w:cs="Times New Roman"/>
                <w:sz w:val="20"/>
                <w:szCs w:val="20"/>
              </w:rPr>
              <w:t>0.436 ***</w:t>
            </w:r>
          </w:p>
          <w:p w:rsidR="00D60D84" w:rsidRPr="00535256" w:rsidRDefault="00D60D84" w:rsidP="00D751DF">
            <w:pPr>
              <w:jc w:val="center"/>
              <w:rPr>
                <w:rFonts w:cs="Times New Roman"/>
                <w:sz w:val="20"/>
                <w:szCs w:val="20"/>
              </w:rPr>
            </w:pPr>
            <w:r w:rsidRPr="00535256">
              <w:rPr>
                <w:rFonts w:cs="Times New Roman"/>
                <w:sz w:val="20"/>
                <w:szCs w:val="20"/>
              </w:rPr>
              <w:t>(0.000)</w:t>
            </w:r>
          </w:p>
        </w:tc>
      </w:tr>
      <w:tr w:rsidR="00D60D84" w:rsidRPr="00535256" w:rsidTr="00D751DF">
        <w:tc>
          <w:tcPr>
            <w:tcW w:w="1848" w:type="dxa"/>
            <w:tcBorders>
              <w:top w:val="nil"/>
              <w:left w:val="nil"/>
              <w:bottom w:val="nil"/>
              <w:right w:val="nil"/>
            </w:tcBorders>
          </w:tcPr>
          <w:p w:rsidR="00D60D84" w:rsidRPr="00535256" w:rsidRDefault="00D60D84" w:rsidP="00D751DF">
            <w:pPr>
              <w:jc w:val="center"/>
              <w:rPr>
                <w:rFonts w:cs="Times New Roman"/>
                <w:i/>
                <w:sz w:val="20"/>
                <w:szCs w:val="20"/>
              </w:rPr>
            </w:pPr>
            <w:r w:rsidRPr="00535256">
              <w:rPr>
                <w:rFonts w:cs="Times New Roman"/>
                <w:i/>
                <w:sz w:val="20"/>
                <w:szCs w:val="20"/>
              </w:rPr>
              <w:t>Attainments</w:t>
            </w:r>
          </w:p>
        </w:tc>
        <w:tc>
          <w:tcPr>
            <w:tcW w:w="1848" w:type="dxa"/>
            <w:tcBorders>
              <w:top w:val="nil"/>
              <w:left w:val="nil"/>
              <w:bottom w:val="nil"/>
              <w:right w:val="nil"/>
            </w:tcBorders>
          </w:tcPr>
          <w:p w:rsidR="00D60D84" w:rsidRPr="00535256" w:rsidRDefault="00D60D84" w:rsidP="00D751DF">
            <w:pPr>
              <w:jc w:val="center"/>
              <w:rPr>
                <w:rFonts w:cs="Times New Roman"/>
                <w:sz w:val="20"/>
                <w:szCs w:val="20"/>
              </w:rPr>
            </w:pPr>
          </w:p>
        </w:tc>
        <w:tc>
          <w:tcPr>
            <w:tcW w:w="1848" w:type="dxa"/>
            <w:tcBorders>
              <w:top w:val="nil"/>
              <w:left w:val="nil"/>
              <w:bottom w:val="nil"/>
              <w:right w:val="nil"/>
            </w:tcBorders>
          </w:tcPr>
          <w:p w:rsidR="00D60D84" w:rsidRPr="00535256" w:rsidRDefault="00D60D84" w:rsidP="00D751DF">
            <w:pPr>
              <w:jc w:val="center"/>
              <w:rPr>
                <w:rFonts w:cs="Times New Roman"/>
                <w:sz w:val="20"/>
                <w:szCs w:val="20"/>
              </w:rPr>
            </w:pPr>
            <w:r w:rsidRPr="00535256">
              <w:rPr>
                <w:rFonts w:cs="Times New Roman"/>
                <w:sz w:val="20"/>
                <w:szCs w:val="20"/>
              </w:rPr>
              <w:t>0.859 ***</w:t>
            </w:r>
          </w:p>
          <w:p w:rsidR="00D60D84" w:rsidRPr="00535256" w:rsidRDefault="00D60D84" w:rsidP="00D751DF">
            <w:pPr>
              <w:jc w:val="center"/>
              <w:rPr>
                <w:rFonts w:cs="Times New Roman"/>
                <w:sz w:val="20"/>
                <w:szCs w:val="20"/>
              </w:rPr>
            </w:pPr>
            <w:r w:rsidRPr="00535256">
              <w:rPr>
                <w:rFonts w:cs="Times New Roman"/>
                <w:sz w:val="20"/>
                <w:szCs w:val="20"/>
              </w:rPr>
              <w:t>(0.000)</w:t>
            </w:r>
          </w:p>
        </w:tc>
        <w:tc>
          <w:tcPr>
            <w:tcW w:w="1849" w:type="dxa"/>
            <w:tcBorders>
              <w:top w:val="nil"/>
              <w:left w:val="nil"/>
              <w:bottom w:val="nil"/>
              <w:right w:val="nil"/>
            </w:tcBorders>
          </w:tcPr>
          <w:p w:rsidR="00D60D84" w:rsidRPr="00535256" w:rsidRDefault="00D60D84" w:rsidP="00D751DF">
            <w:pPr>
              <w:jc w:val="center"/>
              <w:rPr>
                <w:rFonts w:cs="Times New Roman"/>
                <w:sz w:val="20"/>
                <w:szCs w:val="20"/>
              </w:rPr>
            </w:pPr>
            <w:r w:rsidRPr="00535256">
              <w:rPr>
                <w:rFonts w:cs="Times New Roman"/>
                <w:sz w:val="20"/>
                <w:szCs w:val="20"/>
              </w:rPr>
              <w:t>0346 **</w:t>
            </w:r>
          </w:p>
          <w:p w:rsidR="00D60D84" w:rsidRPr="00535256" w:rsidRDefault="00D60D84" w:rsidP="00D751DF">
            <w:pPr>
              <w:jc w:val="center"/>
              <w:rPr>
                <w:rFonts w:cs="Times New Roman"/>
                <w:sz w:val="20"/>
                <w:szCs w:val="20"/>
              </w:rPr>
            </w:pPr>
            <w:r w:rsidRPr="00535256">
              <w:rPr>
                <w:rFonts w:cs="Times New Roman"/>
                <w:sz w:val="20"/>
                <w:szCs w:val="20"/>
              </w:rPr>
              <w:t>(0.035)</w:t>
            </w:r>
          </w:p>
        </w:tc>
        <w:tc>
          <w:tcPr>
            <w:tcW w:w="1849" w:type="dxa"/>
            <w:tcBorders>
              <w:top w:val="nil"/>
              <w:left w:val="nil"/>
              <w:bottom w:val="nil"/>
              <w:right w:val="nil"/>
            </w:tcBorders>
          </w:tcPr>
          <w:p w:rsidR="00D60D84" w:rsidRPr="00535256" w:rsidRDefault="00D60D84" w:rsidP="00D751DF">
            <w:pPr>
              <w:jc w:val="center"/>
              <w:rPr>
                <w:rFonts w:cs="Times New Roman"/>
                <w:sz w:val="20"/>
                <w:szCs w:val="20"/>
              </w:rPr>
            </w:pPr>
            <w:r w:rsidRPr="00535256">
              <w:rPr>
                <w:rFonts w:cs="Times New Roman"/>
                <w:sz w:val="20"/>
                <w:szCs w:val="20"/>
              </w:rPr>
              <w:t>0.585 ***</w:t>
            </w:r>
          </w:p>
          <w:p w:rsidR="00D60D84" w:rsidRPr="00535256" w:rsidRDefault="00D60D84" w:rsidP="00D751DF">
            <w:pPr>
              <w:jc w:val="center"/>
              <w:rPr>
                <w:rFonts w:cs="Times New Roman"/>
                <w:sz w:val="20"/>
                <w:szCs w:val="20"/>
              </w:rPr>
            </w:pPr>
            <w:r w:rsidRPr="00535256">
              <w:rPr>
                <w:rFonts w:cs="Times New Roman"/>
                <w:sz w:val="20"/>
                <w:szCs w:val="20"/>
              </w:rPr>
              <w:t>(0.000)</w:t>
            </w:r>
          </w:p>
        </w:tc>
      </w:tr>
      <w:tr w:rsidR="00D60D84" w:rsidRPr="00535256" w:rsidTr="00D751DF">
        <w:tc>
          <w:tcPr>
            <w:tcW w:w="1848" w:type="dxa"/>
            <w:tcBorders>
              <w:top w:val="nil"/>
              <w:left w:val="nil"/>
              <w:bottom w:val="nil"/>
              <w:right w:val="nil"/>
            </w:tcBorders>
          </w:tcPr>
          <w:p w:rsidR="00D60D84" w:rsidRPr="00535256" w:rsidRDefault="00D60D84" w:rsidP="00D751DF">
            <w:pPr>
              <w:jc w:val="center"/>
              <w:rPr>
                <w:rFonts w:cs="Times New Roman"/>
                <w:i/>
                <w:sz w:val="20"/>
                <w:szCs w:val="20"/>
              </w:rPr>
            </w:pPr>
            <w:r w:rsidRPr="00535256">
              <w:rPr>
                <w:rFonts w:cs="Times New Roman"/>
                <w:i/>
                <w:sz w:val="20"/>
                <w:szCs w:val="20"/>
              </w:rPr>
              <w:t>n</w:t>
            </w:r>
          </w:p>
        </w:tc>
        <w:tc>
          <w:tcPr>
            <w:tcW w:w="1848" w:type="dxa"/>
            <w:tcBorders>
              <w:top w:val="nil"/>
              <w:left w:val="nil"/>
              <w:bottom w:val="nil"/>
              <w:right w:val="nil"/>
            </w:tcBorders>
          </w:tcPr>
          <w:p w:rsidR="00D60D84" w:rsidRPr="00535256" w:rsidRDefault="00D60D84" w:rsidP="00D751DF">
            <w:pPr>
              <w:jc w:val="center"/>
              <w:rPr>
                <w:rFonts w:cs="Times New Roman"/>
                <w:sz w:val="20"/>
                <w:szCs w:val="20"/>
              </w:rPr>
            </w:pPr>
          </w:p>
        </w:tc>
        <w:tc>
          <w:tcPr>
            <w:tcW w:w="1848" w:type="dxa"/>
            <w:tcBorders>
              <w:top w:val="nil"/>
              <w:left w:val="nil"/>
              <w:bottom w:val="nil"/>
              <w:right w:val="nil"/>
            </w:tcBorders>
          </w:tcPr>
          <w:p w:rsidR="00D60D84" w:rsidRPr="00535256" w:rsidRDefault="00D60D84" w:rsidP="00D751DF">
            <w:pPr>
              <w:jc w:val="center"/>
              <w:rPr>
                <w:rFonts w:cs="Times New Roman"/>
                <w:sz w:val="20"/>
                <w:szCs w:val="20"/>
              </w:rPr>
            </w:pPr>
            <w:r w:rsidRPr="00535256">
              <w:rPr>
                <w:rFonts w:cs="Times New Roman"/>
                <w:sz w:val="20"/>
                <w:szCs w:val="20"/>
              </w:rPr>
              <w:t>145</w:t>
            </w:r>
          </w:p>
        </w:tc>
        <w:tc>
          <w:tcPr>
            <w:tcW w:w="1849" w:type="dxa"/>
            <w:tcBorders>
              <w:top w:val="nil"/>
              <w:left w:val="nil"/>
              <w:bottom w:val="nil"/>
              <w:right w:val="nil"/>
            </w:tcBorders>
          </w:tcPr>
          <w:p w:rsidR="00D60D84" w:rsidRPr="00535256" w:rsidRDefault="00D60D84" w:rsidP="00D751DF">
            <w:pPr>
              <w:jc w:val="center"/>
              <w:rPr>
                <w:rFonts w:cs="Times New Roman"/>
                <w:sz w:val="20"/>
                <w:szCs w:val="20"/>
              </w:rPr>
            </w:pPr>
            <w:r w:rsidRPr="00535256">
              <w:rPr>
                <w:rFonts w:cs="Times New Roman"/>
                <w:sz w:val="20"/>
                <w:szCs w:val="20"/>
              </w:rPr>
              <w:t>145</w:t>
            </w:r>
          </w:p>
        </w:tc>
        <w:tc>
          <w:tcPr>
            <w:tcW w:w="1849" w:type="dxa"/>
            <w:tcBorders>
              <w:top w:val="nil"/>
              <w:left w:val="nil"/>
              <w:bottom w:val="nil"/>
              <w:right w:val="nil"/>
            </w:tcBorders>
          </w:tcPr>
          <w:p w:rsidR="00D60D84" w:rsidRPr="00535256" w:rsidRDefault="00D60D84" w:rsidP="00D751DF">
            <w:pPr>
              <w:jc w:val="center"/>
              <w:rPr>
                <w:rFonts w:cs="Times New Roman"/>
                <w:sz w:val="20"/>
                <w:szCs w:val="20"/>
              </w:rPr>
            </w:pPr>
            <w:r w:rsidRPr="00535256">
              <w:rPr>
                <w:rFonts w:cs="Times New Roman"/>
                <w:sz w:val="20"/>
                <w:szCs w:val="20"/>
              </w:rPr>
              <w:t>145</w:t>
            </w:r>
          </w:p>
        </w:tc>
      </w:tr>
      <w:tr w:rsidR="00D60D84" w:rsidRPr="00535256" w:rsidTr="00D751DF">
        <w:trPr>
          <w:trHeight w:val="337"/>
        </w:trPr>
        <w:tc>
          <w:tcPr>
            <w:tcW w:w="1848" w:type="dxa"/>
            <w:tcBorders>
              <w:top w:val="nil"/>
              <w:left w:val="nil"/>
              <w:bottom w:val="single" w:sz="4" w:space="0" w:color="auto"/>
              <w:right w:val="nil"/>
            </w:tcBorders>
          </w:tcPr>
          <w:p w:rsidR="00D60D84" w:rsidRPr="00535256" w:rsidRDefault="00D60D84" w:rsidP="00D751DF">
            <w:pPr>
              <w:jc w:val="center"/>
              <w:rPr>
                <w:rFonts w:cs="Times New Roman"/>
                <w:i/>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2</m:t>
                    </m:r>
                  </m:sup>
                </m:sSup>
              </m:oMath>
            </m:oMathPara>
          </w:p>
        </w:tc>
        <w:tc>
          <w:tcPr>
            <w:tcW w:w="1848" w:type="dxa"/>
            <w:tcBorders>
              <w:top w:val="nil"/>
              <w:left w:val="nil"/>
              <w:bottom w:val="single" w:sz="4" w:space="0" w:color="auto"/>
              <w:right w:val="nil"/>
            </w:tcBorders>
          </w:tcPr>
          <w:p w:rsidR="00D60D84" w:rsidRPr="00535256" w:rsidRDefault="00D60D84" w:rsidP="00D751DF">
            <w:pPr>
              <w:jc w:val="center"/>
              <w:rPr>
                <w:rFonts w:cs="Times New Roman"/>
                <w:sz w:val="20"/>
                <w:szCs w:val="20"/>
              </w:rPr>
            </w:pPr>
          </w:p>
        </w:tc>
        <w:tc>
          <w:tcPr>
            <w:tcW w:w="1848" w:type="dxa"/>
            <w:tcBorders>
              <w:top w:val="nil"/>
              <w:left w:val="nil"/>
              <w:bottom w:val="single" w:sz="4" w:space="0" w:color="auto"/>
              <w:right w:val="nil"/>
            </w:tcBorders>
          </w:tcPr>
          <w:p w:rsidR="00D60D84" w:rsidRPr="00535256" w:rsidRDefault="00D60D84" w:rsidP="00D751DF">
            <w:pPr>
              <w:jc w:val="center"/>
              <w:rPr>
                <w:rFonts w:cs="Times New Roman"/>
                <w:sz w:val="20"/>
                <w:szCs w:val="20"/>
              </w:rPr>
            </w:pPr>
            <w:r w:rsidRPr="00535256">
              <w:rPr>
                <w:rFonts w:cs="Times New Roman"/>
                <w:sz w:val="20"/>
                <w:szCs w:val="20"/>
              </w:rPr>
              <w:t>0.220</w:t>
            </w:r>
          </w:p>
        </w:tc>
        <w:tc>
          <w:tcPr>
            <w:tcW w:w="1849" w:type="dxa"/>
            <w:tcBorders>
              <w:top w:val="nil"/>
              <w:left w:val="nil"/>
              <w:bottom w:val="single" w:sz="4" w:space="0" w:color="auto"/>
              <w:right w:val="nil"/>
            </w:tcBorders>
          </w:tcPr>
          <w:p w:rsidR="00D60D84" w:rsidRPr="00535256" w:rsidRDefault="00D60D84" w:rsidP="00D751DF">
            <w:pPr>
              <w:jc w:val="center"/>
              <w:rPr>
                <w:rFonts w:cs="Times New Roman"/>
                <w:sz w:val="20"/>
                <w:szCs w:val="20"/>
              </w:rPr>
            </w:pPr>
            <w:r w:rsidRPr="00535256">
              <w:rPr>
                <w:rFonts w:cs="Times New Roman"/>
                <w:sz w:val="20"/>
                <w:szCs w:val="20"/>
              </w:rPr>
              <w:t>0.530</w:t>
            </w:r>
          </w:p>
        </w:tc>
        <w:tc>
          <w:tcPr>
            <w:tcW w:w="1849" w:type="dxa"/>
            <w:tcBorders>
              <w:top w:val="nil"/>
              <w:left w:val="nil"/>
              <w:bottom w:val="single" w:sz="4" w:space="0" w:color="auto"/>
              <w:right w:val="nil"/>
            </w:tcBorders>
          </w:tcPr>
          <w:p w:rsidR="00D60D84" w:rsidRPr="00535256" w:rsidRDefault="00D60D84" w:rsidP="00D751DF">
            <w:pPr>
              <w:jc w:val="center"/>
              <w:rPr>
                <w:rFonts w:cs="Times New Roman"/>
                <w:sz w:val="20"/>
                <w:szCs w:val="20"/>
              </w:rPr>
            </w:pPr>
            <w:r w:rsidRPr="00535256">
              <w:rPr>
                <w:rFonts w:cs="Times New Roman"/>
                <w:sz w:val="20"/>
                <w:szCs w:val="20"/>
              </w:rPr>
              <w:t>0.767</w:t>
            </w:r>
          </w:p>
        </w:tc>
      </w:tr>
      <w:tr w:rsidR="00D60D84" w:rsidRPr="00535256" w:rsidTr="00D751DF">
        <w:trPr>
          <w:trHeight w:val="403"/>
        </w:trPr>
        <w:tc>
          <w:tcPr>
            <w:tcW w:w="9242" w:type="dxa"/>
            <w:gridSpan w:val="5"/>
            <w:tcBorders>
              <w:top w:val="single" w:sz="4" w:space="0" w:color="auto"/>
              <w:left w:val="nil"/>
              <w:bottom w:val="single" w:sz="4" w:space="0" w:color="auto"/>
              <w:right w:val="nil"/>
            </w:tcBorders>
          </w:tcPr>
          <w:p w:rsidR="00D60D84" w:rsidRPr="00535256" w:rsidRDefault="00D60D84" w:rsidP="00D751DF">
            <w:pPr>
              <w:rPr>
                <w:rFonts w:cs="Times New Roman"/>
                <w:sz w:val="20"/>
                <w:szCs w:val="20"/>
              </w:rPr>
            </w:pPr>
            <m:oMathPara>
              <m:oMathParaPr>
                <m:jc m:val="left"/>
              </m:oMathParaPr>
              <m:oMath>
                <m:r>
                  <w:rPr>
                    <w:rFonts w:ascii="Cambria Math" w:eastAsia="Calibri" w:hAnsi="Cambria Math" w:cs="Times New Roman"/>
                    <w:sz w:val="20"/>
                    <w:szCs w:val="20"/>
                  </w:rPr>
                  <m:t>***p&lt;0.01,    **p&lt;0.05</m:t>
                </m:r>
              </m:oMath>
            </m:oMathPara>
          </w:p>
        </w:tc>
      </w:tr>
    </w:tbl>
    <w:p w:rsidR="00D60D84" w:rsidRDefault="00D60D84" w:rsidP="00D60D84">
      <w:pPr>
        <w:jc w:val="center"/>
        <w:rPr>
          <w:rFonts w:cs="Times New Roman"/>
          <w:b/>
          <w:szCs w:val="24"/>
        </w:rPr>
      </w:pPr>
    </w:p>
    <w:p w:rsidR="00D60D84" w:rsidRPr="00535256" w:rsidRDefault="00D60D84" w:rsidP="00D60D84">
      <w:pPr>
        <w:jc w:val="center"/>
        <w:rPr>
          <w:rFonts w:cs="Times New Roman"/>
          <w:szCs w:val="24"/>
        </w:rPr>
      </w:pPr>
      <w:r w:rsidRPr="00535256">
        <w:rPr>
          <w:rFonts w:cs="Times New Roman"/>
          <w:b/>
          <w:szCs w:val="24"/>
        </w:rPr>
        <w:t>Table 4: T</w:t>
      </w:r>
      <w:r w:rsidRPr="00535256">
        <w:rPr>
          <w:rFonts w:cs="Times New Roman"/>
          <w:szCs w:val="24"/>
        </w:rPr>
        <w:t xml:space="preserve">he proposed predictors of resource Impact compared with </w:t>
      </w:r>
      <w:proofErr w:type="spellStart"/>
      <w:r w:rsidRPr="00535256">
        <w:rPr>
          <w:rFonts w:cs="Times New Roman"/>
          <w:szCs w:val="24"/>
        </w:rPr>
        <w:t>Jaques</w:t>
      </w:r>
      <w:proofErr w:type="spellEnd"/>
      <w:r w:rsidRPr="00535256">
        <w:rPr>
          <w:rFonts w:cs="Times New Roman"/>
          <w:szCs w:val="24"/>
        </w:rPr>
        <w:t>’ Model</w:t>
      </w:r>
    </w:p>
    <w:p w:rsidR="00D60D84" w:rsidRPr="00535256" w:rsidRDefault="00D60D84" w:rsidP="00D60D84">
      <w:pPr>
        <w:jc w:val="center"/>
        <w:rPr>
          <w:rFonts w:cs="Times New Roman"/>
          <w:szCs w:val="24"/>
        </w:rPr>
      </w:pPr>
      <w:r w:rsidRPr="00535256">
        <w:rPr>
          <w:noProof/>
          <w:szCs w:val="24"/>
          <w:lang w:eastAsia="en-GB"/>
        </w:rPr>
        <w:lastRenderedPageBreak/>
        <w:drawing>
          <wp:inline distT="0" distB="0" distL="0" distR="0" wp14:anchorId="554C62FB" wp14:editId="6E7E26F9">
            <wp:extent cx="4838700" cy="5012676"/>
            <wp:effectExtent l="0" t="0" r="0" b="0"/>
            <wp:docPr id="2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 cstate="print"/>
                    <a:srcRect/>
                    <a:stretch>
                      <a:fillRect/>
                    </a:stretch>
                  </pic:blipFill>
                  <pic:spPr bwMode="auto">
                    <a:xfrm>
                      <a:off x="0" y="0"/>
                      <a:ext cx="4838700" cy="5012676"/>
                    </a:xfrm>
                    <a:prstGeom prst="rect">
                      <a:avLst/>
                    </a:prstGeom>
                    <a:noFill/>
                    <a:ln w="9525">
                      <a:noFill/>
                      <a:miter lim="800000"/>
                      <a:headEnd/>
                      <a:tailEnd/>
                    </a:ln>
                  </pic:spPr>
                </pic:pic>
              </a:graphicData>
            </a:graphic>
          </wp:inline>
        </w:drawing>
      </w:r>
    </w:p>
    <w:p w:rsidR="00D60D84" w:rsidRPr="00A83FC6" w:rsidRDefault="00D60D84" w:rsidP="00D60D84">
      <w:pPr>
        <w:jc w:val="center"/>
        <w:rPr>
          <w:szCs w:val="24"/>
        </w:rPr>
      </w:pPr>
      <w:r w:rsidRPr="00A83FC6">
        <w:rPr>
          <w:b/>
          <w:szCs w:val="24"/>
        </w:rPr>
        <w:t xml:space="preserve">Table 5: </w:t>
      </w:r>
      <w:r w:rsidRPr="00A83FC6">
        <w:rPr>
          <w:szCs w:val="24"/>
        </w:rPr>
        <w:t>Experimental design for robustness testing</w:t>
      </w:r>
    </w:p>
    <w:p w:rsidR="00D60D84" w:rsidRPr="00535256" w:rsidRDefault="00D60D84" w:rsidP="00D60D84">
      <w:pPr>
        <w:jc w:val="center"/>
        <w:rPr>
          <w:rFonts w:cs="Times New Roman"/>
          <w:szCs w:val="24"/>
        </w:rPr>
      </w:pPr>
      <w:r w:rsidRPr="00535256">
        <w:rPr>
          <w:noProof/>
          <w:szCs w:val="24"/>
          <w:lang w:eastAsia="en-GB"/>
        </w:rPr>
        <w:drawing>
          <wp:inline distT="0" distB="0" distL="0" distR="0" wp14:anchorId="78AA1EF5" wp14:editId="31728AA0">
            <wp:extent cx="4267200" cy="30480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srcRect/>
                    <a:stretch>
                      <a:fillRect/>
                    </a:stretch>
                  </pic:blipFill>
                  <pic:spPr bwMode="auto">
                    <a:xfrm>
                      <a:off x="0" y="0"/>
                      <a:ext cx="4267200" cy="3048000"/>
                    </a:xfrm>
                    <a:prstGeom prst="rect">
                      <a:avLst/>
                    </a:prstGeom>
                    <a:noFill/>
                    <a:ln w="9525">
                      <a:noFill/>
                      <a:miter lim="800000"/>
                      <a:headEnd/>
                      <a:tailEnd/>
                    </a:ln>
                  </pic:spPr>
                </pic:pic>
              </a:graphicData>
            </a:graphic>
          </wp:inline>
        </w:drawing>
      </w:r>
    </w:p>
    <w:p w:rsidR="008961C4" w:rsidRDefault="008961C4" w:rsidP="00D60D84">
      <w:pPr>
        <w:pStyle w:val="ListParagraph"/>
        <w:numPr>
          <w:ilvl w:val="0"/>
          <w:numId w:val="0"/>
        </w:numPr>
        <w:spacing w:after="200" w:line="276" w:lineRule="auto"/>
        <w:ind w:left="714" w:hanging="357"/>
        <w:jc w:val="left"/>
      </w:pPr>
      <w:bookmarkStart w:id="20" w:name="_GoBack"/>
      <w:bookmarkEnd w:id="20"/>
      <w:r>
        <w:br w:type="page"/>
      </w:r>
    </w:p>
    <w:p w:rsidR="008961C4" w:rsidRDefault="008961C4" w:rsidP="008961C4">
      <w:pPr>
        <w:pStyle w:val="Heading1"/>
        <w:numPr>
          <w:ilvl w:val="0"/>
          <w:numId w:val="0"/>
        </w:numPr>
        <w:ind w:left="754" w:hanging="357"/>
      </w:pPr>
      <w:r>
        <w:lastRenderedPageBreak/>
        <w:t>Appendix</w:t>
      </w:r>
      <w:r w:rsidR="00A905B9">
        <w:t xml:space="preserve"> 1</w:t>
      </w:r>
    </w:p>
    <w:p w:rsidR="008961C4" w:rsidRPr="008961C4" w:rsidRDefault="008961C4" w:rsidP="008961C4">
      <w:pPr>
        <w:rPr>
          <w:b/>
        </w:rPr>
      </w:pPr>
      <w:r>
        <w:rPr>
          <w:b/>
        </w:rPr>
        <w:t xml:space="preserve">The Applied Capability Algorithm  </w:t>
      </w:r>
    </w:p>
    <w:p w:rsidR="008961C4" w:rsidRPr="00FF1952" w:rsidRDefault="008961C4" w:rsidP="008961C4">
      <w:pPr>
        <w:rPr>
          <w:rFonts w:cs="Times New Roman"/>
        </w:rPr>
      </w:pPr>
      <w:r w:rsidRPr="00FF1952">
        <w:rPr>
          <w:rFonts w:cs="Times New Roman"/>
        </w:rPr>
        <w:t xml:space="preserve">The </w:t>
      </w:r>
      <w:r w:rsidRPr="00FF1952">
        <w:rPr>
          <w:rFonts w:cs="Times New Roman"/>
          <w:i/>
        </w:rPr>
        <w:t>Impact (I)</w:t>
      </w:r>
      <w:r w:rsidRPr="00FF1952">
        <w:rPr>
          <w:rFonts w:cs="Times New Roman"/>
        </w:rPr>
        <w:t xml:space="preserve"> and </w:t>
      </w:r>
      <w:r w:rsidRPr="00FF1952">
        <w:rPr>
          <w:rFonts w:cs="Times New Roman"/>
          <w:i/>
        </w:rPr>
        <w:t>Utilisation (U)</w:t>
      </w:r>
      <w:r w:rsidRPr="00FF1952">
        <w:rPr>
          <w:rFonts w:cs="Times New Roman"/>
        </w:rPr>
        <w:t xml:space="preserve"> of the resources belonging to </w:t>
      </w:r>
      <w:r w:rsidRPr="00FF1952">
        <w:rPr>
          <w:rFonts w:cs="Times New Roman"/>
          <w:i/>
        </w:rPr>
        <w:t>Individual (M)</w:t>
      </w:r>
      <w:r w:rsidRPr="00FF1952">
        <w:rPr>
          <w:rFonts w:cs="Times New Roman"/>
        </w:rPr>
        <w:t xml:space="preserve"> for </w:t>
      </w:r>
      <w:r w:rsidRPr="00FF1952">
        <w:rPr>
          <w:rFonts w:cs="Times New Roman"/>
          <w:i/>
        </w:rPr>
        <w:t>Job</w:t>
      </w:r>
      <w:r w:rsidRPr="00FF1952">
        <w:rPr>
          <w:rFonts w:cs="Times New Roman"/>
        </w:rPr>
        <w:t xml:space="preserve"> </w:t>
      </w:r>
      <w:r w:rsidRPr="00FF1952">
        <w:rPr>
          <w:rFonts w:cs="Times New Roman"/>
          <w:i/>
        </w:rPr>
        <w:t>(</w:t>
      </w:r>
      <w:r w:rsidRPr="00FF1952">
        <w:rPr>
          <w:rFonts w:cs="Times New Roman"/>
          <w:i/>
          <w:iCs/>
        </w:rPr>
        <w:t xml:space="preserve">K) </w:t>
      </w:r>
      <w:r w:rsidRPr="00FF1952">
        <w:rPr>
          <w:rFonts w:cs="Times New Roman"/>
        </w:rPr>
        <w:t xml:space="preserve">is a function of the </w:t>
      </w:r>
      <w:r w:rsidRPr="00FF1952">
        <w:rPr>
          <w:rFonts w:cs="Times New Roman"/>
          <w:i/>
        </w:rPr>
        <w:t>Enablers (</w:t>
      </w:r>
      <w:r w:rsidRPr="00FF1952">
        <w:rPr>
          <w:rFonts w:cs="Times New Roman"/>
          <w:i/>
          <w:iCs/>
        </w:rPr>
        <w:t>E</w:t>
      </w:r>
      <w:r w:rsidRPr="00FF1952">
        <w:rPr>
          <w:rFonts w:cs="Times New Roman"/>
          <w:i/>
        </w:rPr>
        <w:t>), Preferences (</w:t>
      </w:r>
      <w:r w:rsidRPr="00FF1952">
        <w:rPr>
          <w:rFonts w:cs="Times New Roman"/>
          <w:i/>
          <w:iCs/>
        </w:rPr>
        <w:t>P</w:t>
      </w:r>
      <w:r w:rsidRPr="00FF1952">
        <w:rPr>
          <w:rFonts w:cs="Times New Roman"/>
          <w:i/>
        </w:rPr>
        <w:t>)</w:t>
      </w:r>
      <w:r w:rsidRPr="00FF1952">
        <w:rPr>
          <w:rFonts w:cs="Times New Roman"/>
        </w:rPr>
        <w:t xml:space="preserve"> and past </w:t>
      </w:r>
      <w:r w:rsidRPr="00FF1952">
        <w:rPr>
          <w:rFonts w:cs="Times New Roman"/>
          <w:i/>
        </w:rPr>
        <w:t>Attainments</w:t>
      </w:r>
      <w:r w:rsidRPr="00FF1952">
        <w:rPr>
          <w:rFonts w:cs="Times New Roman"/>
        </w:rPr>
        <w:t xml:space="preserve"> (</w:t>
      </w:r>
      <w:r w:rsidRPr="00FF1952">
        <w:rPr>
          <w:rFonts w:cs="Times New Roman"/>
          <w:i/>
          <w:iCs/>
        </w:rPr>
        <w:t>A</w:t>
      </w:r>
      <w:r w:rsidRPr="00FF1952">
        <w:rPr>
          <w:rFonts w:cs="Times New Roman"/>
        </w:rPr>
        <w:t xml:space="preserve">). </w:t>
      </w:r>
    </w:p>
    <w:p w:rsidR="008961C4" w:rsidRPr="00FF1952" w:rsidRDefault="00D60D84" w:rsidP="008961C4">
      <w:pPr>
        <w:jc w:val="center"/>
        <w:rPr>
          <w:rFonts w:cs="Times New Roman"/>
        </w:rPr>
      </w:pPr>
      <m:oMath>
        <m:sSub>
          <m:sSubPr>
            <m:ctrlPr>
              <w:rPr>
                <w:rFonts w:ascii="Cambria Math" w:hAnsi="Cambria Math" w:cs="Times New Roman"/>
                <w:i/>
              </w:rPr>
            </m:ctrlPr>
          </m:sSubPr>
          <m:e>
            <m:r>
              <w:rPr>
                <w:rFonts w:ascii="Cambria Math" w:hAnsi="Cambria Math" w:cs="Times New Roman"/>
              </w:rPr>
              <m:t xml:space="preserve">                                                                 (I,U)</m:t>
            </m:r>
          </m:e>
          <m:sub>
            <m:r>
              <w:rPr>
                <w:rFonts w:ascii="Cambria Math" w:hAnsi="Cambria Math" w:cs="Times New Roman"/>
              </w:rPr>
              <m:t>MK</m:t>
            </m:r>
          </m:sub>
        </m:sSub>
        <m:r>
          <w:rPr>
            <w:rFonts w:ascii="Cambria Math" w:hAnsi="Cambria Math" w:cs="Times New Roman"/>
          </w:rPr>
          <m:t>=f(E,P,A)</m:t>
        </m:r>
      </m:oMath>
      <w:r w:rsidR="008961C4" w:rsidRPr="00FF1952">
        <w:rPr>
          <w:rFonts w:eastAsiaTheme="minorEastAsia" w:cs="Times New Roman"/>
        </w:rPr>
        <w:t xml:space="preserve"> </w:t>
      </w:r>
      <w:r w:rsidR="008961C4" w:rsidRPr="00FF1952">
        <w:rPr>
          <w:rFonts w:eastAsiaTheme="minorEastAsia" w:cs="Times New Roman"/>
        </w:rPr>
        <w:tab/>
      </w:r>
      <w:r w:rsidR="008961C4" w:rsidRPr="00FF1952">
        <w:rPr>
          <w:rFonts w:eastAsiaTheme="minorEastAsia" w:cs="Times New Roman"/>
        </w:rPr>
        <w:tab/>
        <w:t xml:space="preserve">           </w:t>
      </w:r>
      <w:r w:rsidR="008961C4" w:rsidRPr="00FF1952">
        <w:rPr>
          <w:rFonts w:eastAsiaTheme="minorEastAsia" w:cs="Times New Roman"/>
        </w:rPr>
        <w:tab/>
      </w:r>
      <w:r w:rsidR="008961C4" w:rsidRPr="00FF1952">
        <w:rPr>
          <w:rFonts w:eastAsiaTheme="minorEastAsia" w:cs="Times New Roman"/>
        </w:rPr>
        <w:tab/>
      </w:r>
      <w:r w:rsidR="008961C4">
        <w:rPr>
          <w:rFonts w:eastAsiaTheme="minorEastAsia" w:cs="Times New Roman"/>
        </w:rPr>
        <w:t xml:space="preserve">             </w:t>
      </w:r>
      <w:r w:rsidR="008961C4" w:rsidRPr="00FF1952">
        <w:rPr>
          <w:rFonts w:eastAsiaTheme="minorEastAsia" w:cs="Times New Roman"/>
        </w:rPr>
        <w:t xml:space="preserve"> (</w:t>
      </w:r>
      <w:r w:rsidR="008961C4">
        <w:rPr>
          <w:rFonts w:eastAsiaTheme="minorEastAsia" w:cs="Times New Roman"/>
        </w:rPr>
        <w:t>1</w:t>
      </w:r>
      <w:r w:rsidR="008961C4" w:rsidRPr="00FF1952">
        <w:rPr>
          <w:rFonts w:eastAsiaTheme="minorEastAsia" w:cs="Times New Roman"/>
        </w:rPr>
        <w:t>)</w:t>
      </w:r>
    </w:p>
    <w:p w:rsidR="008961C4" w:rsidRDefault="008961C4" w:rsidP="008961C4">
      <w:pPr>
        <w:rPr>
          <w:rFonts w:cs="Times New Roman"/>
        </w:rPr>
      </w:pPr>
      <w:r w:rsidRPr="00FF1952">
        <w:rPr>
          <w:rFonts w:cs="Times New Roman"/>
        </w:rPr>
        <w:t xml:space="preserve">The Applied Capability modelling algorithm </w:t>
      </w:r>
      <w:r w:rsidR="0060514A">
        <w:rPr>
          <w:rFonts w:cs="Times New Roman"/>
        </w:rPr>
        <w:t xml:space="preserve">is </w:t>
      </w:r>
      <w:r w:rsidR="00D579D6">
        <w:rPr>
          <w:rFonts w:cs="Times New Roman"/>
        </w:rPr>
        <w:t>applie</w:t>
      </w:r>
      <w:r w:rsidR="0060514A">
        <w:rPr>
          <w:rFonts w:cs="Times New Roman"/>
        </w:rPr>
        <w:t>d</w:t>
      </w:r>
      <w:r w:rsidRPr="00FF1952">
        <w:rPr>
          <w:rFonts w:cs="Times New Roman"/>
        </w:rPr>
        <w:t xml:space="preserve"> </w:t>
      </w:r>
      <w:r w:rsidR="0060514A">
        <w:rPr>
          <w:rFonts w:cs="Times New Roman"/>
        </w:rPr>
        <w:t xml:space="preserve">in </w:t>
      </w:r>
      <w:r w:rsidRPr="00FF1952">
        <w:rPr>
          <w:rFonts w:cs="Times New Roman"/>
        </w:rPr>
        <w:t>1</w:t>
      </w:r>
      <w:r>
        <w:rPr>
          <w:rFonts w:cs="Times New Roman"/>
        </w:rPr>
        <w:t>0</w:t>
      </w:r>
      <w:r w:rsidRPr="00FF1952">
        <w:rPr>
          <w:rFonts w:cs="Times New Roman"/>
        </w:rPr>
        <w:t xml:space="preserve"> steps </w:t>
      </w:r>
      <w:r w:rsidR="0060514A">
        <w:rPr>
          <w:rFonts w:cs="Times New Roman"/>
        </w:rPr>
        <w:t>across</w:t>
      </w:r>
      <w:r w:rsidRPr="00FF1952">
        <w:rPr>
          <w:rFonts w:cs="Times New Roman"/>
        </w:rPr>
        <w:t xml:space="preserve"> 4 separate activities. </w:t>
      </w:r>
    </w:p>
    <w:p w:rsidR="008961C4" w:rsidRPr="00FF1952" w:rsidRDefault="008961C4" w:rsidP="008961C4">
      <w:pPr>
        <w:rPr>
          <w:rFonts w:cs="Times New Roman"/>
          <w:b/>
        </w:rPr>
      </w:pPr>
      <w:r w:rsidRPr="00FF1952">
        <w:rPr>
          <w:rFonts w:cs="Times New Roman"/>
          <w:b/>
        </w:rPr>
        <w:t>Activity 1 - Job Profiling:</w:t>
      </w:r>
    </w:p>
    <w:p w:rsidR="008961C4" w:rsidRPr="00FF1952" w:rsidRDefault="008961C4" w:rsidP="008961C4">
      <w:pPr>
        <w:rPr>
          <w:rFonts w:cs="Times New Roman"/>
        </w:rPr>
      </w:pPr>
      <w:r w:rsidRPr="00FF1952">
        <w:rPr>
          <w:rFonts w:cs="Times New Roman"/>
          <w:u w:val="single"/>
        </w:rPr>
        <w:t>Step 1:</w:t>
      </w:r>
      <w:r w:rsidRPr="00FF1952">
        <w:rPr>
          <w:rFonts w:cs="Times New Roman"/>
        </w:rPr>
        <w:t xml:space="preserve"> Breakdown jobs into tasks. A job may consist of 1…n number of tasks (</w:t>
      </w:r>
      <m:oMath>
        <m:r>
          <w:rPr>
            <w:rFonts w:ascii="Cambria Math" w:hAnsi="Cambria Math" w:cs="Times New Roman"/>
          </w:rPr>
          <m:t xml:space="preserve">J= </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1,..t</m:t>
                </m:r>
              </m:sub>
            </m:sSub>
          </m:e>
        </m:d>
      </m:oMath>
      <w:r w:rsidRPr="00FF1952">
        <w:rPr>
          <w:rFonts w:cs="Times New Roman"/>
        </w:rPr>
        <w:t>.</w:t>
      </w:r>
    </w:p>
    <w:p w:rsidR="008961C4" w:rsidRPr="00FF1952" w:rsidRDefault="008961C4" w:rsidP="008961C4">
      <w:pPr>
        <w:rPr>
          <w:rFonts w:cs="Times New Roman"/>
        </w:rPr>
      </w:pPr>
      <w:r w:rsidRPr="00FF1952">
        <w:rPr>
          <w:rFonts w:cs="Times New Roman"/>
          <w:u w:val="single"/>
        </w:rPr>
        <w:t>Step 2:</w:t>
      </w:r>
      <w:r w:rsidRPr="00FF1952">
        <w:rPr>
          <w:rFonts w:cs="Times New Roman"/>
        </w:rPr>
        <w:t xml:space="preserve"> Select the resources relevant to each Capability Factors denoted by </w:t>
      </w:r>
      <m:oMath>
        <m:r>
          <w:rPr>
            <w:rFonts w:ascii="Cambria Math" w:hAnsi="Cambria Math" w:cs="Times New Roman"/>
          </w:rPr>
          <m:t xml:space="preserve">i=3 </m:t>
        </m:r>
      </m:oMath>
      <w:r w:rsidRPr="00FF1952">
        <w:rPr>
          <w:rFonts w:cs="Times New Roman"/>
        </w:rPr>
        <w:t xml:space="preserve">(i.e. </w:t>
      </w:r>
      <w:r w:rsidRPr="00FF1952">
        <w:rPr>
          <w:rFonts w:cs="Times New Roman"/>
          <w:i/>
        </w:rPr>
        <w:t>Enablers, Preferences, and Attainments (</w:t>
      </w:r>
      <w:proofErr w:type="spellStart"/>
      <w:r w:rsidRPr="00FF1952">
        <w:rPr>
          <w:rFonts w:cs="Times New Roman"/>
          <w:i/>
        </w:rPr>
        <w:t>i</w:t>
      </w:r>
      <w:proofErr w:type="spellEnd"/>
      <w:r w:rsidRPr="00FF1952">
        <w:rPr>
          <w:rFonts w:cs="Times New Roman"/>
          <w:i/>
        </w:rPr>
        <w:t xml:space="preserve">=3). </w:t>
      </w:r>
      <w:r w:rsidRPr="00FF1952">
        <w:rPr>
          <w:rFonts w:cs="Times New Roman"/>
        </w:rPr>
        <w:t xml:space="preserve">And </w:t>
      </w:r>
      <w:r w:rsidRPr="00FF1952">
        <w:rPr>
          <w:rFonts w:cs="Times New Roman"/>
          <w:i/>
        </w:rPr>
        <w:t xml:space="preserve">j </w:t>
      </w:r>
      <w:r w:rsidRPr="00FF1952">
        <w:rPr>
          <w:rFonts w:cs="Times New Roman"/>
        </w:rPr>
        <w:t>is the resource required:</w:t>
      </w:r>
    </w:p>
    <w:p w:rsidR="008961C4" w:rsidRPr="00FF1952" w:rsidRDefault="008961C4" w:rsidP="008961C4">
      <w:pPr>
        <w:tabs>
          <w:tab w:val="left" w:pos="3402"/>
          <w:tab w:val="left" w:pos="3544"/>
        </w:tabs>
        <w:jc w:val="center"/>
        <w:rPr>
          <w:rFonts w:eastAsiaTheme="minorEastAsia" w:cs="Times New Roman"/>
        </w:rPr>
      </w:pPr>
      <m:oMath>
        <m:r>
          <w:rPr>
            <w:rFonts w:ascii="Cambria Math" w:eastAsiaTheme="minorEastAsia" w:hAnsi="Cambria Math" w:cs="Times New Roman"/>
          </w:rPr>
          <m:t xml:space="preserve">                                              i=</m:t>
        </m:r>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1,             Enabler for         j=1,…e</m:t>
                </m:r>
              </m:e>
              <m:e>
                <m:r>
                  <w:rPr>
                    <w:rFonts w:ascii="Cambria Math" w:eastAsiaTheme="minorEastAsia" w:hAnsi="Cambria Math" w:cs="Times New Roman"/>
                  </w:rPr>
                  <m:t>2,        Preferences for   j=1,…,p</m:t>
                </m:r>
              </m:e>
              <m:e>
                <m:r>
                  <w:rPr>
                    <w:rFonts w:ascii="Cambria Math" w:eastAsiaTheme="minorEastAsia" w:hAnsi="Cambria Math" w:cs="Times New Roman"/>
                  </w:rPr>
                  <m:t>3,         Attainment for    j=1,…,a</m:t>
                </m:r>
              </m:e>
            </m:eqArr>
          </m:e>
        </m:d>
      </m:oMath>
      <w:r w:rsidRPr="00FF1952">
        <w:rPr>
          <w:rFonts w:eastAsiaTheme="minorEastAsia" w:cs="Times New Roman"/>
        </w:rPr>
        <w:t xml:space="preserve">  </w:t>
      </w:r>
      <w:r w:rsidRPr="00FF1952">
        <w:rPr>
          <w:rFonts w:eastAsiaTheme="minorEastAsia" w:cs="Times New Roman"/>
        </w:rPr>
        <w:tab/>
      </w:r>
      <w:r w:rsidRPr="00FF1952">
        <w:rPr>
          <w:rFonts w:eastAsiaTheme="minorEastAsia" w:cs="Times New Roman"/>
        </w:rPr>
        <w:tab/>
      </w:r>
      <w:r w:rsidRPr="00FF1952">
        <w:rPr>
          <w:rFonts w:eastAsiaTheme="minorEastAsia" w:cs="Times New Roman"/>
        </w:rPr>
        <w:tab/>
        <w:t>(</w:t>
      </w:r>
      <w:r>
        <w:rPr>
          <w:rFonts w:eastAsiaTheme="minorEastAsia" w:cs="Times New Roman"/>
        </w:rPr>
        <w:t>2</w:t>
      </w:r>
      <w:r w:rsidRPr="00FF1952">
        <w:rPr>
          <w:rFonts w:eastAsiaTheme="minorEastAsia" w:cs="Times New Roman"/>
        </w:rPr>
        <w:t>)</w:t>
      </w:r>
    </w:p>
    <w:p w:rsidR="008961C4" w:rsidRPr="00FF1952" w:rsidRDefault="008961C4" w:rsidP="008961C4">
      <w:pPr>
        <w:rPr>
          <w:rFonts w:cs="Times New Roman"/>
        </w:rPr>
      </w:pPr>
      <w:r w:rsidRPr="00FF1952">
        <w:rPr>
          <w:rFonts w:cs="Times New Roman"/>
        </w:rPr>
        <w:t xml:space="preserve">Denote each Capability Factor </w:t>
      </w:r>
      <w:proofErr w:type="spellStart"/>
      <w:r w:rsidRPr="00FF1952">
        <w:rPr>
          <w:rFonts w:cs="Times New Roman"/>
          <w:i/>
        </w:rPr>
        <w:t>i</w:t>
      </w:r>
      <w:proofErr w:type="spellEnd"/>
      <w:r w:rsidRPr="00FF1952">
        <w:rPr>
          <w:rFonts w:cs="Times New Roman"/>
          <w:i/>
        </w:rPr>
        <w:t>,</w:t>
      </w:r>
      <w:r w:rsidRPr="00FF1952">
        <w:rPr>
          <w:rFonts w:cs="Times New Roman"/>
        </w:rPr>
        <w:t xml:space="preserve"> Resource </w:t>
      </w:r>
      <w:r w:rsidRPr="00FF1952">
        <w:rPr>
          <w:rFonts w:cs="Times New Roman"/>
          <w:i/>
        </w:rPr>
        <w:t xml:space="preserve">j </w:t>
      </w:r>
      <w:r w:rsidRPr="00FF1952">
        <w:rPr>
          <w:rFonts w:cs="Times New Roman"/>
        </w:rPr>
        <w:t>allocated to Task</w:t>
      </w:r>
      <w:r w:rsidRPr="00FF1952">
        <w:rPr>
          <w:rFonts w:cs="Times New Roman"/>
          <w:i/>
        </w:rPr>
        <w:t xml:space="preserve"> t </w:t>
      </w:r>
      <w:proofErr w:type="gramStart"/>
      <w:r w:rsidRPr="00FF1952">
        <w:rPr>
          <w:rFonts w:cs="Times New Roman"/>
        </w:rPr>
        <w:t>as</w:t>
      </w:r>
      <w:r w:rsidRPr="00FF1952">
        <w:rPr>
          <w:rFonts w:cs="Times New Roman"/>
          <w:i/>
        </w:rPr>
        <w:t xml:space="preserve"> </w:t>
      </w:r>
      <w:proofErr w:type="gramEnd"/>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ijt</m:t>
            </m:r>
          </m:sub>
        </m:sSub>
      </m:oMath>
      <w:r w:rsidRPr="00FF1952">
        <w:rPr>
          <w:rFonts w:eastAsiaTheme="minorEastAsia" w:cs="Times New Roman"/>
        </w:rPr>
        <w:t>.</w:t>
      </w:r>
    </w:p>
    <w:p w:rsidR="008961C4" w:rsidRPr="00FF1952" w:rsidRDefault="008961C4" w:rsidP="008961C4">
      <w:pPr>
        <w:rPr>
          <w:rFonts w:cs="Times New Roman"/>
          <w:i/>
          <w:iCs/>
        </w:rPr>
      </w:pPr>
      <w:r w:rsidRPr="00FF1952">
        <w:rPr>
          <w:rFonts w:cs="Times New Roman"/>
          <w:u w:val="single"/>
        </w:rPr>
        <w:t>Step 3:</w:t>
      </w:r>
      <w:r w:rsidRPr="00FF1952">
        <w:rPr>
          <w:rFonts w:cs="Times New Roman"/>
        </w:rPr>
        <w:t xml:space="preserve"> Assign a value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ijt</m:t>
            </m:r>
          </m:sub>
        </m:sSub>
        <m:r>
          <w:rPr>
            <w:rFonts w:ascii="Cambria Math" w:hAnsi="Cambria Math" w:cs="Times New Roman"/>
          </w:rPr>
          <m:t>∈(0→1)</m:t>
        </m:r>
      </m:oMath>
      <w:r w:rsidRPr="00FF1952">
        <w:rPr>
          <w:rFonts w:cs="Times New Roman"/>
          <w:i/>
          <w:iCs/>
        </w:rPr>
        <w:t xml:space="preserve"> </w:t>
      </w:r>
      <w:r w:rsidRPr="00FF1952">
        <w:rPr>
          <w:rFonts w:cs="Times New Roman"/>
          <w:iCs/>
        </w:rPr>
        <w:t xml:space="preserve">representing a relative amount of resource </w:t>
      </w:r>
      <w:r w:rsidRPr="00FF1952">
        <w:rPr>
          <w:rFonts w:cs="Times New Roman"/>
          <w:i/>
          <w:iCs/>
        </w:rPr>
        <w:t xml:space="preserve">j </w:t>
      </w:r>
      <w:r w:rsidRPr="00FF1952">
        <w:rPr>
          <w:rFonts w:cs="Times New Roman"/>
          <w:iCs/>
        </w:rPr>
        <w:t>required</w:t>
      </w:r>
      <w:r w:rsidRPr="00FF1952">
        <w:rPr>
          <w:rFonts w:cs="Times New Roman"/>
          <w:i/>
          <w:iCs/>
        </w:rPr>
        <w:t xml:space="preserve"> </w:t>
      </w:r>
      <w:r w:rsidRPr="00FF1952">
        <w:rPr>
          <w:rFonts w:cs="Times New Roman"/>
        </w:rPr>
        <w:t xml:space="preserve">for task </w:t>
      </w:r>
      <w:r w:rsidRPr="00FF1952">
        <w:rPr>
          <w:rFonts w:cs="Times New Roman"/>
          <w:i/>
        </w:rPr>
        <w:t xml:space="preserve">t. </w:t>
      </w:r>
      <w:r w:rsidRPr="00FF1952">
        <w:rPr>
          <w:rFonts w:cs="Times New Roman"/>
        </w:rPr>
        <w:t xml:space="preserve">A value of </w:t>
      </w:r>
      <w:r w:rsidRPr="00FF1952">
        <w:rPr>
          <w:rFonts w:cs="Times New Roman"/>
          <w:i/>
        </w:rPr>
        <w:t>“</w:t>
      </w:r>
      <w:r w:rsidRPr="00FF1952">
        <w:rPr>
          <w:rFonts w:cs="Times New Roman"/>
          <w:i/>
          <w:iCs/>
        </w:rPr>
        <w:t xml:space="preserve">0” </w:t>
      </w:r>
      <w:r w:rsidRPr="00FF1952">
        <w:rPr>
          <w:rFonts w:cs="Times New Roman"/>
        </w:rPr>
        <w:t xml:space="preserve">means no amount is required and the maximum value of </w:t>
      </w:r>
      <w:r w:rsidRPr="00FF1952">
        <w:rPr>
          <w:rFonts w:cs="Times New Roman"/>
          <w:i/>
        </w:rPr>
        <w:t>“</w:t>
      </w:r>
      <w:r w:rsidRPr="00FF1952">
        <w:rPr>
          <w:rFonts w:cs="Times New Roman"/>
          <w:i/>
          <w:iCs/>
        </w:rPr>
        <w:t xml:space="preserve">1” </w:t>
      </w:r>
      <w:r w:rsidRPr="00FF1952">
        <w:rPr>
          <w:rFonts w:cs="Times New Roman"/>
        </w:rPr>
        <w:t xml:space="preserve">means that all the available resource is required for this task. For example in the game of Volleyball, the level of </w:t>
      </w:r>
      <w:r w:rsidRPr="00FF1952">
        <w:rPr>
          <w:rFonts w:cs="Times New Roman"/>
          <w:i/>
        </w:rPr>
        <w:t>“agility”</w:t>
      </w:r>
      <w:r w:rsidRPr="00FF1952">
        <w:rPr>
          <w:rFonts w:cs="Times New Roman"/>
        </w:rPr>
        <w:t>, a resource in the Enabler category required for a specialist receiver of opposition service or spike could be</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ijt</m:t>
            </m:r>
          </m:sub>
        </m:sSub>
        <m:r>
          <w:rPr>
            <w:rFonts w:ascii="Cambria Math" w:hAnsi="Cambria Math" w:cs="Times New Roman"/>
          </w:rPr>
          <m:t>=0.7</m:t>
        </m:r>
      </m:oMath>
      <w:r w:rsidRPr="00FF1952">
        <w:rPr>
          <w:rFonts w:cs="Times New Roman"/>
        </w:rPr>
        <w:t xml:space="preserve"> </w:t>
      </w:r>
      <w:r w:rsidRPr="00FF1952">
        <w:rPr>
          <w:rFonts w:cs="Times New Roman"/>
          <w:iCs/>
        </w:rPr>
        <w:t>whilst</w:t>
      </w:r>
      <w:r w:rsidRPr="00FF1952">
        <w:rPr>
          <w:rFonts w:cs="Times New Roman"/>
        </w:rPr>
        <w:t xml:space="preserve"> the </w:t>
      </w:r>
      <w:r w:rsidRPr="00FF1952">
        <w:rPr>
          <w:rFonts w:cs="Times New Roman"/>
          <w:i/>
        </w:rPr>
        <w:t>“digging technique</w:t>
      </w:r>
      <w:r w:rsidRPr="00FF1952">
        <w:rPr>
          <w:rFonts w:cs="Times New Roman"/>
        </w:rPr>
        <w:t xml:space="preserve">”, another Enabler, when defending a service/spike should be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ijt</m:t>
            </m:r>
          </m:sub>
        </m:sSub>
        <m:r>
          <w:rPr>
            <w:rFonts w:ascii="Cambria Math" w:hAnsi="Cambria Math" w:cs="Times New Roman"/>
          </w:rPr>
          <m:t>=1.0</m:t>
        </m:r>
      </m:oMath>
      <w:r w:rsidRPr="00FF1952">
        <w:rPr>
          <w:rFonts w:eastAsiaTheme="minorEastAsia" w:cs="Times New Roman"/>
        </w:rPr>
        <w:t xml:space="preserve"> or close to that </w:t>
      </w:r>
      <w:r w:rsidR="000A395A">
        <w:rPr>
          <w:rFonts w:eastAsiaTheme="minorEastAsia" w:cs="Times New Roman"/>
        </w:rPr>
        <w:t>value</w:t>
      </w:r>
      <w:r w:rsidRPr="00FF1952">
        <w:rPr>
          <w:rFonts w:eastAsiaTheme="minorEastAsia" w:cs="Times New Roman"/>
        </w:rPr>
        <w:t>.</w:t>
      </w:r>
    </w:p>
    <w:p w:rsidR="008961C4" w:rsidRPr="00FF1952" w:rsidRDefault="008961C4" w:rsidP="008961C4">
      <w:pPr>
        <w:rPr>
          <w:rFonts w:cs="Times New Roman"/>
        </w:rPr>
      </w:pPr>
      <w:r w:rsidRPr="00FF1952">
        <w:rPr>
          <w:rFonts w:cs="Times New Roman"/>
          <w:u w:val="single"/>
        </w:rPr>
        <w:t>Step 4:</w:t>
      </w:r>
      <w:r w:rsidRPr="00FF1952">
        <w:rPr>
          <w:rFonts w:cs="Times New Roman"/>
        </w:rPr>
        <w:t xml:space="preserve"> </w:t>
      </w:r>
      <w:r w:rsidR="0060514A">
        <w:rPr>
          <w:rFonts w:cs="Times New Roman"/>
        </w:rPr>
        <w:t>Do</w:t>
      </w:r>
      <w:r w:rsidRPr="00FF1952">
        <w:rPr>
          <w:rFonts w:cs="Times New Roman"/>
        </w:rPr>
        <w:t xml:space="preserve"> a number of simultaneous tasks in a job require the same resource. If “No” go to next step, </w:t>
      </w:r>
      <w:r w:rsidR="0060514A">
        <w:rPr>
          <w:rFonts w:cs="Times New Roman"/>
        </w:rPr>
        <w:t>if “Yes” then</w:t>
      </w:r>
      <w:r w:rsidRPr="00FF1952">
        <w:rPr>
          <w:rFonts w:cs="Times New Roman"/>
        </w:rPr>
        <w:t xml:space="preserve"> assume the maximum level of the resource required </w:t>
      </w:r>
      <w:r w:rsidR="0060514A">
        <w:rPr>
          <w:rFonts w:cs="Times New Roman"/>
        </w:rPr>
        <w:t xml:space="preserve">is </w:t>
      </w:r>
      <w:r w:rsidRPr="00FF1952">
        <w:rPr>
          <w:rFonts w:cs="Times New Roman"/>
        </w:rPr>
        <w:t xml:space="preserve">the sum of all levels </w:t>
      </w:r>
      <w:r w:rsidR="0060514A">
        <w:rPr>
          <w:rFonts w:cs="Times New Roman"/>
        </w:rPr>
        <w:t xml:space="preserve">as </w:t>
      </w:r>
      <w:r w:rsidRPr="00FF1952">
        <w:rPr>
          <w:rFonts w:cs="Times New Roman"/>
        </w:rPr>
        <w:t xml:space="preserve">required </w:t>
      </w:r>
      <w:r w:rsidR="0060514A">
        <w:rPr>
          <w:rFonts w:cs="Times New Roman"/>
        </w:rPr>
        <w:t>by</w:t>
      </w:r>
      <w:r w:rsidRPr="00FF1952">
        <w:rPr>
          <w:rFonts w:cs="Times New Roman"/>
        </w:rPr>
        <w:t xml:space="preserve"> those </w:t>
      </w:r>
      <w:proofErr w:type="gramStart"/>
      <w:r w:rsidRPr="00FF1952">
        <w:rPr>
          <w:rFonts w:cs="Times New Roman"/>
        </w:rPr>
        <w:t>tasks.</w:t>
      </w:r>
      <w:proofErr w:type="gramEnd"/>
      <w:r w:rsidRPr="00FF1952">
        <w:rPr>
          <w:rFonts w:cs="Times New Roman"/>
        </w:rPr>
        <w:t xml:space="preserve"> Start with the first task requirement for capability </w:t>
      </w:r>
      <w:proofErr w:type="gramStart"/>
      <w:r w:rsidRPr="00FF1952">
        <w:rPr>
          <w:rFonts w:cs="Times New Roman"/>
        </w:rPr>
        <w:t xml:space="preserve">factor </w:t>
      </w:r>
      <m:oMath>
        <m:sSub>
          <m:sSubPr>
            <m:ctrlPr>
              <w:rPr>
                <w:rFonts w:ascii="Cambria Math" w:hAnsi="Cambria Math" w:cs="Times New Roman"/>
                <w:i/>
              </w:rPr>
            </m:ctrlPr>
          </m:sSubPr>
          <m:e>
            <w:proofErr w:type="gramEnd"/>
            <m:r>
              <w:rPr>
                <w:rFonts w:ascii="Cambria Math" w:hAnsi="Cambria Math" w:cs="Times New Roman"/>
              </w:rPr>
              <m:t>C</m:t>
            </m:r>
          </m:e>
          <m:sub>
            <m:r>
              <w:rPr>
                <w:rFonts w:ascii="Cambria Math" w:hAnsi="Cambria Math" w:cs="Times New Roman"/>
              </w:rPr>
              <m:t>ijt</m:t>
            </m:r>
          </m:sub>
        </m:sSub>
      </m:oMath>
      <w:r w:rsidRPr="00FF1952">
        <w:rPr>
          <w:rFonts w:cs="Times New Roman"/>
          <w:i/>
          <w:iCs/>
          <w:sz w:val="20"/>
          <w:szCs w:val="20"/>
        </w:rPr>
        <w:t xml:space="preserve"> </w:t>
      </w:r>
      <w:r w:rsidRPr="00FF1952">
        <w:rPr>
          <w:rFonts w:cs="Times New Roman"/>
        </w:rPr>
        <w:t xml:space="preserve">, for </w:t>
      </w:r>
      <m:oMath>
        <m:r>
          <w:rPr>
            <w:rFonts w:ascii="Cambria Math" w:hAnsi="Cambria Math" w:cs="Times New Roman"/>
          </w:rPr>
          <m:t>i=1, j=1, t=1</m:t>
        </m:r>
      </m:oMath>
      <w:r w:rsidRPr="00FF1952">
        <w:rPr>
          <w:rFonts w:cs="Times New Roman"/>
        </w:rPr>
        <w:t xml:space="preserve"> check if there is any other task that requires the capability factor. </w:t>
      </w:r>
    </w:p>
    <w:p w:rsidR="008961C4" w:rsidRPr="00FF1952" w:rsidRDefault="008961C4" w:rsidP="008961C4">
      <w:pPr>
        <w:rPr>
          <w:rFonts w:cs="Times New Roman"/>
        </w:rPr>
      </w:pPr>
      <w:r w:rsidRPr="00FF1952">
        <w:rPr>
          <w:rFonts w:cs="Times New Roman"/>
        </w:rPr>
        <w:t xml:space="preserve">A new list of required set of resources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ij</m:t>
            </m:r>
          </m:sub>
        </m:sSub>
      </m:oMath>
      <w:r w:rsidRPr="00FF1952">
        <w:rPr>
          <w:rFonts w:cs="Times New Roman"/>
        </w:rPr>
        <w:t xml:space="preserve"> and the corresponding levels to </w:t>
      </w:r>
      <w:proofErr w:type="gramStart"/>
      <w:r w:rsidRPr="00FF1952">
        <w:rPr>
          <w:rFonts w:cs="Times New Roman"/>
        </w:rPr>
        <w:t xml:space="preserve">be </w:t>
      </w:r>
      <w:proofErr w:type="gramEnd"/>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m:t>
            </m:r>
          </m:sub>
        </m:sSub>
      </m:oMath>
      <w:r w:rsidRPr="00FF1952">
        <w:rPr>
          <w:rFonts w:cs="Times New Roman"/>
          <w:i/>
          <w:iCs/>
        </w:rPr>
        <w:t xml:space="preserve">, </w:t>
      </w:r>
      <w:r w:rsidRPr="00FF1952">
        <w:rPr>
          <w:rFonts w:cs="Times New Roman"/>
          <w:iCs/>
        </w:rPr>
        <w:t>then</w:t>
      </w:r>
      <w:r w:rsidRPr="00FF1952">
        <w:rPr>
          <w:rFonts w:cs="Times New Roman"/>
        </w:rPr>
        <w:t xml:space="preserve"> for all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1…t</m:t>
            </m:r>
          </m:sub>
        </m:sSub>
        <m:r>
          <w:rPr>
            <w:rFonts w:ascii="Cambria Math" w:hAnsi="Cambria Math" w:cs="Times New Roman"/>
          </w:rPr>
          <m:t>:</m:t>
        </m:r>
      </m:oMath>
    </w:p>
    <w:p w:rsidR="008961C4" w:rsidRPr="00FF1952" w:rsidRDefault="00D60D84" w:rsidP="008961C4">
      <w:pPr>
        <w:autoSpaceDE w:val="0"/>
        <w:autoSpaceDN w:val="0"/>
        <w:adjustRightInd w:val="0"/>
        <w:spacing w:line="240" w:lineRule="auto"/>
        <w:jc w:val="cente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 xml:space="preserve">                                     C'</m:t>
            </m:r>
          </m:e>
          <m:sub>
            <m:r>
              <w:rPr>
                <w:rFonts w:ascii="Cambria Math" w:hAnsi="Cambria Math" w:cs="Times New Roman"/>
                <w:szCs w:val="24"/>
              </w:rPr>
              <m:t>ij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ij</m:t>
            </m:r>
          </m:sub>
        </m:sSub>
        <m:r>
          <w:rPr>
            <w:rFonts w:ascii="Cambria Math" w:hAnsi="Cambria Math" w:cs="Times New Roman"/>
            <w:szCs w:val="24"/>
          </w:rPr>
          <m:t>=</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func>
                  <m:funcPr>
                    <m:ctrlPr>
                      <w:rPr>
                        <w:rFonts w:ascii="Cambria Math" w:hAnsi="Cambria Math" w:cs="Times New Roman"/>
                        <w:i/>
                        <w:szCs w:val="24"/>
                      </w:rPr>
                    </m:ctrlPr>
                  </m:funcPr>
                  <m:fName>
                    <m:r>
                      <m:rPr>
                        <m:sty m:val="p"/>
                      </m:rPr>
                      <w:rPr>
                        <w:rFonts w:ascii="Cambria Math" w:hAnsi="Cambria Math" w:cs="Times New Roman"/>
                        <w:szCs w:val="24"/>
                      </w:rPr>
                      <m:t>max</m:t>
                    </m:r>
                  </m:fName>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ijt</m:t>
                        </m:r>
                      </m:sub>
                    </m:sSub>
                    <m:r>
                      <w:rPr>
                        <w:rFonts w:ascii="Cambria Math" w:hAnsi="Cambria Math" w:cs="Times New Roman"/>
                        <w:szCs w:val="24"/>
                      </w:rPr>
                      <m:t xml:space="preserve">     or all similar              Cij</m:t>
                    </m:r>
                  </m:e>
                </m:func>
              </m:e>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ijt</m:t>
                    </m:r>
                  </m:sub>
                </m:sSub>
                <m:r>
                  <w:rPr>
                    <w:rFonts w:ascii="Cambria Math" w:hAnsi="Cambria Math" w:cs="Times New Roman"/>
                    <w:szCs w:val="24"/>
                  </w:rPr>
                  <m:t xml:space="preserve">        for all dissimilar          Cij</m:t>
                </m:r>
              </m:e>
            </m:eqArr>
          </m:e>
        </m:d>
      </m:oMath>
      <w:r w:rsidR="008961C4" w:rsidRPr="00FF1952">
        <w:rPr>
          <w:rFonts w:eastAsiaTheme="minorEastAsia" w:cs="Times New Roman"/>
          <w:szCs w:val="24"/>
        </w:rPr>
        <w:tab/>
      </w:r>
      <w:r w:rsidR="008961C4" w:rsidRPr="00FF1952">
        <w:rPr>
          <w:rFonts w:eastAsiaTheme="minorEastAsia" w:cs="Times New Roman"/>
          <w:szCs w:val="24"/>
        </w:rPr>
        <w:tab/>
      </w:r>
      <w:r w:rsidR="008961C4" w:rsidRPr="00FF1952">
        <w:rPr>
          <w:rFonts w:eastAsiaTheme="minorEastAsia" w:cs="Times New Roman"/>
          <w:szCs w:val="24"/>
        </w:rPr>
        <w:tab/>
        <w:t>(</w:t>
      </w:r>
      <w:r w:rsidR="008961C4">
        <w:rPr>
          <w:rFonts w:eastAsiaTheme="minorEastAsia" w:cs="Times New Roman"/>
          <w:szCs w:val="24"/>
        </w:rPr>
        <w:t>3</w:t>
      </w:r>
      <w:r w:rsidR="008961C4" w:rsidRPr="00FF1952">
        <w:rPr>
          <w:rFonts w:eastAsiaTheme="minorEastAsia" w:cs="Times New Roman"/>
          <w:szCs w:val="24"/>
        </w:rPr>
        <w:t>)</w:t>
      </w:r>
    </w:p>
    <w:p w:rsidR="008961C4" w:rsidRPr="00FF1952" w:rsidRDefault="008961C4" w:rsidP="008961C4">
      <w:pPr>
        <w:autoSpaceDE w:val="0"/>
        <w:autoSpaceDN w:val="0"/>
        <w:adjustRightInd w:val="0"/>
        <w:spacing w:line="240" w:lineRule="auto"/>
        <w:jc w:val="left"/>
        <w:rPr>
          <w:rFonts w:cs="Times New Roman"/>
          <w:szCs w:val="24"/>
        </w:rPr>
      </w:pPr>
    </w:p>
    <w:p w:rsidR="008961C4" w:rsidRDefault="008961C4" w:rsidP="008961C4">
      <w:pPr>
        <w:rPr>
          <w:rFonts w:cs="Times New Roman"/>
        </w:rPr>
      </w:pPr>
      <w:r w:rsidRPr="00FF1952">
        <w:rPr>
          <w:rFonts w:cs="Times New Roman"/>
        </w:rPr>
        <w:t xml:space="preserve">For example the required agility levels for a receiving specialist in Volleyball might be 0.8, but at the same time the same player may be required to take part in attack (i.e. spike in front of the net), in the levels of </w:t>
      </w:r>
      <w:r w:rsidRPr="00FF1952">
        <w:rPr>
          <w:rFonts w:cs="Times New Roman"/>
          <w:i/>
          <w:iCs/>
        </w:rPr>
        <w:t xml:space="preserve">agility </w:t>
      </w:r>
      <w:r w:rsidRPr="00FF1952">
        <w:rPr>
          <w:rFonts w:cs="Times New Roman"/>
        </w:rPr>
        <w:t>required for spiking (attack) could be 0.2. Therefore, the overall agility required for this player is 0.8, since this is maximum agility required for the two rendered tasks, or in other words the job of a “defence specialist” in Volleyball.</w:t>
      </w:r>
    </w:p>
    <w:p w:rsidR="008961C4" w:rsidRPr="00FF1952" w:rsidRDefault="008961C4" w:rsidP="008961C4">
      <w:pPr>
        <w:rPr>
          <w:rFonts w:cs="Times New Roman"/>
        </w:rPr>
      </w:pPr>
      <w:r w:rsidRPr="00FF1952">
        <w:rPr>
          <w:rFonts w:cs="Times New Roman"/>
          <w:u w:val="single"/>
        </w:rPr>
        <w:t xml:space="preserve">Step 5: </w:t>
      </w:r>
      <w:r w:rsidRPr="00FF1952">
        <w:rPr>
          <w:rFonts w:cs="Times New Roman"/>
        </w:rPr>
        <w:t xml:space="preserve">Allocate weight </w:t>
      </w:r>
      <w:r w:rsidR="0060514A">
        <w:rPr>
          <w:rFonts w:cs="Times New Roman"/>
        </w:rPr>
        <w:t>to</w:t>
      </w:r>
      <w:r w:rsidRPr="00FF1952">
        <w:rPr>
          <w:rFonts w:cs="Times New Roman"/>
        </w:rPr>
        <w:t xml:space="preserve"> each resource, if required.</w:t>
      </w:r>
    </w:p>
    <w:p w:rsidR="008961C4" w:rsidRDefault="008961C4" w:rsidP="008961C4">
      <w:pPr>
        <w:ind w:left="2160" w:firstLine="720"/>
        <w:rPr>
          <w:rFonts w:eastAsiaTheme="minorEastAsia" w:cs="Times New Roman"/>
        </w:rPr>
      </w:pPr>
      <w:r>
        <w:rPr>
          <w:rFonts w:eastAsiaTheme="minorEastAsia" w:cs="Times New Roman"/>
        </w:rPr>
        <w:t xml:space="preserve">For </w:t>
      </w:r>
      <w:proofErr w:type="spellStart"/>
      <w:r>
        <w:rPr>
          <w:rFonts w:eastAsiaTheme="minorEastAsia" w:cs="Times New Roman"/>
          <w:i/>
        </w:rPr>
        <w:t>i</w:t>
      </w:r>
      <w:proofErr w:type="spellEnd"/>
      <w:r>
        <w:rPr>
          <w:rFonts w:eastAsiaTheme="minorEastAsia" w:cs="Times New Roman"/>
          <w:i/>
        </w:rPr>
        <w:t xml:space="preserve">=1,  </w:t>
      </w:r>
      <m:oMath>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j=1</m:t>
            </m:r>
          </m:sub>
          <m:sup>
            <m:r>
              <w:rPr>
                <w:rFonts w:ascii="Cambria Math" w:eastAsiaTheme="minorEastAsia" w:hAnsi="Cambria Math" w:cs="Times New Roman"/>
                <w:szCs w:val="24"/>
              </w:rPr>
              <m:t>e</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e>
              <m:sub>
                <m:r>
                  <w:rPr>
                    <w:rFonts w:ascii="Cambria Math" w:eastAsiaTheme="minorEastAsia" w:hAnsi="Cambria Math" w:cs="Times New Roman"/>
                    <w:szCs w:val="24"/>
                  </w:rPr>
                  <m:t>ij</m:t>
                </m:r>
              </m:sub>
            </m:sSub>
            <m:r>
              <w:rPr>
                <w:rFonts w:ascii="Cambria Math" w:eastAsiaTheme="minorEastAsia" w:hAnsi="Cambria Math" w:cs="Times New Roman"/>
                <w:szCs w:val="24"/>
              </w:rPr>
              <m:t>=1</m:t>
            </m:r>
          </m:e>
        </m:nary>
      </m:oMath>
    </w:p>
    <w:p w:rsidR="008961C4" w:rsidRDefault="008961C4" w:rsidP="008961C4">
      <w:pPr>
        <w:ind w:left="2160" w:firstLine="720"/>
        <w:rPr>
          <w:rFonts w:eastAsiaTheme="minorEastAsia" w:cs="Times New Roman"/>
        </w:rPr>
      </w:pPr>
      <w:r>
        <w:rPr>
          <w:rFonts w:eastAsiaTheme="minorEastAsia" w:cs="Times New Roman"/>
        </w:rPr>
        <w:t xml:space="preserve">For </w:t>
      </w:r>
      <w:proofErr w:type="spellStart"/>
      <w:r>
        <w:rPr>
          <w:rFonts w:eastAsiaTheme="minorEastAsia" w:cs="Times New Roman"/>
          <w:i/>
        </w:rPr>
        <w:t>i</w:t>
      </w:r>
      <w:proofErr w:type="spellEnd"/>
      <w:r>
        <w:rPr>
          <w:rFonts w:eastAsiaTheme="minorEastAsia" w:cs="Times New Roman"/>
          <w:i/>
        </w:rPr>
        <w:t xml:space="preserve">=2, </w:t>
      </w:r>
      <m:oMath>
        <m:r>
          <w:rPr>
            <w:rFonts w:ascii="Cambria Math" w:eastAsiaTheme="minorEastAsia" w:hAnsi="Cambria Math" w:cs="Times New Roman"/>
          </w:rPr>
          <m:t xml:space="preserve"> </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j=1</m:t>
            </m:r>
          </m:sub>
          <m:sup>
            <m:r>
              <w:rPr>
                <w:rFonts w:ascii="Cambria Math" w:eastAsiaTheme="minorEastAsia" w:hAnsi="Cambria Math" w:cs="Times New Roman"/>
                <w:szCs w:val="24"/>
              </w:rPr>
              <m:t>p</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e>
              <m:sub>
                <m:r>
                  <w:rPr>
                    <w:rFonts w:ascii="Cambria Math" w:eastAsiaTheme="minorEastAsia" w:hAnsi="Cambria Math" w:cs="Times New Roman"/>
                    <w:szCs w:val="24"/>
                  </w:rPr>
                  <m:t>ij</m:t>
                </m:r>
              </m:sub>
            </m:sSub>
            <m:r>
              <w:rPr>
                <w:rFonts w:ascii="Cambria Math" w:eastAsiaTheme="minorEastAsia" w:hAnsi="Cambria Math" w:cs="Times New Roman"/>
                <w:szCs w:val="24"/>
              </w:rPr>
              <m:t>=1</m:t>
            </m:r>
          </m:e>
        </m:nary>
      </m:oMath>
      <w:r>
        <w:rPr>
          <w:rFonts w:eastAsiaTheme="minorEastAsia" w:cs="Times New Roman"/>
          <w:i/>
        </w:rPr>
        <w:t xml:space="preserve"> </w:t>
      </w:r>
      <w:r w:rsidRPr="00FF1952">
        <w:rPr>
          <w:rFonts w:eastAsiaTheme="minorEastAsia" w:cs="Times New Roman"/>
        </w:rPr>
        <w:t xml:space="preserve">             </w:t>
      </w:r>
      <w:r>
        <w:rPr>
          <w:rFonts w:eastAsiaTheme="minorEastAsia" w:cs="Times New Roman"/>
        </w:rPr>
        <w:t xml:space="preserve">         </w:t>
      </w:r>
      <w:r w:rsidRPr="00FF1952">
        <w:rPr>
          <w:rFonts w:eastAsiaTheme="minorEastAsia" w:cs="Times New Roman"/>
        </w:rPr>
        <w:t xml:space="preserve">              </w:t>
      </w:r>
      <w:r>
        <w:rPr>
          <w:rFonts w:eastAsiaTheme="minorEastAsia" w:cs="Times New Roman"/>
        </w:rPr>
        <w:t xml:space="preserve">  </w:t>
      </w:r>
      <w:r w:rsidRPr="00FF1952">
        <w:rPr>
          <w:rFonts w:eastAsiaTheme="minorEastAsia" w:cs="Times New Roman"/>
        </w:rPr>
        <w:t xml:space="preserve">  </w:t>
      </w:r>
      <w:r w:rsidRPr="00FF1952">
        <w:rPr>
          <w:rFonts w:eastAsiaTheme="minorEastAsia" w:cs="Times New Roman"/>
        </w:rPr>
        <w:tab/>
      </w:r>
      <w:r>
        <w:rPr>
          <w:rFonts w:eastAsiaTheme="minorEastAsia" w:cs="Times New Roman"/>
        </w:rPr>
        <w:t xml:space="preserve">                      </w:t>
      </w:r>
      <w:r w:rsidRPr="00FF1952">
        <w:rPr>
          <w:rFonts w:eastAsiaTheme="minorEastAsia" w:cs="Times New Roman"/>
        </w:rPr>
        <w:t>(</w:t>
      </w:r>
      <w:r>
        <w:rPr>
          <w:rFonts w:eastAsiaTheme="minorEastAsia" w:cs="Times New Roman"/>
        </w:rPr>
        <w:t>4</w:t>
      </w:r>
      <w:r w:rsidRPr="00FF1952">
        <w:rPr>
          <w:rFonts w:eastAsiaTheme="minorEastAsia" w:cs="Times New Roman"/>
        </w:rPr>
        <w:t>)</w:t>
      </w:r>
    </w:p>
    <w:p w:rsidR="008961C4" w:rsidRPr="001D1F3E" w:rsidRDefault="008961C4" w:rsidP="008961C4">
      <w:pPr>
        <w:ind w:left="2160" w:firstLine="720"/>
        <w:rPr>
          <w:rFonts w:cs="Times New Roman"/>
          <w:i/>
        </w:rPr>
      </w:pPr>
      <w:r>
        <w:rPr>
          <w:rFonts w:eastAsiaTheme="minorEastAsia" w:cs="Times New Roman"/>
        </w:rPr>
        <w:t xml:space="preserve">For </w:t>
      </w:r>
      <w:proofErr w:type="spellStart"/>
      <w:r>
        <w:rPr>
          <w:rFonts w:eastAsiaTheme="minorEastAsia" w:cs="Times New Roman"/>
          <w:i/>
        </w:rPr>
        <w:t>i</w:t>
      </w:r>
      <w:proofErr w:type="spellEnd"/>
      <w:r>
        <w:rPr>
          <w:rFonts w:eastAsiaTheme="minorEastAsia" w:cs="Times New Roman"/>
          <w:i/>
        </w:rPr>
        <w:t xml:space="preserve">=3,  </w:t>
      </w:r>
      <m:oMath>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j=1</m:t>
            </m:r>
          </m:sub>
          <m:sup>
            <m:r>
              <w:rPr>
                <w:rFonts w:ascii="Cambria Math" w:eastAsiaTheme="minorEastAsia" w:hAnsi="Cambria Math" w:cs="Times New Roman"/>
                <w:szCs w:val="24"/>
              </w:rPr>
              <m:t>a</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e>
              <m:sub>
                <m:r>
                  <w:rPr>
                    <w:rFonts w:ascii="Cambria Math" w:eastAsiaTheme="minorEastAsia" w:hAnsi="Cambria Math" w:cs="Times New Roman"/>
                    <w:szCs w:val="24"/>
                  </w:rPr>
                  <m:t>ij</m:t>
                </m:r>
              </m:sub>
            </m:sSub>
            <m:r>
              <w:rPr>
                <w:rFonts w:ascii="Cambria Math" w:eastAsiaTheme="minorEastAsia" w:hAnsi="Cambria Math" w:cs="Times New Roman"/>
                <w:szCs w:val="24"/>
              </w:rPr>
              <m:t>=1</m:t>
            </m:r>
          </m:e>
        </m:nary>
      </m:oMath>
    </w:p>
    <w:p w:rsidR="008961C4" w:rsidRPr="00256106" w:rsidRDefault="008961C4" w:rsidP="008961C4">
      <w:pPr>
        <w:rPr>
          <w:rFonts w:cs="Times New Roman"/>
          <w:b/>
        </w:rPr>
      </w:pPr>
      <w:r w:rsidRPr="00256106">
        <w:rPr>
          <w:rFonts w:cs="Times New Roman"/>
          <w:b/>
        </w:rPr>
        <w:t>Activity 2 – Determine the levels of Individual’s Availability for a job – the Matching process:</w:t>
      </w:r>
    </w:p>
    <w:p w:rsidR="008961C4" w:rsidRPr="00FF1952" w:rsidRDefault="008961C4" w:rsidP="008961C4">
      <w:pPr>
        <w:rPr>
          <w:rFonts w:eastAsiaTheme="minorEastAsia" w:cs="Times New Roman"/>
        </w:rPr>
      </w:pPr>
      <w:r w:rsidRPr="00FF1952">
        <w:rPr>
          <w:rFonts w:cs="Times New Roman"/>
          <w:u w:val="single"/>
        </w:rPr>
        <w:t>Step 6:</w:t>
      </w:r>
      <w:r w:rsidRPr="00FF1952">
        <w:rPr>
          <w:rFonts w:cs="Times New Roman"/>
        </w:rPr>
        <w:t xml:space="preserve"> For every individual </w:t>
      </w:r>
      <m:oMath>
        <m:r>
          <w:rPr>
            <w:rFonts w:ascii="Cambria Math" w:hAnsi="Cambria Math" w:cs="Times New Roman"/>
          </w:rPr>
          <m:t>M=1,…m</m:t>
        </m:r>
      </m:oMath>
      <w:r w:rsidRPr="00FF1952">
        <w:rPr>
          <w:rFonts w:eastAsiaTheme="minorEastAsia" w:cs="Times New Roman"/>
        </w:rPr>
        <w:t xml:space="preserve"> determine the level of </w:t>
      </w:r>
      <w:r w:rsidRPr="00FF1952">
        <w:rPr>
          <w:rFonts w:eastAsiaTheme="minorEastAsia" w:cs="Times New Roman"/>
          <w:i/>
        </w:rPr>
        <w:t>availability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mij</m:t>
            </m:r>
          </m:sub>
        </m:sSub>
      </m:oMath>
      <w:r w:rsidRPr="00FF1952">
        <w:rPr>
          <w:rFonts w:eastAsiaTheme="minorEastAsia" w:cs="Times New Roman"/>
          <w:i/>
        </w:rPr>
        <w:t xml:space="preserve">) </w:t>
      </w:r>
      <w:proofErr w:type="gramStart"/>
      <w:r w:rsidRPr="00FF1952">
        <w:rPr>
          <w:rFonts w:eastAsiaTheme="minorEastAsia" w:cs="Times New Roman"/>
        </w:rPr>
        <w:t xml:space="preserve">for </w:t>
      </w:r>
      <w:proofErr w:type="gramEnd"/>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ij</m:t>
            </m:r>
          </m:sub>
        </m:sSub>
      </m:oMath>
      <w:r w:rsidRPr="00FF1952">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mij</m:t>
            </m:r>
          </m:sub>
        </m:sSub>
      </m:oMath>
      <w:r w:rsidRPr="00FF1952">
        <w:rPr>
          <w:rFonts w:eastAsiaTheme="minorEastAsia" w:cs="Times New Roman"/>
        </w:rPr>
        <w:t xml:space="preserve"> </w:t>
      </w:r>
      <w:proofErr w:type="gramStart"/>
      <w:r w:rsidRPr="00FF1952">
        <w:rPr>
          <w:rFonts w:eastAsiaTheme="minorEastAsia" w:cs="Times New Roman"/>
        </w:rPr>
        <w:t>is</w:t>
      </w:r>
      <w:proofErr w:type="gramEnd"/>
      <w:r w:rsidRPr="00FF1952">
        <w:rPr>
          <w:rFonts w:eastAsiaTheme="minorEastAsia" w:cs="Times New Roman"/>
        </w:rPr>
        <w:t xml:space="preserve"> the availability of individual </w:t>
      </w:r>
      <w:r w:rsidRPr="00FF1952">
        <w:rPr>
          <w:rFonts w:eastAsiaTheme="minorEastAsia" w:cs="Times New Roman"/>
          <w:i/>
        </w:rPr>
        <w:t xml:space="preserve">m </w:t>
      </w:r>
      <w:r w:rsidRPr="00FF1952">
        <w:rPr>
          <w:rFonts w:eastAsiaTheme="minorEastAsia" w:cs="Times New Roman"/>
        </w:rPr>
        <w:t xml:space="preserve">for factor </w:t>
      </w:r>
      <w:proofErr w:type="spellStart"/>
      <w:r w:rsidRPr="00FF1952">
        <w:rPr>
          <w:rFonts w:eastAsiaTheme="minorEastAsia" w:cs="Times New Roman"/>
          <w:i/>
        </w:rPr>
        <w:t>i</w:t>
      </w:r>
      <w:proofErr w:type="spellEnd"/>
      <w:r w:rsidRPr="00FF1952">
        <w:rPr>
          <w:rFonts w:eastAsiaTheme="minorEastAsia" w:cs="Times New Roman"/>
          <w:i/>
        </w:rPr>
        <w:t xml:space="preserve"> </w:t>
      </w:r>
      <w:r w:rsidRPr="00FF1952">
        <w:rPr>
          <w:rFonts w:eastAsiaTheme="minorEastAsia" w:cs="Times New Roman"/>
        </w:rPr>
        <w:t xml:space="preserve">and resource </w:t>
      </w:r>
      <w:r w:rsidRPr="00FF1952">
        <w:rPr>
          <w:rFonts w:eastAsiaTheme="minorEastAsia" w:cs="Times New Roman"/>
          <w:i/>
        </w:rPr>
        <w:t>j.</w:t>
      </w:r>
    </w:p>
    <w:p w:rsidR="008961C4" w:rsidRPr="00FF1952" w:rsidRDefault="008961C4" w:rsidP="008961C4">
      <w:pPr>
        <w:rPr>
          <w:rFonts w:eastAsiaTheme="minorEastAsia" w:cs="Times New Roman"/>
        </w:rPr>
      </w:pPr>
      <w:r w:rsidRPr="00FF1952">
        <w:rPr>
          <w:rFonts w:eastAsiaTheme="minorEastAsia" w:cs="Times New Roman"/>
          <w:u w:val="single"/>
        </w:rPr>
        <w:t>Step 7:</w:t>
      </w:r>
      <w:r w:rsidRPr="00FF1952">
        <w:rPr>
          <w:rFonts w:eastAsiaTheme="minorEastAsia" w:cs="Times New Roman"/>
        </w:rPr>
        <w:t xml:space="preserve"> Normalise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mij</m:t>
            </m:r>
          </m:sub>
        </m:sSub>
      </m:oMath>
      <w:r w:rsidRPr="00FF1952">
        <w:rPr>
          <w:rFonts w:eastAsiaTheme="minorEastAsia" w:cs="Times New Roman"/>
        </w:rPr>
        <w:t xml:space="preserve"> for each individual for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ij</m:t>
            </m:r>
          </m:sub>
        </m:sSub>
      </m:oMath>
      <w:r w:rsidRPr="00FF1952">
        <w:rPr>
          <w:rFonts w:eastAsiaTheme="minorEastAsia" w:cs="Times New Roman"/>
        </w:rPr>
        <w:t xml:space="preserve"> of resource requirement for the set of </w:t>
      </w:r>
      <w:proofErr w:type="gramStart"/>
      <w:r w:rsidRPr="00FF1952">
        <w:rPr>
          <w:rFonts w:eastAsiaTheme="minorEastAsia" w:cs="Times New Roman"/>
        </w:rPr>
        <w:t>resources</w:t>
      </w:r>
      <w:r w:rsidR="00A61A15">
        <w:rPr>
          <w:rFonts w:eastAsiaTheme="minorEastAsia" w:cs="Times New Roman"/>
        </w:rPr>
        <w:t xml:space="preserve"> </w:t>
      </w:r>
      <w:proofErr w:type="gramEnd"/>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ij</m:t>
            </m:r>
          </m:sub>
        </m:sSub>
      </m:oMath>
      <w:r w:rsidRPr="00FF1952">
        <w:rPr>
          <w:rFonts w:eastAsiaTheme="minorEastAsia" w:cs="Times New Roman"/>
        </w:rPr>
        <w:t xml:space="preserve">, and call them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mij</m:t>
            </m:r>
          </m:sub>
        </m:sSub>
      </m:oMath>
      <w:r w:rsidRPr="00FF1952">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mij</m:t>
            </m:r>
          </m:sub>
        </m:sSub>
      </m:oMath>
      <w:r w:rsidRPr="00FF1952">
        <w:rPr>
          <w:rFonts w:eastAsiaTheme="minorEastAsia" w:cs="Times New Roman"/>
        </w:rPr>
        <w:t>, where:</w:t>
      </w:r>
    </w:p>
    <w:p w:rsidR="008961C4" w:rsidRPr="00FF1952" w:rsidRDefault="00D60D84" w:rsidP="008961C4">
      <w:pPr>
        <w:rPr>
          <w:rFonts w:eastAsiaTheme="minorEastAsia" w:cs="Times New Roman"/>
        </w:rPr>
      </w:pPr>
      <m:oMath>
        <m:sSub>
          <m:sSubPr>
            <m:ctrlPr>
              <w:rPr>
                <w:rFonts w:ascii="Cambria Math" w:hAnsi="Cambria Math" w:cs="Times New Roman"/>
                <w:i/>
              </w:rPr>
            </m:ctrlPr>
          </m:sSubPr>
          <m:e>
            <m:r>
              <w:rPr>
                <w:rFonts w:ascii="Cambria Math" w:hAnsi="Cambria Math" w:cs="Times New Roman"/>
              </w:rPr>
              <m:t xml:space="preserve">                    A'</m:t>
            </m:r>
          </m:e>
          <m:sub>
            <m:r>
              <w:rPr>
                <w:rFonts w:ascii="Cambria Math" w:hAnsi="Cambria Math" w:cs="Times New Roman"/>
              </w:rPr>
              <m:t>mij</m:t>
            </m:r>
          </m:sub>
        </m:sSub>
        <m:r>
          <w:rPr>
            <w:rFonts w:ascii="Cambria Math" w:hAnsi="Cambria Math" w:cs="Times New Roman"/>
          </w:rPr>
          <m:t>=</m:t>
        </m:r>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min</m:t>
                </m:r>
              </m:fName>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mij</m:t>
                    </m:r>
                  </m:sub>
                </m:sSub>
                <m:r>
                  <w:rPr>
                    <w:rFonts w:ascii="Cambria Math" w:hAnsi="Cambria Math" w:cs="Times New Roman"/>
                  </w:rPr>
                  <m:t>,</m:t>
                </m:r>
                <m:sSub>
                  <m:sSubPr>
                    <m:ctrlPr>
                      <w:rPr>
                        <w:rFonts w:ascii="Cambria Math" w:hAnsi="Cambria Math" w:cs="Times New Roman"/>
                        <w:i/>
                      </w:rPr>
                    </m:ctrlPr>
                  </m:sSubPr>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e>
                  <m:sub>
                    <m:r>
                      <w:rPr>
                        <w:rFonts w:ascii="Cambria Math" w:hAnsi="Cambria Math" w:cs="Times New Roman"/>
                      </w:rPr>
                      <m:t>ij</m:t>
                    </m:r>
                  </m:sub>
                </m:sSub>
                <m:r>
                  <w:rPr>
                    <w:rFonts w:ascii="Cambria Math" w:hAnsi="Cambria Math" w:cs="Times New Roman"/>
                  </w:rPr>
                  <m:t>)</m:t>
                </m:r>
              </m:e>
            </m:func>
          </m:num>
          <m:den>
            <m:sSub>
              <m:sSubPr>
                <m:ctrlPr>
                  <w:rPr>
                    <w:rFonts w:ascii="Cambria Math" w:hAnsi="Cambria Math" w:cs="Times New Roman"/>
                    <w:i/>
                  </w:rPr>
                </m:ctrlPr>
              </m:sSubPr>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e>
              <m:sub>
                <m:r>
                  <w:rPr>
                    <w:rFonts w:ascii="Cambria Math" w:hAnsi="Cambria Math" w:cs="Times New Roman"/>
                  </w:rPr>
                  <m:t>ij</m:t>
                </m:r>
              </m:sub>
            </m:sSub>
          </m:den>
        </m:f>
      </m:oMath>
      <w:r w:rsidR="008961C4" w:rsidRPr="00FF1952">
        <w:rPr>
          <w:rFonts w:eastAsiaTheme="minorEastAsia" w:cs="Times New Roman"/>
        </w:rPr>
        <w:t xml:space="preserve">       </w:t>
      </w:r>
      <w:proofErr w:type="gramStart"/>
      <w:r w:rsidR="008961C4" w:rsidRPr="00FF1952">
        <w:rPr>
          <w:rFonts w:eastAsiaTheme="minorEastAsia" w:cs="Times New Roman"/>
        </w:rPr>
        <w:t>and</w:t>
      </w:r>
      <w:proofErr w:type="gramEnd"/>
      <w:r w:rsidR="008961C4" w:rsidRPr="00FF1952">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mij</m:t>
            </m:r>
          </m:sub>
        </m:sSub>
        <m:r>
          <w:rPr>
            <w:rFonts w:ascii="Cambria Math" w:eastAsiaTheme="minorEastAsia" w:hAnsi="Cambria Math" w:cs="Times New Roman"/>
          </w:rPr>
          <m:t>=</m:t>
        </m:r>
        <m:f>
          <m:fPr>
            <m:ctrlPr>
              <w:rPr>
                <w:rFonts w:ascii="Cambria Math" w:eastAsiaTheme="minorEastAsia" w:hAnsi="Cambria Math" w:cs="Times New Roman"/>
                <w:i/>
              </w:rPr>
            </m:ctrlPr>
          </m:fPr>
          <m:num>
            <m:r>
              <m:rPr>
                <m:sty m:val="p"/>
              </m:rPr>
              <w:rPr>
                <w:rFonts w:ascii="Cambria Math" w:eastAsiaTheme="minorEastAsia" w:hAnsi="Cambria Math" w:cs="Times New Roman"/>
              </w:rPr>
              <m:t>min⁡</m:t>
            </m:r>
            <m: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mij</m:t>
                </m:r>
              </m:sub>
            </m:sSub>
            <m:r>
              <w:rPr>
                <w:rFonts w:ascii="Cambria Math" w:hAnsi="Cambria Math" w:cs="Times New Roman"/>
              </w:rPr>
              <m:t>,</m:t>
            </m:r>
            <m:sSub>
              <m:sSubPr>
                <m:ctrlPr>
                  <w:rPr>
                    <w:rFonts w:ascii="Cambria Math" w:hAnsi="Cambria Math" w:cs="Times New Roman"/>
                    <w:i/>
                  </w:rPr>
                </m:ctrlPr>
              </m:sSubPr>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m:t>
                    </m:r>
                  </m:sup>
                </m:sSup>
              </m:e>
              <m:sub>
                <m:r>
                  <w:rPr>
                    <w:rFonts w:ascii="Cambria Math" w:hAnsi="Cambria Math" w:cs="Times New Roman"/>
                  </w:rPr>
                  <m:t>ij)</m:t>
                </m:r>
              </m:sub>
            </m:sSub>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mij</m:t>
                </m:r>
              </m:sub>
            </m:sSub>
          </m:den>
        </m:f>
      </m:oMath>
      <w:r w:rsidR="008961C4" w:rsidRPr="00FF1952">
        <w:rPr>
          <w:rFonts w:eastAsiaTheme="minorEastAsia" w:cs="Times New Roman"/>
        </w:rPr>
        <w:t xml:space="preserve">  for </w:t>
      </w:r>
      <m:oMath>
        <m:r>
          <w:rPr>
            <w:rFonts w:ascii="Cambria Math" w:eastAsiaTheme="minorEastAsia" w:hAnsi="Cambria Math" w:cs="Times New Roman"/>
          </w:rPr>
          <m:t>∀ i, j,k</m:t>
        </m:r>
      </m:oMath>
      <w:r w:rsidR="008961C4" w:rsidRPr="00FF1952">
        <w:rPr>
          <w:rFonts w:eastAsiaTheme="minorEastAsia" w:cs="Times New Roman"/>
        </w:rPr>
        <w:tab/>
      </w:r>
      <w:r w:rsidR="008961C4" w:rsidRPr="00FF1952">
        <w:rPr>
          <w:rFonts w:eastAsiaTheme="minorEastAsia" w:cs="Times New Roman"/>
        </w:rPr>
        <w:tab/>
      </w:r>
      <w:r w:rsidR="008961C4">
        <w:rPr>
          <w:rFonts w:eastAsiaTheme="minorEastAsia" w:cs="Times New Roman"/>
        </w:rPr>
        <w:t xml:space="preserve">           </w:t>
      </w:r>
      <w:r w:rsidR="008961C4" w:rsidRPr="00FF1952">
        <w:rPr>
          <w:rFonts w:eastAsiaTheme="minorEastAsia" w:cs="Times New Roman"/>
        </w:rPr>
        <w:t>(</w:t>
      </w:r>
      <w:r w:rsidR="008961C4">
        <w:rPr>
          <w:rFonts w:eastAsiaTheme="minorEastAsia" w:cs="Times New Roman"/>
        </w:rPr>
        <w:t>5</w:t>
      </w:r>
      <w:r w:rsidR="008961C4" w:rsidRPr="00FF1952">
        <w:rPr>
          <w:rFonts w:eastAsiaTheme="minorEastAsia" w:cs="Times New Roman"/>
        </w:rPr>
        <w:t>)</w:t>
      </w:r>
    </w:p>
    <w:p w:rsidR="008961C4" w:rsidRPr="00FF1952" w:rsidRDefault="008961C4" w:rsidP="008961C4">
      <w:pPr>
        <w:rPr>
          <w:rFonts w:eastAsiaTheme="minorEastAsia" w:cs="Times New Roman"/>
        </w:rPr>
      </w:pPr>
      <w:r w:rsidRPr="00FF1952">
        <w:rPr>
          <w:rFonts w:eastAsiaTheme="minorEastAsia" w:cs="Times New Roman"/>
          <w:u w:val="single"/>
        </w:rPr>
        <w:t>Step 8:</w:t>
      </w:r>
      <w:r w:rsidRPr="00FF1952">
        <w:rPr>
          <w:rFonts w:eastAsiaTheme="minorEastAsia" w:cs="Times New Roman"/>
        </w:rPr>
        <w:t xml:space="preserve"> Calculate all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mi</m:t>
            </m:r>
          </m:sub>
        </m:sSub>
      </m:oMath>
      <w:r w:rsidRPr="00FF1952">
        <w:rPr>
          <w:rFonts w:eastAsiaTheme="minorEastAsia" w:cs="Times New Roman"/>
        </w:rPr>
        <w:t xml:space="preserve"> </w:t>
      </w:r>
      <w:proofErr w:type="gramStart"/>
      <w:r w:rsidRPr="00FF1952">
        <w:rPr>
          <w:rFonts w:eastAsiaTheme="minorEastAsia" w:cs="Times New Roman"/>
        </w:rPr>
        <w:t xml:space="preserve">and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mi</m:t>
            </m:r>
          </m:sub>
        </m:sSub>
        <m:r>
          <w:rPr>
            <w:rFonts w:ascii="Cambria Math" w:eastAsiaTheme="minorEastAsia" w:hAnsi="Cambria Math" w:cs="Times New Roman"/>
          </w:rPr>
          <m:t xml:space="preserve"> </m:t>
        </m:r>
        <m:r>
          <m:rPr>
            <m:sty m:val="p"/>
          </m:rPr>
          <w:rPr>
            <w:rFonts w:ascii="Cambria Math" w:eastAsiaTheme="minorEastAsia" w:hAnsi="Cambria Math" w:cs="Times New Roman"/>
          </w:rPr>
          <m:t xml:space="preserve">for </m:t>
        </m:r>
        <m:r>
          <w:rPr>
            <w:rFonts w:ascii="Cambria Math" w:eastAsiaTheme="minorEastAsia" w:hAnsi="Cambria Math" w:cs="Times New Roman"/>
          </w:rPr>
          <m:t xml:space="preserve">∀ </m:t>
        </m:r>
        <m:r>
          <m:rPr>
            <m:sty m:val="p"/>
          </m:rPr>
          <w:rPr>
            <w:rFonts w:ascii="Cambria Math" w:eastAsiaTheme="minorEastAsia" w:hAnsi="Cambria Math" w:cs="Times New Roman"/>
          </w:rPr>
          <m:t>all</m:t>
        </m:r>
        <m:r>
          <w:rPr>
            <w:rFonts w:ascii="Cambria Math" w:eastAsiaTheme="minorEastAsia" w:hAnsi="Cambria Math" w:cs="Times New Roman"/>
          </w:rPr>
          <m:t xml:space="preserve"> Ms</m:t>
        </m:r>
      </m:oMath>
      <w:r w:rsidRPr="00FF1952">
        <w:rPr>
          <w:rFonts w:eastAsiaTheme="minorEastAsia" w:cs="Times New Roman"/>
        </w:rPr>
        <w:t>.</w:t>
      </w:r>
    </w:p>
    <w:p w:rsidR="008961C4" w:rsidRPr="001D1F3E" w:rsidRDefault="008961C4" w:rsidP="008961C4">
      <w:pPr>
        <w:rPr>
          <w:rFonts w:eastAsiaTheme="minorEastAsia" w:cs="Times New Roman"/>
        </w:rPr>
      </w:pPr>
      <w:r>
        <w:rPr>
          <w:rFonts w:eastAsiaTheme="minorEastAsia" w:cs="Times New Roman"/>
        </w:rPr>
        <w:t xml:space="preserve"> </w:t>
      </w:r>
      <w:r w:rsidRPr="00FF1952">
        <w:rPr>
          <w:rFonts w:eastAsiaTheme="minorEastAsia" w:cs="Times New Roman"/>
        </w:rPr>
        <w:t xml:space="preserve">       </w:t>
      </w:r>
      <w:r w:rsidR="00372417">
        <w:rPr>
          <w:rFonts w:eastAsiaTheme="minorEastAsia" w:cs="Times New Roman"/>
        </w:rPr>
        <w:tab/>
      </w:r>
      <w:r w:rsidRPr="00FF1952">
        <w:rPr>
          <w:rFonts w:eastAsiaTheme="minorEastAsia" w:cs="Times New Roman"/>
        </w:rPr>
        <w:t xml:space="preserve">For </w:t>
      </w:r>
      <w:proofErr w:type="spellStart"/>
      <w:r w:rsidRPr="00FF1952">
        <w:rPr>
          <w:rFonts w:eastAsiaTheme="minorEastAsia" w:cs="Times New Roman"/>
          <w:i/>
        </w:rPr>
        <w:t>i</w:t>
      </w:r>
      <w:proofErr w:type="spellEnd"/>
      <w:r w:rsidRPr="00FF1952">
        <w:rPr>
          <w:rFonts w:eastAsiaTheme="minorEastAsia" w:cs="Times New Roman"/>
          <w:i/>
        </w:rPr>
        <w:t xml:space="preserve">=1 </w:t>
      </w:r>
      <m:oMath>
        <m:sSub>
          <m:sSubPr>
            <m:ctrlPr>
              <w:rPr>
                <w:rFonts w:ascii="Cambria Math" w:eastAsiaTheme="minorEastAsia" w:hAnsi="Cambria Math" w:cs="Times New Roman"/>
                <w:i/>
              </w:rPr>
            </m:ctrlPr>
          </m:sSubPr>
          <m:e>
            <m:sSup>
              <m:sSupPr>
                <m:ctrlPr>
                  <w:rPr>
                    <w:rFonts w:ascii="Cambria Math" w:eastAsiaTheme="minorEastAsia" w:hAnsi="Cambria Math" w:cs="Times New Roman"/>
                    <w:i/>
                  </w:rPr>
                </m:ctrlPr>
              </m:sSupPr>
              <m:e>
                <m:r>
                  <w:rPr>
                    <w:rFonts w:ascii="Cambria Math" w:eastAsiaTheme="minorEastAsia" w:hAnsi="Cambria Math" w:cs="Times New Roman"/>
                  </w:rPr>
                  <m:t xml:space="preserve">   A</m:t>
                </m:r>
              </m:e>
              <m:sup>
                <m:r>
                  <w:rPr>
                    <w:rFonts w:ascii="Cambria Math" w:eastAsiaTheme="minorEastAsia" w:hAnsi="Cambria Math" w:cs="Times New Roman"/>
                  </w:rPr>
                  <m:t>'</m:t>
                </m:r>
              </m:sup>
            </m:sSup>
          </m:e>
          <m:sub>
            <m:r>
              <w:rPr>
                <w:rFonts w:ascii="Cambria Math" w:eastAsiaTheme="minorEastAsia" w:hAnsi="Cambria Math" w:cs="Times New Roman"/>
              </w:rPr>
              <m:t>m1</m:t>
            </m:r>
          </m:sub>
        </m:sSub>
        <m:r>
          <w:rPr>
            <w:rFonts w:ascii="Cambria Math" w:eastAsiaTheme="minorEastAsia" w:hAnsi="Cambria Math" w:cs="Times New Roman"/>
          </w:rPr>
          <m:t>=</m:t>
        </m:r>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j=1</m:t>
            </m:r>
          </m:sub>
          <m:sup>
            <m:r>
              <w:rPr>
                <w:rFonts w:ascii="Cambria Math" w:eastAsiaTheme="minorEastAsia" w:hAnsi="Cambria Math" w:cs="Times New Roman"/>
              </w:rPr>
              <m:t>e</m:t>
            </m:r>
          </m:sup>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1j</m:t>
                </m:r>
              </m:sub>
            </m:sSub>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m1j</m:t>
                </m:r>
              </m:sub>
            </m:sSub>
          </m:e>
        </m:nary>
      </m:oMath>
      <w:r>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m1</m:t>
            </m:r>
          </m:sub>
        </m:sSub>
        <m:r>
          <w:rPr>
            <w:rFonts w:ascii="Cambria Math" w:eastAsiaTheme="minorEastAsia" w:hAnsi="Cambria Math" w:cs="Times New Roman"/>
          </w:rPr>
          <m:t>=</m:t>
        </m:r>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j=1</m:t>
            </m:r>
          </m:sub>
          <m:sup>
            <m:r>
              <w:rPr>
                <w:rFonts w:ascii="Cambria Math" w:eastAsiaTheme="minorEastAsia" w:hAnsi="Cambria Math" w:cs="Times New Roman"/>
              </w:rPr>
              <m:t>e</m:t>
            </m:r>
          </m:sup>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1j</m:t>
                </m:r>
              </m:sub>
            </m:sSub>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m1j</m:t>
                </m:r>
              </m:sub>
            </m:sSub>
          </m:e>
        </m:nary>
      </m:oMath>
    </w:p>
    <w:p w:rsidR="008961C4" w:rsidRPr="00FF1952" w:rsidRDefault="008961C4" w:rsidP="008961C4">
      <w:pPr>
        <w:rPr>
          <w:rFonts w:eastAsiaTheme="minorEastAsia" w:cs="Times New Roman"/>
        </w:rPr>
      </w:pPr>
      <w:r w:rsidRPr="00FF1952">
        <w:rPr>
          <w:rFonts w:eastAsiaTheme="minorEastAsia" w:cs="Times New Roman"/>
        </w:rPr>
        <w:t xml:space="preserve">      </w:t>
      </w:r>
      <w:r>
        <w:rPr>
          <w:rFonts w:eastAsiaTheme="minorEastAsia" w:cs="Times New Roman"/>
        </w:rPr>
        <w:tab/>
      </w:r>
      <w:r w:rsidRPr="00FF1952">
        <w:rPr>
          <w:rFonts w:eastAsiaTheme="minorEastAsia" w:cs="Times New Roman"/>
        </w:rPr>
        <w:t xml:space="preserve">For </w:t>
      </w:r>
      <w:proofErr w:type="spellStart"/>
      <w:r w:rsidRPr="00FF1952">
        <w:rPr>
          <w:rFonts w:eastAsiaTheme="minorEastAsia" w:cs="Times New Roman"/>
          <w:i/>
        </w:rPr>
        <w:t>i</w:t>
      </w:r>
      <w:proofErr w:type="spellEnd"/>
      <w:r w:rsidRPr="00FF1952">
        <w:rPr>
          <w:rFonts w:eastAsiaTheme="minorEastAsia" w:cs="Times New Roman"/>
          <w:i/>
        </w:rPr>
        <w:t>=2</w:t>
      </w:r>
      <w:r>
        <w:rPr>
          <w:rFonts w:eastAsiaTheme="minorEastAsia" w:cs="Times New Roman"/>
          <w:i/>
        </w:rPr>
        <w:t xml:space="preserve">  </w:t>
      </w:r>
      <m:oMath>
        <m:sSub>
          <m:sSubPr>
            <m:ctrlPr>
              <w:rPr>
                <w:rFonts w:ascii="Cambria Math" w:eastAsiaTheme="minorEastAsia" w:hAnsi="Cambria Math" w:cs="Times New Roman"/>
                <w:i/>
              </w:rPr>
            </m:ctrlPr>
          </m:sSubPr>
          <m:e>
            <m:sSup>
              <m:sSupPr>
                <m:ctrlPr>
                  <w:rPr>
                    <w:rFonts w:ascii="Cambria Math" w:eastAsiaTheme="minorEastAsia" w:hAnsi="Cambria Math" w:cs="Times New Roman"/>
                    <w:i/>
                  </w:rPr>
                </m:ctrlPr>
              </m:sSupPr>
              <m:e>
                <m:r>
                  <w:rPr>
                    <w:rFonts w:ascii="Cambria Math" w:eastAsiaTheme="minorEastAsia" w:hAnsi="Cambria Math" w:cs="Times New Roman"/>
                  </w:rPr>
                  <m:t xml:space="preserve">   A</m:t>
                </m:r>
              </m:e>
              <m:sup>
                <m:r>
                  <w:rPr>
                    <w:rFonts w:ascii="Cambria Math" w:eastAsiaTheme="minorEastAsia" w:hAnsi="Cambria Math" w:cs="Times New Roman"/>
                  </w:rPr>
                  <m:t>'</m:t>
                </m:r>
              </m:sup>
            </m:sSup>
          </m:e>
          <m:sub>
            <m:r>
              <w:rPr>
                <w:rFonts w:ascii="Cambria Math" w:eastAsiaTheme="minorEastAsia" w:hAnsi="Cambria Math" w:cs="Times New Roman"/>
              </w:rPr>
              <m:t>m2</m:t>
            </m:r>
          </m:sub>
        </m:sSub>
        <m:r>
          <w:rPr>
            <w:rFonts w:ascii="Cambria Math" w:eastAsiaTheme="minorEastAsia" w:hAnsi="Cambria Math" w:cs="Times New Roman"/>
          </w:rPr>
          <m:t>=</m:t>
        </m:r>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j=1</m:t>
            </m:r>
          </m:sub>
          <m:sup>
            <m:r>
              <w:rPr>
                <w:rFonts w:ascii="Cambria Math" w:eastAsiaTheme="minorEastAsia" w:hAnsi="Cambria Math" w:cs="Times New Roman"/>
              </w:rPr>
              <m:t>e</m:t>
            </m:r>
          </m:sup>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2j</m:t>
                </m:r>
              </m:sub>
            </m:sSub>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m2j</m:t>
                </m:r>
              </m:sub>
            </m:sSub>
          </m:e>
        </m:nary>
      </m:oMath>
      <w:r>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m2</m:t>
            </m:r>
          </m:sub>
        </m:sSub>
        <m:r>
          <w:rPr>
            <w:rFonts w:ascii="Cambria Math" w:eastAsiaTheme="minorEastAsia" w:hAnsi="Cambria Math" w:cs="Times New Roman"/>
          </w:rPr>
          <m:t>=</m:t>
        </m:r>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j=1</m:t>
            </m:r>
          </m:sub>
          <m:sup>
            <m:r>
              <w:rPr>
                <w:rFonts w:ascii="Cambria Math" w:eastAsiaTheme="minorEastAsia" w:hAnsi="Cambria Math" w:cs="Times New Roman"/>
              </w:rPr>
              <m:t>e</m:t>
            </m:r>
          </m:sup>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2j</m:t>
                </m:r>
              </m:sub>
            </m:sSub>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m2j</m:t>
                </m:r>
              </m:sub>
            </m:sSub>
          </m:e>
        </m:nary>
      </m:oMath>
      <w:r>
        <w:rPr>
          <w:rFonts w:eastAsiaTheme="minorEastAsia" w:cs="Times New Roman"/>
          <w:i/>
        </w:rPr>
        <w:t xml:space="preserve">                                         </w:t>
      </w:r>
      <w:r w:rsidRPr="00FF1952">
        <w:rPr>
          <w:rFonts w:eastAsiaTheme="minorEastAsia" w:cs="Times New Roman"/>
        </w:rPr>
        <w:t>(</w:t>
      </w:r>
      <w:r>
        <w:rPr>
          <w:rFonts w:eastAsiaTheme="minorEastAsia" w:cs="Times New Roman"/>
        </w:rPr>
        <w:t>6</w:t>
      </w:r>
      <w:r w:rsidRPr="00FF1952">
        <w:rPr>
          <w:rFonts w:eastAsiaTheme="minorEastAsia" w:cs="Times New Roman"/>
        </w:rPr>
        <w:t>)</w:t>
      </w:r>
    </w:p>
    <w:p w:rsidR="008961C4" w:rsidRPr="00FF1952" w:rsidRDefault="008961C4" w:rsidP="008961C4">
      <w:pPr>
        <w:rPr>
          <w:rFonts w:eastAsiaTheme="minorEastAsia" w:cs="Times New Roman"/>
          <w:i/>
        </w:rPr>
      </w:pPr>
      <w:r w:rsidRPr="00FF1952">
        <w:rPr>
          <w:rFonts w:eastAsiaTheme="minorEastAsia" w:cs="Times New Roman"/>
        </w:rPr>
        <w:t xml:space="preserve">  </w:t>
      </w:r>
      <w:r>
        <w:rPr>
          <w:rFonts w:eastAsiaTheme="minorEastAsia" w:cs="Times New Roman"/>
        </w:rPr>
        <w:t xml:space="preserve"> </w:t>
      </w:r>
      <w:r w:rsidRPr="00FF1952">
        <w:rPr>
          <w:rFonts w:eastAsiaTheme="minorEastAsia" w:cs="Times New Roman"/>
        </w:rPr>
        <w:t xml:space="preserve">     </w:t>
      </w:r>
      <w:r w:rsidR="00372417">
        <w:rPr>
          <w:rFonts w:eastAsiaTheme="minorEastAsia" w:cs="Times New Roman"/>
        </w:rPr>
        <w:tab/>
      </w:r>
      <w:r w:rsidRPr="00FF1952">
        <w:rPr>
          <w:rFonts w:eastAsiaTheme="minorEastAsia" w:cs="Times New Roman"/>
        </w:rPr>
        <w:t xml:space="preserve">For </w:t>
      </w:r>
      <w:proofErr w:type="spellStart"/>
      <w:r w:rsidRPr="00FF1952">
        <w:rPr>
          <w:rFonts w:eastAsiaTheme="minorEastAsia" w:cs="Times New Roman"/>
          <w:i/>
        </w:rPr>
        <w:t>i</w:t>
      </w:r>
      <w:proofErr w:type="spellEnd"/>
      <w:r w:rsidRPr="00FF1952">
        <w:rPr>
          <w:rFonts w:eastAsiaTheme="minorEastAsia" w:cs="Times New Roman"/>
          <w:i/>
        </w:rPr>
        <w:t xml:space="preserve">=3 </w:t>
      </w:r>
      <w:r>
        <w:rPr>
          <w:rFonts w:eastAsiaTheme="minorEastAsia" w:cs="Times New Roman"/>
          <w:i/>
        </w:rPr>
        <w:t xml:space="preserve">  </w:t>
      </w:r>
      <m:oMath>
        <m:sSub>
          <m:sSubPr>
            <m:ctrlPr>
              <w:rPr>
                <w:rFonts w:ascii="Cambria Math" w:eastAsiaTheme="minorEastAsia" w:hAnsi="Cambria Math" w:cs="Times New Roman"/>
                <w:i/>
              </w:rPr>
            </m:ctrlPr>
          </m:sSubPr>
          <m:e>
            <m:sSup>
              <m:sSupPr>
                <m:ctrlPr>
                  <w:rPr>
                    <w:rFonts w:ascii="Cambria Math" w:eastAsiaTheme="minorEastAsia" w:hAnsi="Cambria Math" w:cs="Times New Roman"/>
                    <w:i/>
                  </w:rPr>
                </m:ctrlPr>
              </m:sSupPr>
              <m:e>
                <m:r>
                  <w:rPr>
                    <w:rFonts w:ascii="Cambria Math" w:eastAsiaTheme="minorEastAsia" w:hAnsi="Cambria Math" w:cs="Times New Roman"/>
                  </w:rPr>
                  <m:t xml:space="preserve">   A</m:t>
                </m:r>
              </m:e>
              <m:sup>
                <m:r>
                  <w:rPr>
                    <w:rFonts w:ascii="Cambria Math" w:eastAsiaTheme="minorEastAsia" w:hAnsi="Cambria Math" w:cs="Times New Roman"/>
                  </w:rPr>
                  <m:t>'</m:t>
                </m:r>
              </m:sup>
            </m:sSup>
          </m:e>
          <m:sub>
            <m:r>
              <w:rPr>
                <w:rFonts w:ascii="Cambria Math" w:eastAsiaTheme="minorEastAsia" w:hAnsi="Cambria Math" w:cs="Times New Roman"/>
              </w:rPr>
              <m:t>m3</m:t>
            </m:r>
          </m:sub>
        </m:sSub>
        <m:r>
          <w:rPr>
            <w:rFonts w:ascii="Cambria Math" w:eastAsiaTheme="minorEastAsia" w:hAnsi="Cambria Math" w:cs="Times New Roman"/>
          </w:rPr>
          <m:t>=</m:t>
        </m:r>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j=1</m:t>
            </m:r>
          </m:sub>
          <m:sup>
            <m:r>
              <w:rPr>
                <w:rFonts w:ascii="Cambria Math" w:eastAsiaTheme="minorEastAsia" w:hAnsi="Cambria Math" w:cs="Times New Roman"/>
              </w:rPr>
              <m:t>e</m:t>
            </m:r>
          </m:sup>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3j</m:t>
                </m:r>
              </m:sub>
            </m:sSub>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m3j</m:t>
                </m:r>
              </m:sub>
            </m:sSub>
          </m:e>
        </m:nary>
      </m:oMath>
      <w:r>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m3</m:t>
            </m:r>
          </m:sub>
        </m:sSub>
        <m:r>
          <w:rPr>
            <w:rFonts w:ascii="Cambria Math" w:eastAsiaTheme="minorEastAsia" w:hAnsi="Cambria Math" w:cs="Times New Roman"/>
          </w:rPr>
          <m:t>=</m:t>
        </m:r>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j=1</m:t>
            </m:r>
          </m:sub>
          <m:sup>
            <m:r>
              <w:rPr>
                <w:rFonts w:ascii="Cambria Math" w:eastAsiaTheme="minorEastAsia" w:hAnsi="Cambria Math" w:cs="Times New Roman"/>
              </w:rPr>
              <m:t>e</m:t>
            </m:r>
          </m:sup>
          <m:e>
            <m:sSub>
              <m:sSubPr>
                <m:ctrlPr>
                  <w:rPr>
                    <w:rFonts w:ascii="Cambria Math" w:eastAsiaTheme="minorEastAsia"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3j</m:t>
                </m:r>
              </m:sub>
            </m:sSub>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m3j</m:t>
                </m:r>
              </m:sub>
            </m:sSub>
          </m:e>
        </m:nary>
      </m:oMath>
    </w:p>
    <w:p w:rsidR="008961C4" w:rsidRPr="00FF1952" w:rsidRDefault="008961C4" w:rsidP="008961C4">
      <w:pPr>
        <w:rPr>
          <w:rFonts w:cs="Times New Roman"/>
          <w:b/>
        </w:rPr>
      </w:pPr>
      <w:r w:rsidRPr="00FF1952">
        <w:rPr>
          <w:rFonts w:eastAsiaTheme="minorEastAsia" w:cs="Times New Roman"/>
        </w:rPr>
        <w:tab/>
      </w:r>
      <w:r w:rsidRPr="00FF1952">
        <w:rPr>
          <w:rFonts w:cs="Times New Roman"/>
          <w:b/>
        </w:rPr>
        <w:t>Activity 3 – Determine the resource Impact and Utilisation indices</w:t>
      </w:r>
    </w:p>
    <w:p w:rsidR="008961C4" w:rsidRPr="00FF1952" w:rsidRDefault="008961C4" w:rsidP="008961C4">
      <w:pPr>
        <w:rPr>
          <w:rFonts w:cs="Times New Roman"/>
        </w:rPr>
      </w:pPr>
      <w:r w:rsidRPr="00FF1952">
        <w:rPr>
          <w:rFonts w:cs="Times New Roman"/>
        </w:rPr>
        <w:t xml:space="preserve">The levels of impact of an individual on completion of a task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m</m:t>
            </m:r>
          </m:sub>
        </m:sSub>
      </m:oMath>
      <w:r w:rsidRPr="00FF1952">
        <w:rPr>
          <w:rFonts w:cs="Times New Roman"/>
        </w:rPr>
        <w:t xml:space="preserve"> can be queried through a self-assessment or an assessment made by their supervisor. Where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m</m:t>
            </m:r>
          </m:sub>
        </m:sSub>
      </m:oMath>
      <w:r w:rsidRPr="00FF1952">
        <w:rPr>
          <w:rFonts w:cs="Times New Roman"/>
        </w:rPr>
        <w:t xml:space="preserve"> is a number between </w:t>
      </w:r>
      <w:r w:rsidRPr="00FF1952">
        <w:rPr>
          <w:rFonts w:cs="Times New Roman"/>
          <w:i/>
        </w:rPr>
        <w:t>0</w:t>
      </w:r>
      <w:r w:rsidRPr="00FF1952">
        <w:rPr>
          <w:rFonts w:cs="Times New Roman"/>
        </w:rPr>
        <w:t xml:space="preserve"> and </w:t>
      </w:r>
      <w:proofErr w:type="gramStart"/>
      <w:r w:rsidRPr="00FF1952">
        <w:rPr>
          <w:rFonts w:cs="Times New Roman"/>
          <w:i/>
        </w:rPr>
        <w:t>1.</w:t>
      </w:r>
      <w:proofErr w:type="gramEnd"/>
    </w:p>
    <w:p w:rsidR="008961C4" w:rsidRPr="00FF1952" w:rsidRDefault="008961C4" w:rsidP="008961C4">
      <w:pPr>
        <w:rPr>
          <w:rFonts w:eastAsiaTheme="minorEastAsia" w:cs="Times New Roman"/>
        </w:rPr>
      </w:pPr>
      <w:r w:rsidRPr="00FF1952">
        <w:rPr>
          <w:rFonts w:cs="Times New Roman"/>
          <w:u w:val="single"/>
        </w:rPr>
        <w:t>Step 9:</w:t>
      </w:r>
      <w:r w:rsidRPr="00FF1952">
        <w:rPr>
          <w:rFonts w:cs="Times New Roman"/>
        </w:rPr>
        <w:t xml:space="preserve"> </w:t>
      </w:r>
      <w:r w:rsidRPr="00FF1952">
        <w:rPr>
          <w:rFonts w:cs="Times New Roman"/>
          <w:b/>
        </w:rPr>
        <w:t xml:space="preserve"> </w:t>
      </w:r>
      <w:r w:rsidRPr="00FF1952">
        <w:rPr>
          <w:rFonts w:cs="Times New Roman"/>
        </w:rPr>
        <w:t xml:space="preserve">Define a statistical model to infer the most suitable predictor of impact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m</m:t>
            </m:r>
          </m:sub>
        </m:sSub>
      </m:oMath>
      <w:r w:rsidRPr="00FF1952">
        <w:rPr>
          <w:rFonts w:cs="Times New Roman"/>
        </w:rPr>
        <w:t xml:space="preserve"> with respect </w:t>
      </w:r>
      <w:proofErr w:type="gramStart"/>
      <w:r w:rsidRPr="00FF1952">
        <w:rPr>
          <w:rFonts w:cs="Times New Roman"/>
        </w:rPr>
        <w:t xml:space="preserve">to </w:t>
      </w:r>
      <w:proofErr w:type="gramEnd"/>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mi</m:t>
            </m:r>
          </m:sub>
        </m:sSub>
      </m:oMath>
      <w:r w:rsidRPr="00FF1952">
        <w:rPr>
          <w:rFonts w:eastAsiaTheme="minorEastAsia" w:cs="Times New Roman"/>
        </w:rPr>
        <w:t xml:space="preserve">, for </w:t>
      </w:r>
      <m:oMath>
        <m:r>
          <w:rPr>
            <w:rFonts w:ascii="Cambria Math" w:eastAsiaTheme="minorEastAsia" w:hAnsi="Cambria Math" w:cs="Times New Roman"/>
          </w:rPr>
          <m:t>i∈</m:t>
        </m:r>
        <m:d>
          <m:dPr>
            <m:begChr m:val="{"/>
            <m:endChr m:val="}"/>
            <m:ctrlPr>
              <w:rPr>
                <w:rFonts w:ascii="Cambria Math" w:eastAsiaTheme="minorEastAsia" w:hAnsi="Cambria Math" w:cs="Times New Roman"/>
                <w:i/>
              </w:rPr>
            </m:ctrlPr>
          </m:dPr>
          <m:e>
            <m:r>
              <w:rPr>
                <w:rFonts w:ascii="Cambria Math" w:eastAsiaTheme="minorEastAsia" w:hAnsi="Cambria Math" w:cs="Times New Roman"/>
              </w:rPr>
              <m:t>1,2,3</m:t>
            </m:r>
          </m:e>
        </m:d>
      </m:oMath>
      <w:r w:rsidRPr="00FF1952">
        <w:rPr>
          <w:rFonts w:eastAsiaTheme="minorEastAsia" w:cs="Times New Roman"/>
        </w:rPr>
        <w:t xml:space="preserve"> and list of </w:t>
      </w:r>
      <w:r w:rsidRPr="00FF1952">
        <w:rPr>
          <w:rFonts w:eastAsiaTheme="minorEastAsia" w:cs="Times New Roman"/>
          <w:i/>
        </w:rPr>
        <w:t xml:space="preserve">j </w:t>
      </w:r>
      <w:r w:rsidRPr="00FF1952">
        <w:rPr>
          <w:rFonts w:eastAsiaTheme="minorEastAsia" w:cs="Times New Roman"/>
        </w:rPr>
        <w:t>resources.</w:t>
      </w:r>
    </w:p>
    <w:p w:rsidR="008961C4" w:rsidRPr="00FF1952" w:rsidRDefault="00D60D84" w:rsidP="008961C4">
      <w:pPr>
        <w:rPr>
          <w:rFonts w:cs="Times New Roman"/>
        </w:rPr>
      </w:pPr>
      <m:oMath>
        <m:sSub>
          <m:sSubPr>
            <m:ctrlPr>
              <w:rPr>
                <w:rFonts w:ascii="Cambria Math" w:hAnsi="Cambria Math" w:cs="Times New Roman"/>
                <w:i/>
              </w:rPr>
            </m:ctrlPr>
          </m:sSubPr>
          <m:e>
            <m:r>
              <w:rPr>
                <w:rFonts w:ascii="Cambria Math" w:hAnsi="Cambria Math" w:cs="Times New Roman"/>
              </w:rPr>
              <m:t xml:space="preserve">                                                                              I</m:t>
            </m:r>
          </m:e>
          <m:sub>
            <m:r>
              <w:rPr>
                <w:rFonts w:ascii="Cambria Math" w:hAnsi="Cambria Math" w:cs="Times New Roman"/>
              </w:rPr>
              <m:t>m</m:t>
            </m:r>
          </m:sub>
        </m:sSub>
        <m:r>
          <w:rPr>
            <w:rFonts w:ascii="Cambria Math" w:hAnsi="Cambria Math" w:cs="Times New Roman"/>
          </w:rPr>
          <m:t>=f(</m:t>
        </m:r>
        <m:sSub>
          <m:sSubPr>
            <m:ctrlPr>
              <w:rPr>
                <w:rFonts w:ascii="Cambria Math" w:hAnsi="Cambria Math" w:cs="Times New Roman"/>
                <w:i/>
              </w:rPr>
            </m:ctrlPr>
          </m:sSubPr>
          <m:e>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m:t>
                </m:r>
              </m:sup>
            </m:sSup>
          </m:e>
          <m:sub>
            <m:r>
              <w:rPr>
                <w:rFonts w:ascii="Cambria Math" w:hAnsi="Cambria Math" w:cs="Times New Roman"/>
              </w:rPr>
              <m:t>mi</m:t>
            </m:r>
          </m:sub>
        </m:sSub>
        <m:r>
          <w:rPr>
            <w:rFonts w:ascii="Cambria Math" w:hAnsi="Cambria Math" w:cs="Times New Roman"/>
          </w:rPr>
          <m:t>)</m:t>
        </m:r>
      </m:oMath>
      <w:r w:rsidR="008961C4" w:rsidRPr="00FF1952">
        <w:rPr>
          <w:rFonts w:eastAsiaTheme="minorEastAsia" w:cs="Times New Roman"/>
        </w:rPr>
        <w:tab/>
      </w:r>
      <w:r w:rsidR="008961C4" w:rsidRPr="00FF1952">
        <w:rPr>
          <w:rFonts w:eastAsiaTheme="minorEastAsia" w:cs="Times New Roman"/>
        </w:rPr>
        <w:tab/>
      </w:r>
      <w:r w:rsidR="008961C4" w:rsidRPr="00FF1952">
        <w:rPr>
          <w:rFonts w:eastAsiaTheme="minorEastAsia" w:cs="Times New Roman"/>
        </w:rPr>
        <w:tab/>
      </w:r>
      <w:r w:rsidR="008961C4" w:rsidRPr="00FF1952">
        <w:rPr>
          <w:rFonts w:eastAsiaTheme="minorEastAsia" w:cs="Times New Roman"/>
        </w:rPr>
        <w:tab/>
      </w:r>
      <w:r w:rsidR="008961C4" w:rsidRPr="00FF1952">
        <w:rPr>
          <w:rFonts w:eastAsiaTheme="minorEastAsia" w:cs="Times New Roman"/>
        </w:rPr>
        <w:tab/>
      </w:r>
      <w:r w:rsidR="008961C4">
        <w:rPr>
          <w:rFonts w:eastAsiaTheme="minorEastAsia" w:cs="Times New Roman"/>
        </w:rPr>
        <w:t xml:space="preserve">           </w:t>
      </w:r>
      <w:r w:rsidR="008961C4" w:rsidRPr="00FF1952">
        <w:rPr>
          <w:rFonts w:eastAsiaTheme="minorEastAsia" w:cs="Times New Roman"/>
        </w:rPr>
        <w:t>(</w:t>
      </w:r>
      <w:r w:rsidR="008961C4">
        <w:rPr>
          <w:rFonts w:eastAsiaTheme="minorEastAsia" w:cs="Times New Roman"/>
        </w:rPr>
        <w:t>7</w:t>
      </w:r>
      <w:r w:rsidR="008961C4" w:rsidRPr="00FF1952">
        <w:rPr>
          <w:rFonts w:eastAsiaTheme="minorEastAsia" w:cs="Times New Roman"/>
        </w:rPr>
        <w:t>)</w:t>
      </w:r>
    </w:p>
    <w:p w:rsidR="008961C4" w:rsidRPr="00FF1952" w:rsidRDefault="008961C4" w:rsidP="008961C4">
      <w:pPr>
        <w:rPr>
          <w:rFonts w:cs="Times New Roman"/>
        </w:rPr>
      </w:pPr>
      <w:r w:rsidRPr="00FF1952">
        <w:rPr>
          <w:rFonts w:cs="Times New Roman"/>
        </w:rPr>
        <w:t xml:space="preserve">The statistical inference model will estimate the closest possible function </w:t>
      </w:r>
      <w:r w:rsidRPr="00FF1952">
        <w:rPr>
          <w:rFonts w:cs="Times New Roman"/>
          <w:i/>
          <w:iCs/>
        </w:rPr>
        <w:t xml:space="preserve">(f) </w:t>
      </w:r>
      <w:r w:rsidRPr="00FF1952">
        <w:rPr>
          <w:rFonts w:cs="Times New Roman"/>
        </w:rPr>
        <w:t>for estimation of the Impact index.</w:t>
      </w:r>
    </w:p>
    <w:p w:rsidR="008961C4" w:rsidRPr="00FF1952" w:rsidRDefault="008961C4" w:rsidP="008961C4">
      <w:pPr>
        <w:jc w:val="left"/>
        <w:rPr>
          <w:rFonts w:eastAsiaTheme="minorEastAsia" w:cs="Times New Roman"/>
        </w:rPr>
      </w:pPr>
      <w:r w:rsidRPr="00FF1952">
        <w:rPr>
          <w:rFonts w:cs="Times New Roman"/>
          <w:u w:val="single"/>
        </w:rPr>
        <w:t>Step 10:</w:t>
      </w:r>
      <w:r w:rsidRPr="00FF1952">
        <w:rPr>
          <w:rFonts w:cs="Times New Roman"/>
        </w:rPr>
        <w:t xml:space="preserve"> In order to predict the </w:t>
      </w:r>
      <w:r w:rsidRPr="00FF1952">
        <w:rPr>
          <w:rFonts w:cs="Times New Roman"/>
          <w:i/>
        </w:rPr>
        <w:t>utilisation of resources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m</m:t>
            </m:r>
          </m:sub>
        </m:sSub>
      </m:oMath>
      <w:r w:rsidRPr="00FF1952">
        <w:rPr>
          <w:rFonts w:cs="Times New Roman"/>
          <w:i/>
        </w:rPr>
        <w:t>)</w:t>
      </w:r>
      <w:r w:rsidRPr="00FF1952">
        <w:rPr>
          <w:rFonts w:cs="Times New Roman"/>
        </w:rPr>
        <w:t xml:space="preserve"> for an individual we suggest</w:t>
      </w:r>
      <w:r w:rsidR="001159C3">
        <w:rPr>
          <w:rFonts w:cs="Times New Roman"/>
        </w:rPr>
        <w:t xml:space="preserve"> using</w:t>
      </w:r>
      <w:r w:rsidRPr="00FF1952">
        <w:rPr>
          <w:rFonts w:cs="Times New Roman"/>
        </w:rPr>
        <w:t xml:space="preserve"> regression of the Impact indices</w:t>
      </w:r>
      <w:r w:rsidR="00795F29">
        <w:rPr>
          <w:rFonts w:cs="Times New Roman"/>
        </w:rPr>
        <w:t>;</w:t>
      </w:r>
      <w:r w:rsidRPr="00FF1952">
        <w:rPr>
          <w:rFonts w:cs="Times New Roman"/>
        </w:rPr>
        <w:t xml:space="preserve"> </w:t>
      </w:r>
      <w:proofErr w:type="gramStart"/>
      <w:r w:rsidR="00795F29">
        <w:rPr>
          <w:rFonts w:cs="Times New Roman"/>
        </w:rPr>
        <w:t>f</w:t>
      </w:r>
      <w:r w:rsidR="00795F29" w:rsidRPr="00FF1952">
        <w:rPr>
          <w:rFonts w:cs="Times New Roman"/>
        </w:rPr>
        <w:t>or</w:t>
      </w:r>
      <w:r w:rsidR="00795F29">
        <w:rPr>
          <w:rFonts w:cs="Times New Roman"/>
        </w:rPr>
        <w:t xml:space="preserve"> </w:t>
      </w:r>
      <w:proofErr w:type="gramEnd"/>
      <m:oMath>
        <m:r>
          <w:rPr>
            <w:rFonts w:ascii="Cambria Math" w:eastAsiaTheme="minorEastAsia" w:hAnsi="Cambria Math" w:cs="Times New Roman"/>
          </w:rPr>
          <m:t>i∈</m:t>
        </m:r>
        <m:d>
          <m:dPr>
            <m:begChr m:val="{"/>
            <m:endChr m:val="}"/>
            <m:ctrlPr>
              <w:rPr>
                <w:rFonts w:ascii="Cambria Math" w:eastAsiaTheme="minorEastAsia" w:hAnsi="Cambria Math" w:cs="Times New Roman"/>
                <w:i/>
              </w:rPr>
            </m:ctrlPr>
          </m:dPr>
          <m:e>
            <m:r>
              <w:rPr>
                <w:rFonts w:ascii="Cambria Math" w:eastAsiaTheme="minorEastAsia" w:hAnsi="Cambria Math" w:cs="Times New Roman"/>
              </w:rPr>
              <m:t>1,2,3</m:t>
            </m:r>
          </m:e>
        </m:d>
      </m:oMath>
      <w:r w:rsidRPr="00FF1952">
        <w:rPr>
          <w:rFonts w:eastAsiaTheme="minorEastAsia" w:cs="Times New Roman"/>
        </w:rPr>
        <w:t>:</w:t>
      </w:r>
    </w:p>
    <w:p w:rsidR="008961C4" w:rsidRPr="00FF1952" w:rsidRDefault="00D60D84" w:rsidP="008961C4">
      <w:pPr>
        <w:jc w:val="left"/>
        <w:rPr>
          <w:rFonts w:eastAsiaTheme="minorEastAsia" w:cs="Times New Roman"/>
        </w:rPr>
      </w:pPr>
      <m:oMath>
        <m:sSub>
          <m:sSubPr>
            <m:ctrlPr>
              <w:rPr>
                <w:rFonts w:ascii="Cambria Math" w:hAnsi="Cambria Math" w:cs="Times New Roman"/>
                <w:i/>
              </w:rPr>
            </m:ctrlPr>
          </m:sSubPr>
          <m:e>
            <m:r>
              <w:rPr>
                <w:rFonts w:ascii="Cambria Math" w:hAnsi="Cambria Math" w:cs="Times New Roman"/>
              </w:rPr>
              <m:t xml:space="preserve">                                                                             U</m:t>
            </m:r>
          </m:e>
          <m:sub>
            <m:r>
              <w:rPr>
                <w:rFonts w:ascii="Cambria Math" w:hAnsi="Cambria Math" w:cs="Times New Roman"/>
              </w:rPr>
              <m:t>m</m:t>
            </m:r>
          </m:sub>
        </m:sSub>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m:t>
                    </m:r>
                  </m:sup>
                </m:sSup>
              </m:e>
              <m:sub>
                <m:r>
                  <w:rPr>
                    <w:rFonts w:ascii="Cambria Math" w:hAnsi="Cambria Math" w:cs="Times New Roman"/>
                  </w:rPr>
                  <m:t>mi</m:t>
                </m:r>
              </m:sub>
            </m:sSub>
          </m:e>
        </m:d>
      </m:oMath>
      <w:r w:rsidR="008961C4" w:rsidRPr="00FF1952">
        <w:rPr>
          <w:rFonts w:eastAsiaTheme="minorEastAsia" w:cs="Times New Roman"/>
        </w:rPr>
        <w:tab/>
      </w:r>
      <w:r w:rsidR="008961C4" w:rsidRPr="00FF1952">
        <w:rPr>
          <w:rFonts w:eastAsiaTheme="minorEastAsia" w:cs="Times New Roman"/>
        </w:rPr>
        <w:tab/>
      </w:r>
      <w:r w:rsidR="008961C4" w:rsidRPr="00FF1952">
        <w:rPr>
          <w:rFonts w:eastAsiaTheme="minorEastAsia" w:cs="Times New Roman"/>
        </w:rPr>
        <w:tab/>
      </w:r>
      <w:r w:rsidR="00B27AC2">
        <w:rPr>
          <w:rFonts w:eastAsiaTheme="minorEastAsia" w:cs="Times New Roman"/>
        </w:rPr>
        <w:t xml:space="preserve">   </w:t>
      </w:r>
      <w:r w:rsidR="008961C4" w:rsidRPr="00FF1952">
        <w:rPr>
          <w:rFonts w:eastAsiaTheme="minorEastAsia" w:cs="Times New Roman"/>
        </w:rPr>
        <w:tab/>
      </w:r>
      <w:r w:rsidR="00B27AC2">
        <w:rPr>
          <w:rFonts w:eastAsiaTheme="minorEastAsia" w:cs="Times New Roman"/>
        </w:rPr>
        <w:t xml:space="preserve">             </w:t>
      </w:r>
      <w:r w:rsidR="008961C4">
        <w:rPr>
          <w:rFonts w:eastAsiaTheme="minorEastAsia" w:cs="Times New Roman"/>
        </w:rPr>
        <w:t xml:space="preserve"> </w:t>
      </w:r>
      <w:r w:rsidR="00B27AC2">
        <w:rPr>
          <w:rFonts w:eastAsiaTheme="minorEastAsia" w:cs="Times New Roman"/>
        </w:rPr>
        <w:t xml:space="preserve">       </w:t>
      </w:r>
      <w:r w:rsidR="008961C4" w:rsidRPr="00FF1952">
        <w:rPr>
          <w:rFonts w:eastAsiaTheme="minorEastAsia" w:cs="Times New Roman"/>
        </w:rPr>
        <w:t>(</w:t>
      </w:r>
      <w:r w:rsidR="008961C4">
        <w:rPr>
          <w:rFonts w:eastAsiaTheme="minorEastAsia" w:cs="Times New Roman"/>
        </w:rPr>
        <w:t>8</w:t>
      </w:r>
      <w:r w:rsidR="008961C4" w:rsidRPr="00FF1952">
        <w:rPr>
          <w:rFonts w:eastAsiaTheme="minorEastAsia" w:cs="Times New Roman"/>
        </w:rPr>
        <w:t>)</w:t>
      </w:r>
    </w:p>
    <w:p w:rsidR="008961C4" w:rsidRPr="00FF1952" w:rsidRDefault="008961C4" w:rsidP="008961C4">
      <w:pPr>
        <w:rPr>
          <w:rFonts w:cs="Times New Roman"/>
        </w:rPr>
      </w:pPr>
      <w:r w:rsidRPr="00FF1952">
        <w:rPr>
          <w:rFonts w:cs="Times New Roman"/>
        </w:rPr>
        <w:t xml:space="preserve">Steps 1 to 9 of the proposed algorithm are designed to estimate the Impact and Utilisation of one’s resources to complete a job. The job-individual matching process with respect to the availability of resources was achieved by proposing a minimum function in step 7. The final part of the algorithm uses the inputs to predict the applied capability. Step 10 infers the levels of utilisation of resources based on the impact they have on completing jobs, thus purporting the application of one’s capability. </w:t>
      </w:r>
    </w:p>
    <w:p w:rsidR="008961C4" w:rsidRDefault="008961C4" w:rsidP="008961C4">
      <w:pPr>
        <w:rPr>
          <w:rFonts w:cs="Times New Roman"/>
        </w:rPr>
      </w:pPr>
      <w:r w:rsidRPr="00FF1952">
        <w:rPr>
          <w:rFonts w:cs="Times New Roman"/>
        </w:rPr>
        <w:t xml:space="preserve">By implementing </w:t>
      </w:r>
      <w:r w:rsidR="001159C3">
        <w:rPr>
          <w:rFonts w:cs="Times New Roman"/>
        </w:rPr>
        <w:t xml:space="preserve">all 10 </w:t>
      </w:r>
      <w:r w:rsidRPr="00FF1952">
        <w:rPr>
          <w:rFonts w:cs="Times New Roman"/>
        </w:rPr>
        <w:t xml:space="preserve">steps, we </w:t>
      </w:r>
      <w:r w:rsidR="001159C3">
        <w:rPr>
          <w:rFonts w:cs="Times New Roman"/>
        </w:rPr>
        <w:t xml:space="preserve">arrive at </w:t>
      </w:r>
      <w:r w:rsidRPr="00FF1952">
        <w:rPr>
          <w:rFonts w:cs="Times New Roman"/>
        </w:rPr>
        <w:t>a comparative measure of individual</w:t>
      </w:r>
      <w:r w:rsidR="001159C3">
        <w:rPr>
          <w:rFonts w:cs="Times New Roman"/>
        </w:rPr>
        <w:t>’</w:t>
      </w:r>
      <w:r w:rsidRPr="00FF1952">
        <w:rPr>
          <w:rFonts w:cs="Times New Roman"/>
        </w:rPr>
        <w:t xml:space="preserve">s </w:t>
      </w:r>
      <w:r w:rsidR="001159C3">
        <w:rPr>
          <w:rFonts w:cs="Times New Roman"/>
        </w:rPr>
        <w:t>‘</w:t>
      </w:r>
      <w:r w:rsidRPr="00FF1952">
        <w:rPr>
          <w:rFonts w:cs="Times New Roman"/>
          <w:i/>
          <w:iCs/>
        </w:rPr>
        <w:t>Applied Capability</w:t>
      </w:r>
      <w:r w:rsidR="001159C3">
        <w:rPr>
          <w:rFonts w:cs="Times New Roman"/>
          <w:i/>
          <w:iCs/>
        </w:rPr>
        <w:t>’</w:t>
      </w:r>
      <w:r w:rsidRPr="00FF1952">
        <w:rPr>
          <w:rFonts w:cs="Times New Roman"/>
          <w:i/>
          <w:iCs/>
        </w:rPr>
        <w:t xml:space="preserve"> </w:t>
      </w:r>
      <w:r w:rsidRPr="00FF1952">
        <w:rPr>
          <w:rFonts w:cs="Times New Roman"/>
        </w:rPr>
        <w:t>against their peers.</w:t>
      </w:r>
    </w:p>
    <w:p w:rsidR="00231F27" w:rsidRDefault="00231F27">
      <w:pPr>
        <w:spacing w:after="200" w:line="276" w:lineRule="auto"/>
        <w:jc w:val="left"/>
        <w:rPr>
          <w:rFonts w:eastAsiaTheme="majorEastAsia" w:cstheme="majorBidi"/>
          <w:b/>
          <w:bCs/>
          <w:szCs w:val="28"/>
        </w:rPr>
      </w:pPr>
      <w:r>
        <w:br w:type="page"/>
      </w:r>
    </w:p>
    <w:p w:rsidR="00182F6E" w:rsidRDefault="00182F6E" w:rsidP="00A905B9">
      <w:pPr>
        <w:pStyle w:val="Heading1"/>
        <w:numPr>
          <w:ilvl w:val="0"/>
          <w:numId w:val="0"/>
        </w:numPr>
        <w:ind w:left="754" w:hanging="357"/>
        <w:sectPr w:rsidR="00182F6E" w:rsidSect="000C520D">
          <w:pgSz w:w="11906" w:h="16838"/>
          <w:pgMar w:top="1134" w:right="1134" w:bottom="1134" w:left="1134" w:header="709" w:footer="709" w:gutter="0"/>
          <w:cols w:space="708"/>
          <w:docGrid w:linePitch="360"/>
        </w:sectPr>
      </w:pPr>
    </w:p>
    <w:p w:rsidR="00A905B9" w:rsidRDefault="00A905B9" w:rsidP="00A905B9">
      <w:pPr>
        <w:pStyle w:val="Heading1"/>
        <w:numPr>
          <w:ilvl w:val="0"/>
          <w:numId w:val="0"/>
        </w:numPr>
        <w:ind w:left="754" w:hanging="357"/>
      </w:pPr>
      <w:r>
        <w:lastRenderedPageBreak/>
        <w:t>Appendix 2</w:t>
      </w:r>
    </w:p>
    <w:p w:rsidR="00A905B9" w:rsidRDefault="00A905B9" w:rsidP="008961C4">
      <w:pPr>
        <w:rPr>
          <w:b/>
        </w:rPr>
      </w:pPr>
      <w:r w:rsidRPr="00A905B9">
        <w:rPr>
          <w:b/>
        </w:rPr>
        <w:t>Assignment</w:t>
      </w:r>
      <w:r>
        <w:rPr>
          <w:b/>
        </w:rPr>
        <w:t xml:space="preserve"> Brief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7"/>
        <w:gridCol w:w="6662"/>
      </w:tblGrid>
      <w:tr w:rsidR="0073763B" w:rsidTr="0073763B">
        <w:trPr>
          <w:trHeight w:val="7966"/>
        </w:trPr>
        <w:tc>
          <w:tcPr>
            <w:tcW w:w="6487" w:type="dxa"/>
          </w:tcPr>
          <w:p w:rsidR="0073763B" w:rsidRDefault="0073763B" w:rsidP="008961C4">
            <w:pPr>
              <w:rPr>
                <w:b/>
              </w:rPr>
            </w:pPr>
            <w:r>
              <w:rPr>
                <w:b/>
                <w:noProof/>
                <w:lang w:eastAsia="en-GB"/>
              </w:rPr>
              <w:drawing>
                <wp:inline distT="0" distB="0" distL="0" distR="0">
                  <wp:extent cx="3127958" cy="4679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9036" cy="4681563"/>
                          </a:xfrm>
                          <a:prstGeom prst="rect">
                            <a:avLst/>
                          </a:prstGeom>
                          <a:noFill/>
                          <a:ln>
                            <a:noFill/>
                          </a:ln>
                        </pic:spPr>
                      </pic:pic>
                    </a:graphicData>
                  </a:graphic>
                </wp:inline>
              </w:drawing>
            </w:r>
          </w:p>
        </w:tc>
        <w:tc>
          <w:tcPr>
            <w:tcW w:w="6662" w:type="dxa"/>
          </w:tcPr>
          <w:p w:rsidR="0073763B" w:rsidRDefault="0073763B" w:rsidP="008961C4">
            <w:pPr>
              <w:rPr>
                <w:b/>
              </w:rPr>
            </w:pPr>
            <w:r>
              <w:rPr>
                <w:b/>
                <w:noProof/>
                <w:lang w:eastAsia="en-GB"/>
              </w:rPr>
              <w:drawing>
                <wp:inline distT="0" distB="0" distL="0" distR="0">
                  <wp:extent cx="2912127" cy="48387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952" cy="4843394"/>
                          </a:xfrm>
                          <a:prstGeom prst="rect">
                            <a:avLst/>
                          </a:prstGeom>
                          <a:noFill/>
                          <a:ln>
                            <a:noFill/>
                          </a:ln>
                        </pic:spPr>
                      </pic:pic>
                    </a:graphicData>
                  </a:graphic>
                </wp:inline>
              </w:drawing>
            </w:r>
          </w:p>
          <w:p w:rsidR="0073763B" w:rsidRDefault="0073763B" w:rsidP="008961C4">
            <w:pPr>
              <w:rPr>
                <w:b/>
              </w:rPr>
            </w:pPr>
          </w:p>
        </w:tc>
      </w:tr>
      <w:tr w:rsidR="0073763B" w:rsidTr="0073763B">
        <w:tc>
          <w:tcPr>
            <w:tcW w:w="6487" w:type="dxa"/>
          </w:tcPr>
          <w:p w:rsidR="0073763B" w:rsidRDefault="0073763B" w:rsidP="008961C4">
            <w:pPr>
              <w:rPr>
                <w:b/>
              </w:rPr>
            </w:pPr>
            <w:r>
              <w:rPr>
                <w:b/>
                <w:noProof/>
                <w:lang w:eastAsia="en-GB"/>
              </w:rPr>
              <w:lastRenderedPageBreak/>
              <w:drawing>
                <wp:inline distT="0" distB="0" distL="0" distR="0">
                  <wp:extent cx="3498850" cy="486181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2135" cy="4880276"/>
                          </a:xfrm>
                          <a:prstGeom prst="rect">
                            <a:avLst/>
                          </a:prstGeom>
                          <a:noFill/>
                          <a:ln>
                            <a:noFill/>
                          </a:ln>
                        </pic:spPr>
                      </pic:pic>
                    </a:graphicData>
                  </a:graphic>
                </wp:inline>
              </w:drawing>
            </w:r>
          </w:p>
        </w:tc>
        <w:tc>
          <w:tcPr>
            <w:tcW w:w="6662" w:type="dxa"/>
          </w:tcPr>
          <w:p w:rsidR="0073763B" w:rsidRDefault="0073763B" w:rsidP="008961C4">
            <w:pPr>
              <w:rPr>
                <w:b/>
              </w:rPr>
            </w:pPr>
            <w:r>
              <w:rPr>
                <w:b/>
                <w:noProof/>
                <w:lang w:eastAsia="en-GB"/>
              </w:rPr>
              <w:drawing>
                <wp:inline distT="0" distB="0" distL="0" distR="0">
                  <wp:extent cx="3460750" cy="513285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5287" cy="5139582"/>
                          </a:xfrm>
                          <a:prstGeom prst="rect">
                            <a:avLst/>
                          </a:prstGeom>
                          <a:noFill/>
                          <a:ln>
                            <a:noFill/>
                          </a:ln>
                        </pic:spPr>
                      </pic:pic>
                    </a:graphicData>
                  </a:graphic>
                </wp:inline>
              </w:drawing>
            </w:r>
          </w:p>
        </w:tc>
      </w:tr>
    </w:tbl>
    <w:p w:rsidR="00182F6E" w:rsidRDefault="00182F6E" w:rsidP="008961C4">
      <w:pPr>
        <w:rPr>
          <w:b/>
        </w:rPr>
      </w:pPr>
    </w:p>
    <w:p w:rsidR="00231F27" w:rsidRDefault="00231F27" w:rsidP="008961C4">
      <w:pPr>
        <w:rPr>
          <w:b/>
          <w:noProof/>
          <w:lang w:eastAsia="en-GB"/>
        </w:rPr>
      </w:pPr>
    </w:p>
    <w:p w:rsidR="00806DD5" w:rsidRDefault="00806DD5" w:rsidP="008961C4">
      <w:pPr>
        <w:rPr>
          <w:b/>
          <w:noProof/>
          <w:lang w:eastAsia="en-GB"/>
        </w:rPr>
        <w:sectPr w:rsidR="00806DD5" w:rsidSect="00182F6E">
          <w:pgSz w:w="16838" w:h="11906" w:orient="landscape"/>
          <w:pgMar w:top="1134" w:right="1134" w:bottom="1134" w:left="1134" w:header="709" w:footer="709" w:gutter="0"/>
          <w:cols w:space="708"/>
          <w:docGrid w:linePitch="360"/>
        </w:sectPr>
      </w:pPr>
    </w:p>
    <w:p w:rsidR="00806DD5" w:rsidRPr="00C74D9F" w:rsidRDefault="00806DD5" w:rsidP="00806DD5">
      <w:pPr>
        <w:rPr>
          <w:b/>
          <w:iCs/>
          <w:szCs w:val="24"/>
        </w:rPr>
      </w:pPr>
      <w:r w:rsidRPr="00C74D9F">
        <w:rPr>
          <w:b/>
          <w:iCs/>
          <w:szCs w:val="24"/>
        </w:rPr>
        <w:lastRenderedPageBreak/>
        <w:t xml:space="preserve">Appendix </w:t>
      </w:r>
      <w:r>
        <w:rPr>
          <w:b/>
          <w:iCs/>
          <w:szCs w:val="24"/>
        </w:rPr>
        <w:t>3</w:t>
      </w:r>
      <w:r w:rsidRPr="00C74D9F">
        <w:rPr>
          <w:b/>
          <w:iCs/>
          <w:szCs w:val="24"/>
        </w:rPr>
        <w:t>:</w:t>
      </w:r>
    </w:p>
    <w:p w:rsidR="00806DD5" w:rsidRPr="00572A3B" w:rsidRDefault="0073763B" w:rsidP="00806DD5">
      <w:pPr>
        <w:rPr>
          <w:rFonts w:cs="Arial"/>
          <w:color w:val="FF0000"/>
          <w:szCs w:val="24"/>
        </w:rPr>
      </w:pPr>
      <w:r>
        <w:rPr>
          <w:rFonts w:cs="Arial"/>
          <w:szCs w:val="24"/>
        </w:rPr>
        <w:t>Figure A3</w:t>
      </w:r>
      <w:r w:rsidR="00806DD5" w:rsidRPr="00C74D9F">
        <w:rPr>
          <w:rFonts w:cs="Arial"/>
          <w:szCs w:val="24"/>
        </w:rPr>
        <w:t xml:space="preserve"> presents the 27 scenario and the simplified version which contains 10 scenarios. The 27 scenarios start from the scenario where the person’s level of match with each of the three</w:t>
      </w:r>
      <w:r>
        <w:rPr>
          <w:rFonts w:cs="Arial"/>
          <w:szCs w:val="24"/>
        </w:rPr>
        <w:t xml:space="preserve"> Capability Factors</w:t>
      </w:r>
      <w:r w:rsidR="00806DD5" w:rsidRPr="00C74D9F">
        <w:rPr>
          <w:rFonts w:cs="Arial"/>
          <w:szCs w:val="24"/>
        </w:rPr>
        <w:t xml:space="preserve"> (EP</w:t>
      </w:r>
      <w:r>
        <w:rPr>
          <w:rFonts w:cs="Arial"/>
          <w:szCs w:val="24"/>
        </w:rPr>
        <w:t>A</w:t>
      </w:r>
      <w:r w:rsidR="00806DD5" w:rsidRPr="00C74D9F">
        <w:rPr>
          <w:rFonts w:cs="Arial"/>
          <w:szCs w:val="24"/>
        </w:rPr>
        <w:t xml:space="preserve">) is low and ends where the person has a high level of match in all the three. In the shorter version (right </w:t>
      </w:r>
      <w:r>
        <w:rPr>
          <w:rFonts w:cs="Arial"/>
          <w:szCs w:val="24"/>
        </w:rPr>
        <w:t>box</w:t>
      </w:r>
      <w:r w:rsidR="00806DD5" w:rsidRPr="00C74D9F">
        <w:rPr>
          <w:rFonts w:cs="Arial"/>
          <w:szCs w:val="24"/>
        </w:rPr>
        <w:t xml:space="preserve"> in </w:t>
      </w:r>
      <w:r>
        <w:rPr>
          <w:rFonts w:cs="Arial"/>
          <w:szCs w:val="24"/>
        </w:rPr>
        <w:t>F</w:t>
      </w:r>
      <w:r w:rsidR="00806DD5" w:rsidRPr="00C74D9F">
        <w:rPr>
          <w:rFonts w:cs="Arial"/>
          <w:szCs w:val="24"/>
        </w:rPr>
        <w:t xml:space="preserve">igure 1), the respondents are only given the number of resources which has that specific level of match. For example, consider scenarios 2, 3 and 4 in the left </w:t>
      </w:r>
      <w:r>
        <w:rPr>
          <w:rFonts w:cs="Arial"/>
          <w:szCs w:val="24"/>
        </w:rPr>
        <w:t>box</w:t>
      </w:r>
      <w:r w:rsidR="00806DD5" w:rsidRPr="00C74D9F">
        <w:rPr>
          <w:rFonts w:cs="Arial"/>
          <w:szCs w:val="24"/>
        </w:rPr>
        <w:t xml:space="preserve">. In all these cases the person has low level of match for two of the three resources and a medium level of match for the third. This has been translated to the scenario 2 in the right </w:t>
      </w:r>
      <w:r>
        <w:rPr>
          <w:rFonts w:cs="Arial"/>
          <w:szCs w:val="24"/>
        </w:rPr>
        <w:t>box</w:t>
      </w:r>
      <w:r w:rsidR="00806DD5" w:rsidRPr="00C74D9F">
        <w:rPr>
          <w:rFonts w:cs="Arial"/>
          <w:szCs w:val="24"/>
        </w:rPr>
        <w:t xml:space="preserve">. The numbers below the level of match columns in the right </w:t>
      </w:r>
      <w:r>
        <w:rPr>
          <w:rFonts w:cs="Arial"/>
          <w:szCs w:val="24"/>
        </w:rPr>
        <w:t>box</w:t>
      </w:r>
      <w:r w:rsidR="00806DD5" w:rsidRPr="00C74D9F">
        <w:rPr>
          <w:rFonts w:cs="Arial"/>
          <w:szCs w:val="24"/>
        </w:rPr>
        <w:t xml:space="preserve"> in </w:t>
      </w:r>
      <w:r>
        <w:rPr>
          <w:rFonts w:cs="Arial"/>
          <w:szCs w:val="24"/>
        </w:rPr>
        <w:t xml:space="preserve">the </w:t>
      </w:r>
      <w:r w:rsidR="00806DD5" w:rsidRPr="00C74D9F">
        <w:rPr>
          <w:szCs w:val="24"/>
        </w:rPr>
        <w:t xml:space="preserve">figure </w:t>
      </w:r>
      <w:r w:rsidR="00806DD5" w:rsidRPr="00C74D9F">
        <w:rPr>
          <w:rFonts w:cs="Arial"/>
          <w:szCs w:val="24"/>
        </w:rPr>
        <w:t xml:space="preserve">indicate the number of resources which has that level of match. Therefore the 27 scenarios are shortened into 10 categories of scenarios as displayed in </w:t>
      </w:r>
      <w:r w:rsidR="00806DD5" w:rsidRPr="00EB516B">
        <w:rPr>
          <w:rFonts w:cs="Arial"/>
          <w:color w:val="000000" w:themeColor="text1"/>
          <w:szCs w:val="24"/>
        </w:rPr>
        <w:t>figure 1</w:t>
      </w:r>
      <w:r w:rsidR="002566D9">
        <w:rPr>
          <w:rFonts w:cs="Arial"/>
          <w:color w:val="FF0000"/>
          <w:szCs w:val="24"/>
        </w:rPr>
        <w:t xml:space="preserve"> – where? Does she mean A3</w:t>
      </w:r>
      <w:proofErr w:type="gramStart"/>
      <w:r w:rsidR="002566D9">
        <w:rPr>
          <w:rFonts w:cs="Arial"/>
          <w:color w:val="FF0000"/>
          <w:szCs w:val="24"/>
        </w:rPr>
        <w:t>?</w:t>
      </w:r>
      <w:r w:rsidR="00806DD5" w:rsidRPr="00C74D9F">
        <w:rPr>
          <w:rFonts w:cs="Arial"/>
          <w:szCs w:val="24"/>
        </w:rPr>
        <w:t>.</w:t>
      </w:r>
      <w:proofErr w:type="gramEnd"/>
      <w:r w:rsidR="00572A3B">
        <w:rPr>
          <w:rFonts w:cs="Arial"/>
          <w:szCs w:val="24"/>
        </w:rPr>
        <w:t xml:space="preserve"> </w:t>
      </w:r>
      <w:r w:rsidR="00572A3B">
        <w:rPr>
          <w:rFonts w:cs="Arial"/>
          <w:color w:val="FF0000"/>
          <w:szCs w:val="24"/>
        </w:rPr>
        <w:t xml:space="preserve">Why do we use EMP in figure 3 when </w:t>
      </w:r>
      <w:r w:rsidR="002566D9">
        <w:rPr>
          <w:rFonts w:cs="Arial"/>
          <w:color w:val="FF0000"/>
          <w:szCs w:val="24"/>
        </w:rPr>
        <w:t>it’s</w:t>
      </w:r>
      <w:r w:rsidR="00572A3B">
        <w:rPr>
          <w:rFonts w:cs="Arial"/>
          <w:color w:val="FF0000"/>
          <w:szCs w:val="24"/>
        </w:rPr>
        <w:t xml:space="preserve"> EPA?</w:t>
      </w:r>
    </w:p>
    <w:p w:rsidR="00806DD5" w:rsidRPr="00C74D9F" w:rsidRDefault="0073763B" w:rsidP="00806DD5">
      <w:pPr>
        <w:jc w:val="center"/>
        <w:rPr>
          <w:szCs w:val="24"/>
        </w:rPr>
      </w:pPr>
      <w:r>
        <w:rPr>
          <w:b/>
          <w:szCs w:val="24"/>
        </w:rPr>
        <w:t>Figure A3</w:t>
      </w:r>
      <w:r w:rsidR="00806DD5" w:rsidRPr="00C74D9F">
        <w:rPr>
          <w:b/>
          <w:szCs w:val="24"/>
        </w:rPr>
        <w:t>:</w:t>
      </w:r>
      <w:r w:rsidR="00806DD5" w:rsidRPr="00C74D9F">
        <w:rPr>
          <w:szCs w:val="24"/>
        </w:rPr>
        <w:t xml:space="preserve"> The original and the summarised version of the possible scenarios </w:t>
      </w:r>
      <w:r w:rsidRPr="00C74D9F">
        <w:rPr>
          <w:szCs w:val="24"/>
        </w:rPr>
        <w:t xml:space="preserve">levels </w:t>
      </w:r>
      <w:r>
        <w:rPr>
          <w:szCs w:val="24"/>
        </w:rPr>
        <w:t>for EPA</w:t>
      </w:r>
      <w:r w:rsidRPr="00C74D9F">
        <w:rPr>
          <w:szCs w:val="24"/>
        </w:rPr>
        <w:t xml:space="preserve"> </w:t>
      </w:r>
      <w:r w:rsidR="00806DD5" w:rsidRPr="00C74D9F">
        <w:rPr>
          <w:szCs w:val="24"/>
        </w:rPr>
        <w:t xml:space="preserve">of </w:t>
      </w:r>
      <w:r>
        <w:rPr>
          <w:szCs w:val="24"/>
        </w:rPr>
        <w:t xml:space="preserve">each </w:t>
      </w:r>
      <w:r w:rsidR="00806DD5" w:rsidRPr="00C74D9F">
        <w:rPr>
          <w:szCs w:val="24"/>
        </w:rPr>
        <w:t xml:space="preserve">individual. </w:t>
      </w:r>
    </w:p>
    <w:p w:rsidR="00806DD5" w:rsidRPr="00C74D9F" w:rsidRDefault="00806DD5" w:rsidP="00806DD5">
      <w:pPr>
        <w:rPr>
          <w:rFonts w:cs="Arial"/>
          <w:szCs w:val="24"/>
        </w:rPr>
      </w:pPr>
      <w:r w:rsidRPr="00C74D9F">
        <w:rPr>
          <w:noProof/>
          <w:szCs w:val="24"/>
          <w:lang w:eastAsia="en-GB"/>
        </w:rPr>
        <w:drawing>
          <wp:inline distT="0" distB="0" distL="0" distR="0">
            <wp:extent cx="4981575" cy="3857625"/>
            <wp:effectExtent l="19050" t="0" r="9525" b="0"/>
            <wp:docPr id="4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cstate="print"/>
                    <a:srcRect/>
                    <a:stretch>
                      <a:fillRect/>
                    </a:stretch>
                  </pic:blipFill>
                  <pic:spPr bwMode="auto">
                    <a:xfrm>
                      <a:off x="0" y="0"/>
                      <a:ext cx="4981575" cy="3857625"/>
                    </a:xfrm>
                    <a:prstGeom prst="rect">
                      <a:avLst/>
                    </a:prstGeom>
                    <a:noFill/>
                    <a:ln w="9525">
                      <a:noFill/>
                      <a:miter lim="800000"/>
                      <a:headEnd/>
                      <a:tailEnd/>
                    </a:ln>
                  </pic:spPr>
                </pic:pic>
              </a:graphicData>
            </a:graphic>
          </wp:inline>
        </w:drawing>
      </w:r>
    </w:p>
    <w:p w:rsidR="00806DD5" w:rsidRPr="00C74D9F" w:rsidRDefault="00806DD5" w:rsidP="00806DD5">
      <w:pPr>
        <w:rPr>
          <w:rFonts w:cs="Arial"/>
          <w:szCs w:val="24"/>
        </w:rPr>
      </w:pPr>
      <w:r w:rsidRPr="00C74D9F">
        <w:rPr>
          <w:rFonts w:cs="Arial"/>
          <w:szCs w:val="24"/>
        </w:rPr>
        <w:lastRenderedPageBreak/>
        <w:t xml:space="preserve">Respondents have then provided a weight (importance level) to each of the three resources. Application of the given weights to the shorter version of the questionnaire will help in finding the possible answers to the full 27 scenarios. The logic used in </w:t>
      </w:r>
      <w:r w:rsidR="00675BB7">
        <w:rPr>
          <w:rFonts w:cs="Arial"/>
          <w:szCs w:val="24"/>
        </w:rPr>
        <w:t xml:space="preserve">the </w:t>
      </w:r>
      <w:r w:rsidRPr="00C74D9F">
        <w:rPr>
          <w:rFonts w:cs="Arial"/>
          <w:szCs w:val="24"/>
        </w:rPr>
        <w:t xml:space="preserve">conversion is as follows:    </w:t>
      </w:r>
    </w:p>
    <w:p w:rsidR="00806DD5" w:rsidRPr="00C74D9F" w:rsidRDefault="00806DD5" w:rsidP="00806DD5">
      <w:pPr>
        <w:rPr>
          <w:rFonts w:cs="Arial"/>
          <w:szCs w:val="24"/>
        </w:rPr>
      </w:pPr>
      <w:r w:rsidRPr="00C74D9F">
        <w:rPr>
          <w:rFonts w:cs="Arial"/>
          <w:i/>
          <w:iCs/>
          <w:szCs w:val="24"/>
        </w:rPr>
        <w:t>For</w:t>
      </w:r>
    </w:p>
    <w:p w:rsidR="00806DD5" w:rsidRPr="00C74D9F" w:rsidRDefault="00806DD5" w:rsidP="00806DD5">
      <w:pPr>
        <w:rPr>
          <w:rFonts w:cs="Arial"/>
          <w:i/>
          <w:iCs/>
          <w:szCs w:val="24"/>
        </w:rPr>
      </w:pPr>
      <w:proofErr w:type="spellStart"/>
      <w:r w:rsidRPr="00C74D9F">
        <w:rPr>
          <w:rFonts w:cs="Arial"/>
          <w:i/>
          <w:iCs/>
          <w:szCs w:val="24"/>
        </w:rPr>
        <w:t>i</w:t>
      </w:r>
      <w:proofErr w:type="spellEnd"/>
      <w:r w:rsidRPr="00C74D9F">
        <w:rPr>
          <w:rFonts w:cs="Arial"/>
          <w:i/>
          <w:iCs/>
          <w:szCs w:val="24"/>
        </w:rPr>
        <w:t xml:space="preserve">= {1, 2, 3} where </w:t>
      </w:r>
      <w:proofErr w:type="spellStart"/>
      <w:r w:rsidRPr="00C74D9F">
        <w:rPr>
          <w:rFonts w:cs="Arial"/>
          <w:i/>
          <w:iCs/>
          <w:szCs w:val="24"/>
        </w:rPr>
        <w:t>i</w:t>
      </w:r>
      <w:proofErr w:type="spellEnd"/>
      <w:r w:rsidRPr="00C74D9F">
        <w:rPr>
          <w:rFonts w:cs="Arial"/>
          <w:i/>
          <w:iCs/>
          <w:szCs w:val="24"/>
        </w:rPr>
        <w:t xml:space="preserve"> is the number of resources </w:t>
      </w:r>
    </w:p>
    <w:p w:rsidR="00806DD5" w:rsidRPr="00C74D9F" w:rsidRDefault="00806DD5" w:rsidP="00806DD5">
      <w:pPr>
        <w:rPr>
          <w:rFonts w:cs="Arial"/>
          <w:i/>
          <w:iCs/>
          <w:szCs w:val="24"/>
        </w:rPr>
      </w:pPr>
      <w:r w:rsidRPr="00C74D9F">
        <w:rPr>
          <w:rFonts w:cs="Arial"/>
          <w:i/>
          <w:iCs/>
          <w:szCs w:val="24"/>
        </w:rPr>
        <w:t>j= {1, 2… 27} where j is the number of the scenario (figure 1, left table)</w:t>
      </w:r>
    </w:p>
    <w:p w:rsidR="00806DD5" w:rsidRPr="00C74D9F" w:rsidRDefault="00806DD5" w:rsidP="00806DD5">
      <w:pPr>
        <w:rPr>
          <w:rFonts w:cs="Arial"/>
          <w:i/>
          <w:iCs/>
          <w:szCs w:val="24"/>
        </w:rPr>
      </w:pPr>
      <w:r w:rsidRPr="00C74D9F">
        <w:rPr>
          <w:rFonts w:cs="Arial"/>
          <w:i/>
          <w:iCs/>
          <w:szCs w:val="24"/>
        </w:rPr>
        <w:t xml:space="preserve">f= {1, 2…10} where f is the scenario category in the shortened version to which the scenario belongs to (figure 1 right table) </w:t>
      </w:r>
    </w:p>
    <w:p w:rsidR="00806DD5" w:rsidRPr="00C74D9F" w:rsidRDefault="00806DD5" w:rsidP="00806DD5">
      <w:pPr>
        <w:jc w:val="center"/>
        <w:rPr>
          <w:rFonts w:cs="Arial"/>
          <w:szCs w:val="24"/>
        </w:rPr>
      </w:pPr>
      <w:r w:rsidRPr="00C74D9F">
        <w:rPr>
          <w:rFonts w:cs="Arial"/>
          <w:position w:val="-60"/>
          <w:szCs w:val="24"/>
        </w:rPr>
        <w:object w:dxaOrig="1980" w:dyaOrig="1320">
          <v:shape id="_x0000_i1025" type="#_x0000_t75" style="width:96pt;height:63pt" o:ole="">
            <v:imagedata r:id="rId25" o:title=""/>
          </v:shape>
          <o:OLEObject Type="Embed" ProgID="Equation.3" ShapeID="_x0000_i1025" DrawAspect="Content" ObjectID="_1509259589" r:id="rId26"/>
        </w:object>
      </w:r>
    </w:p>
    <w:p w:rsidR="00806DD5" w:rsidRPr="00C74D9F" w:rsidRDefault="00806DD5" w:rsidP="00806DD5">
      <w:pPr>
        <w:rPr>
          <w:rFonts w:cs="Arial"/>
          <w:szCs w:val="24"/>
        </w:rPr>
      </w:pPr>
      <w:r w:rsidRPr="00C74D9F">
        <w:rPr>
          <w:rFonts w:cs="Arial"/>
          <w:szCs w:val="24"/>
        </w:rPr>
        <w:t xml:space="preserve">Where </w:t>
      </w:r>
      <w:proofErr w:type="spellStart"/>
      <w:r w:rsidRPr="00C74D9F">
        <w:rPr>
          <w:rFonts w:cs="Arial"/>
          <w:i/>
          <w:iCs/>
          <w:szCs w:val="24"/>
        </w:rPr>
        <w:t>C</w:t>
      </w:r>
      <w:r w:rsidRPr="00C74D9F">
        <w:rPr>
          <w:rFonts w:cs="Arial"/>
          <w:i/>
          <w:iCs/>
          <w:szCs w:val="24"/>
          <w:vertAlign w:val="subscript"/>
        </w:rPr>
        <w:t>j</w:t>
      </w:r>
      <w:proofErr w:type="spellEnd"/>
      <w:r w:rsidRPr="00C74D9F">
        <w:rPr>
          <w:rFonts w:cs="Arial"/>
          <w:szCs w:val="24"/>
        </w:rPr>
        <w:t xml:space="preserve"> is the calculated impact level for the</w:t>
      </w:r>
      <w:r w:rsidRPr="00C74D9F">
        <w:rPr>
          <w:rFonts w:cs="Arial"/>
          <w:i/>
          <w:iCs/>
          <w:szCs w:val="24"/>
        </w:rPr>
        <w:t xml:space="preserve"> </w:t>
      </w:r>
      <w:proofErr w:type="spellStart"/>
      <w:r w:rsidRPr="00C74D9F">
        <w:rPr>
          <w:rFonts w:cs="Arial"/>
          <w:i/>
          <w:iCs/>
          <w:szCs w:val="24"/>
        </w:rPr>
        <w:t>j</w:t>
      </w:r>
      <w:r w:rsidRPr="00C74D9F">
        <w:rPr>
          <w:rFonts w:cs="Arial"/>
          <w:i/>
          <w:iCs/>
          <w:szCs w:val="24"/>
          <w:vertAlign w:val="superscript"/>
        </w:rPr>
        <w:t>th</w:t>
      </w:r>
      <w:proofErr w:type="spellEnd"/>
      <w:r w:rsidRPr="00C74D9F">
        <w:rPr>
          <w:rFonts w:cs="Arial"/>
          <w:szCs w:val="24"/>
          <w:vertAlign w:val="superscript"/>
        </w:rPr>
        <w:t xml:space="preserve"> </w:t>
      </w:r>
      <w:r w:rsidRPr="00C74D9F">
        <w:rPr>
          <w:rFonts w:cs="Arial"/>
          <w:szCs w:val="24"/>
        </w:rPr>
        <w:t xml:space="preserve">category, </w:t>
      </w:r>
      <w:proofErr w:type="spellStart"/>
      <w:r w:rsidRPr="00C74D9F">
        <w:rPr>
          <w:rFonts w:cs="Arial"/>
          <w:i/>
          <w:iCs/>
          <w:szCs w:val="24"/>
        </w:rPr>
        <w:t>C</w:t>
      </w:r>
      <w:r w:rsidRPr="00C74D9F">
        <w:rPr>
          <w:rFonts w:cs="Arial"/>
          <w:i/>
          <w:iCs/>
          <w:szCs w:val="24"/>
          <w:vertAlign w:val="subscript"/>
        </w:rPr>
        <w:t>f</w:t>
      </w:r>
      <w:proofErr w:type="spellEnd"/>
      <w:r w:rsidRPr="00C74D9F">
        <w:rPr>
          <w:rFonts w:cs="Arial"/>
          <w:szCs w:val="24"/>
        </w:rPr>
        <w:t xml:space="preserve"> is the given impact level for the </w:t>
      </w:r>
      <w:proofErr w:type="spellStart"/>
      <w:r w:rsidRPr="00C74D9F">
        <w:rPr>
          <w:rFonts w:cs="Arial"/>
          <w:i/>
          <w:iCs/>
          <w:szCs w:val="24"/>
        </w:rPr>
        <w:t>f</w:t>
      </w:r>
      <w:r w:rsidRPr="00C74D9F">
        <w:rPr>
          <w:rFonts w:cs="Arial"/>
          <w:i/>
          <w:iCs/>
          <w:szCs w:val="24"/>
          <w:vertAlign w:val="superscript"/>
        </w:rPr>
        <w:t>th</w:t>
      </w:r>
      <w:proofErr w:type="spellEnd"/>
      <w:r w:rsidRPr="00C74D9F">
        <w:rPr>
          <w:rFonts w:cs="Arial"/>
          <w:szCs w:val="24"/>
        </w:rPr>
        <w:t xml:space="preserve"> category, </w:t>
      </w:r>
      <w:proofErr w:type="spellStart"/>
      <w:r w:rsidRPr="00C74D9F">
        <w:rPr>
          <w:rFonts w:cs="Arial"/>
          <w:i/>
          <w:iCs/>
          <w:szCs w:val="24"/>
        </w:rPr>
        <w:t>F</w:t>
      </w:r>
      <w:r w:rsidRPr="00C74D9F">
        <w:rPr>
          <w:rFonts w:cs="Arial"/>
          <w:i/>
          <w:iCs/>
          <w:szCs w:val="24"/>
          <w:vertAlign w:val="subscript"/>
        </w:rPr>
        <w:t>ij</w:t>
      </w:r>
      <w:proofErr w:type="spellEnd"/>
      <w:r w:rsidRPr="00C74D9F">
        <w:rPr>
          <w:rFonts w:cs="Arial"/>
          <w:szCs w:val="24"/>
        </w:rPr>
        <w:t xml:space="preserve"> is the correspondent value of the </w:t>
      </w:r>
      <w:proofErr w:type="spellStart"/>
      <w:r w:rsidRPr="00C74D9F">
        <w:rPr>
          <w:rFonts w:cs="Arial"/>
          <w:i/>
          <w:iCs/>
          <w:szCs w:val="24"/>
        </w:rPr>
        <w:t>i</w:t>
      </w:r>
      <w:r w:rsidRPr="00C74D9F">
        <w:rPr>
          <w:rFonts w:cs="Arial"/>
          <w:szCs w:val="24"/>
          <w:vertAlign w:val="superscript"/>
        </w:rPr>
        <w:t>th</w:t>
      </w:r>
      <w:proofErr w:type="spellEnd"/>
      <w:r w:rsidRPr="00C74D9F">
        <w:rPr>
          <w:rFonts w:cs="Arial"/>
          <w:szCs w:val="24"/>
          <w:vertAlign w:val="superscript"/>
        </w:rPr>
        <w:t xml:space="preserve"> </w:t>
      </w:r>
      <w:r w:rsidRPr="00C74D9F">
        <w:rPr>
          <w:rFonts w:cs="Arial"/>
          <w:szCs w:val="24"/>
        </w:rPr>
        <w:t xml:space="preserve">resource’s match level in the </w:t>
      </w:r>
      <w:proofErr w:type="spellStart"/>
      <w:r w:rsidRPr="00C74D9F">
        <w:rPr>
          <w:rFonts w:cs="Arial"/>
          <w:i/>
          <w:iCs/>
          <w:szCs w:val="24"/>
        </w:rPr>
        <w:t>j</w:t>
      </w:r>
      <w:r w:rsidRPr="00C74D9F">
        <w:rPr>
          <w:rFonts w:cs="Arial"/>
          <w:i/>
          <w:iCs/>
          <w:szCs w:val="24"/>
          <w:vertAlign w:val="superscript"/>
        </w:rPr>
        <w:t>th</w:t>
      </w:r>
      <w:proofErr w:type="spellEnd"/>
      <w:r w:rsidRPr="00C74D9F">
        <w:rPr>
          <w:rFonts w:cs="Arial"/>
          <w:i/>
          <w:iCs/>
          <w:szCs w:val="24"/>
        </w:rPr>
        <w:t xml:space="preserve"> </w:t>
      </w:r>
      <w:r w:rsidRPr="00C74D9F">
        <w:rPr>
          <w:rFonts w:cs="Arial"/>
          <w:szCs w:val="24"/>
        </w:rPr>
        <w:t xml:space="preserve">scenario; </w:t>
      </w:r>
      <w:proofErr w:type="spellStart"/>
      <w:proofErr w:type="gramStart"/>
      <w:r w:rsidRPr="00C74D9F">
        <w:rPr>
          <w:rFonts w:cs="Arial"/>
          <w:i/>
          <w:iCs/>
          <w:szCs w:val="24"/>
        </w:rPr>
        <w:t>w</w:t>
      </w:r>
      <w:r w:rsidRPr="00C74D9F">
        <w:rPr>
          <w:rFonts w:cs="Arial"/>
          <w:i/>
          <w:iCs/>
          <w:szCs w:val="24"/>
          <w:vertAlign w:val="subscript"/>
        </w:rPr>
        <w:t>i</w:t>
      </w:r>
      <w:proofErr w:type="spellEnd"/>
      <w:proofErr w:type="gramEnd"/>
      <w:r w:rsidRPr="00C74D9F">
        <w:rPr>
          <w:rFonts w:cs="Arial"/>
          <w:szCs w:val="24"/>
        </w:rPr>
        <w:t xml:space="preserve"> is the given weight of the</w:t>
      </w:r>
      <w:r w:rsidRPr="00C74D9F">
        <w:rPr>
          <w:rFonts w:cs="Arial"/>
          <w:i/>
          <w:iCs/>
          <w:szCs w:val="24"/>
        </w:rPr>
        <w:t xml:space="preserve"> </w:t>
      </w:r>
      <w:proofErr w:type="spellStart"/>
      <w:r w:rsidRPr="00C74D9F">
        <w:rPr>
          <w:rFonts w:cs="Arial"/>
          <w:i/>
          <w:iCs/>
          <w:szCs w:val="24"/>
        </w:rPr>
        <w:t>i</w:t>
      </w:r>
      <w:r w:rsidRPr="00C74D9F">
        <w:rPr>
          <w:rFonts w:cs="Arial"/>
          <w:szCs w:val="24"/>
          <w:vertAlign w:val="superscript"/>
        </w:rPr>
        <w:t>th</w:t>
      </w:r>
      <w:proofErr w:type="spellEnd"/>
      <w:r w:rsidRPr="00C74D9F">
        <w:rPr>
          <w:rFonts w:cs="Arial"/>
          <w:szCs w:val="24"/>
        </w:rPr>
        <w:t xml:space="preserve"> resource. The response to each question in this survey were in the [0, 1] range. </w:t>
      </w:r>
      <w:proofErr w:type="spellStart"/>
      <w:r w:rsidRPr="00C74D9F">
        <w:rPr>
          <w:rFonts w:cs="Arial"/>
          <w:i/>
          <w:iCs/>
          <w:szCs w:val="24"/>
        </w:rPr>
        <w:t>F</w:t>
      </w:r>
      <w:r w:rsidRPr="00C74D9F">
        <w:rPr>
          <w:rFonts w:cs="Arial"/>
          <w:i/>
          <w:iCs/>
          <w:szCs w:val="24"/>
          <w:vertAlign w:val="subscript"/>
        </w:rPr>
        <w:t>ij</w:t>
      </w:r>
      <w:proofErr w:type="spellEnd"/>
      <w:r w:rsidRPr="00C74D9F">
        <w:rPr>
          <w:rFonts w:cs="Arial"/>
          <w:i/>
          <w:iCs/>
          <w:szCs w:val="24"/>
          <w:vertAlign w:val="subscript"/>
        </w:rPr>
        <w:t xml:space="preserve"> </w:t>
      </w:r>
      <w:r w:rsidRPr="00C74D9F">
        <w:rPr>
          <w:rFonts w:cs="Arial"/>
          <w:szCs w:val="24"/>
        </w:rPr>
        <w:t>is needed to be calculated which requires interpretation of Low, Medium or High levels of match into quantitative values. In a continuum of [0, 1] the cut points for the concept of low, medium and high normally are:</w:t>
      </w:r>
    </w:p>
    <w:p w:rsidR="00806DD5" w:rsidRPr="00C74D9F" w:rsidRDefault="00454618" w:rsidP="00806DD5">
      <w:pPr>
        <w:jc w:val="center"/>
        <w:rPr>
          <w:rFonts w:cs="Arial"/>
          <w:szCs w:val="24"/>
        </w:rPr>
      </w:pPr>
      <w:r w:rsidRPr="00C74D9F">
        <w:rPr>
          <w:rFonts w:cs="Arial"/>
          <w:position w:val="-46"/>
          <w:szCs w:val="24"/>
        </w:rPr>
        <w:object w:dxaOrig="2880" w:dyaOrig="1040">
          <v:shape id="_x0000_i1026" type="#_x0000_t75" style="width:2in;height:51pt" o:ole="">
            <v:imagedata r:id="rId27" o:title=""/>
          </v:shape>
          <o:OLEObject Type="Embed" ProgID="Equation.3" ShapeID="_x0000_i1026" DrawAspect="Content" ObjectID="_1509259590" r:id="rId28"/>
        </w:object>
      </w:r>
    </w:p>
    <w:p w:rsidR="00806DD5" w:rsidRPr="00C74D9F" w:rsidRDefault="00806DD5" w:rsidP="00806DD5">
      <w:pPr>
        <w:rPr>
          <w:rFonts w:cs="Arial"/>
          <w:szCs w:val="24"/>
        </w:rPr>
      </w:pPr>
      <w:r w:rsidRPr="00C74D9F">
        <w:rPr>
          <w:rFonts w:cs="Arial"/>
          <w:szCs w:val="24"/>
        </w:rPr>
        <w:t xml:space="preserve">This means that for instance any match value between 0-0.33 is categorised as being low. Therefore the nominal values of </w:t>
      </w:r>
      <w:r w:rsidRPr="00C74D9F">
        <w:rPr>
          <w:rFonts w:cs="Arial"/>
          <w:i/>
          <w:iCs/>
          <w:szCs w:val="24"/>
        </w:rPr>
        <w:t>F</w:t>
      </w:r>
      <w:r w:rsidRPr="00C74D9F">
        <w:rPr>
          <w:rFonts w:cs="Arial"/>
          <w:i/>
          <w:iCs/>
          <w:szCs w:val="24"/>
          <w:vertAlign w:val="subscript"/>
        </w:rPr>
        <w:t>i</w:t>
      </w:r>
      <w:r w:rsidRPr="00C74D9F">
        <w:rPr>
          <w:rFonts w:cs="Arial"/>
          <w:szCs w:val="24"/>
          <w:vertAlign w:val="subscript"/>
        </w:rPr>
        <w:t xml:space="preserve"> </w:t>
      </w:r>
      <w:r w:rsidRPr="00C74D9F">
        <w:rPr>
          <w:rFonts w:cs="Arial"/>
          <w:szCs w:val="24"/>
        </w:rPr>
        <w:t>(midpoints)</w:t>
      </w:r>
      <w:r w:rsidRPr="00C74D9F">
        <w:rPr>
          <w:rFonts w:cs="Arial"/>
          <w:szCs w:val="24"/>
          <w:vertAlign w:val="subscript"/>
        </w:rPr>
        <w:t xml:space="preserve"> </w:t>
      </w:r>
      <w:r w:rsidRPr="00C74D9F">
        <w:rPr>
          <w:rFonts w:cs="Arial"/>
          <w:szCs w:val="24"/>
        </w:rPr>
        <w:t xml:space="preserve">are set to be 0.165, 0.5 and 0.833 for Low, Medium and High match which are the midpoints of each. </w:t>
      </w:r>
    </w:p>
    <w:p w:rsidR="00231F27" w:rsidRDefault="00806DD5" w:rsidP="008961C4">
      <w:pPr>
        <w:rPr>
          <w:b/>
        </w:rPr>
      </w:pPr>
      <w:r w:rsidRPr="00C74D9F">
        <w:rPr>
          <w:rFonts w:cs="Arial"/>
          <w:szCs w:val="24"/>
        </w:rPr>
        <w:t xml:space="preserve">The logic </w:t>
      </w:r>
      <w:r w:rsidR="00675BB7">
        <w:rPr>
          <w:rFonts w:cs="Arial"/>
          <w:szCs w:val="24"/>
        </w:rPr>
        <w:t xml:space="preserve">used </w:t>
      </w:r>
      <w:r w:rsidRPr="00C74D9F">
        <w:rPr>
          <w:rFonts w:cs="Arial"/>
          <w:szCs w:val="24"/>
        </w:rPr>
        <w:t>ma</w:t>
      </w:r>
      <w:r w:rsidR="00675BB7">
        <w:rPr>
          <w:rFonts w:cs="Arial"/>
          <w:szCs w:val="24"/>
        </w:rPr>
        <w:t>kes</w:t>
      </w:r>
      <w:r w:rsidRPr="00C74D9F">
        <w:rPr>
          <w:rFonts w:cs="Arial"/>
          <w:szCs w:val="24"/>
        </w:rPr>
        <w:t xml:space="preserve"> it possible to use a smaller questionnaire and yet to gain all the data </w:t>
      </w:r>
      <w:r w:rsidR="00123407">
        <w:rPr>
          <w:rFonts w:cs="Arial"/>
          <w:szCs w:val="24"/>
        </w:rPr>
        <w:t>required</w:t>
      </w:r>
      <w:r w:rsidRPr="00C74D9F">
        <w:rPr>
          <w:rFonts w:cs="Arial"/>
          <w:szCs w:val="24"/>
        </w:rPr>
        <w:t xml:space="preserve"> </w:t>
      </w:r>
      <w:r w:rsidR="00675BB7">
        <w:rPr>
          <w:rFonts w:cs="Arial"/>
          <w:szCs w:val="24"/>
        </w:rPr>
        <w:t xml:space="preserve">to </w:t>
      </w:r>
      <w:r w:rsidRPr="00C74D9F">
        <w:rPr>
          <w:rFonts w:cs="Arial"/>
          <w:szCs w:val="24"/>
        </w:rPr>
        <w:t xml:space="preserve">depict the dynamics of the three criteria and the impact index. The data on the 27 scenarios can be calculated using the above logic and can be used for modelling the expert views on the relationships of </w:t>
      </w:r>
      <w:r w:rsidR="0073763B">
        <w:rPr>
          <w:rFonts w:cs="Arial"/>
          <w:szCs w:val="24"/>
        </w:rPr>
        <w:t>EPA</w:t>
      </w:r>
      <w:r w:rsidRPr="00C74D9F">
        <w:rPr>
          <w:rFonts w:cs="Arial"/>
          <w:szCs w:val="24"/>
        </w:rPr>
        <w:t xml:space="preserve"> with the perceived impact index. </w:t>
      </w:r>
    </w:p>
    <w:sectPr w:rsidR="00231F27" w:rsidSect="00806DD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atoregular">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78844A4"/>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005D10F1"/>
    <w:multiLevelType w:val="hybridMultilevel"/>
    <w:tmpl w:val="5C1ADAE8"/>
    <w:lvl w:ilvl="0" w:tplc="4CB2A3CC">
      <w:start w:val="1"/>
      <w:numFmt w:val="upp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 w15:restartNumberingAfterBreak="0">
    <w:nsid w:val="1CC567E1"/>
    <w:multiLevelType w:val="hybridMultilevel"/>
    <w:tmpl w:val="F0D6C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C6CE4"/>
    <w:multiLevelType w:val="hybridMultilevel"/>
    <w:tmpl w:val="8B54BFD8"/>
    <w:lvl w:ilvl="0" w:tplc="8FAAF178">
      <w:start w:val="1"/>
      <w:numFmt w:val="decimal"/>
      <w:pStyle w:val="ListParagraph"/>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2B0004"/>
    <w:multiLevelType w:val="hybridMultilevel"/>
    <w:tmpl w:val="89AE76D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5" w15:restartNumberingAfterBreak="0">
    <w:nsid w:val="35391B12"/>
    <w:multiLevelType w:val="hybridMultilevel"/>
    <w:tmpl w:val="B2722DD8"/>
    <w:lvl w:ilvl="0" w:tplc="51E8C8AA">
      <w:start w:val="1"/>
      <w:numFmt w:val="upp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6" w15:restartNumberingAfterBreak="0">
    <w:nsid w:val="42784511"/>
    <w:multiLevelType w:val="multilevel"/>
    <w:tmpl w:val="9056C5F0"/>
    <w:lvl w:ilvl="0">
      <w:start w:val="1"/>
      <w:numFmt w:val="decimal"/>
      <w:pStyle w:val="Heading1"/>
      <w:lvlText w:val="%1."/>
      <w:lvlJc w:val="left"/>
      <w:pPr>
        <w:ind w:left="1004" w:hanging="360"/>
      </w:p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7" w15:restartNumberingAfterBreak="0">
    <w:nsid w:val="45B442CE"/>
    <w:multiLevelType w:val="multilevel"/>
    <w:tmpl w:val="2A348EF4"/>
    <w:lvl w:ilvl="0">
      <w:start w:val="1"/>
      <w:numFmt w:val="decimal"/>
      <w:lvlText w:val="%1."/>
      <w:lvlJc w:val="left"/>
      <w:pPr>
        <w:ind w:left="1065" w:hanging="360"/>
      </w:pPr>
    </w:lvl>
    <w:lvl w:ilvl="1">
      <w:start w:val="2"/>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8" w15:restartNumberingAfterBreak="0">
    <w:nsid w:val="46B437BF"/>
    <w:multiLevelType w:val="hybridMultilevel"/>
    <w:tmpl w:val="76C27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083CDC"/>
    <w:multiLevelType w:val="hybridMultilevel"/>
    <w:tmpl w:val="DCCAC0C2"/>
    <w:lvl w:ilvl="0" w:tplc="4418D94C">
      <w:start w:val="1"/>
      <w:numFmt w:val="decimal"/>
      <w:lvlText w:val="[%1]"/>
      <w:lvlJc w:val="left"/>
      <w:pPr>
        <w:tabs>
          <w:tab w:val="num" w:pos="360"/>
        </w:tabs>
        <w:ind w:left="360" w:hanging="360"/>
      </w:pPr>
      <w:rPr>
        <w:rFonts w:ascii="Times New Roman" w:hAnsi="Times New Roman" w:cs="Times New Roman" w:hint="default"/>
        <w:b w:val="0"/>
        <w:i w:val="0"/>
        <w:sz w:val="18"/>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F511C98"/>
    <w:multiLevelType w:val="hybridMultilevel"/>
    <w:tmpl w:val="772C7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D8799B"/>
    <w:multiLevelType w:val="hybridMultilevel"/>
    <w:tmpl w:val="ED8A7E7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7A6D7126"/>
    <w:multiLevelType w:val="hybridMultilevel"/>
    <w:tmpl w:val="3A24011C"/>
    <w:lvl w:ilvl="0" w:tplc="7852757A">
      <w:start w:val="1"/>
      <w:numFmt w:val="upp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num w:numId="1">
    <w:abstractNumId w:val="6"/>
  </w:num>
  <w:num w:numId="2">
    <w:abstractNumId w:val="7"/>
  </w:num>
  <w:num w:numId="3">
    <w:abstractNumId w:val="11"/>
  </w:num>
  <w:num w:numId="4">
    <w:abstractNumId w:val="3"/>
  </w:num>
  <w:num w:numId="5">
    <w:abstractNumId w:val="0"/>
  </w:num>
  <w:num w:numId="6">
    <w:abstractNumId w:val="9"/>
  </w:num>
  <w:num w:numId="7">
    <w:abstractNumId w:val="3"/>
    <w:lvlOverride w:ilvl="0">
      <w:startOverride w:val="1"/>
    </w:lvlOverride>
  </w:num>
  <w:num w:numId="8">
    <w:abstractNumId w:val="3"/>
    <w:lvlOverride w:ilvl="0">
      <w:startOverride w:val="1"/>
    </w:lvlOverride>
  </w:num>
  <w:num w:numId="9">
    <w:abstractNumId w:val="6"/>
    <w:lvlOverride w:ilvl="0">
      <w:startOverride w:val="2"/>
    </w:lvlOverride>
    <w:lvlOverride w:ilvl="1">
      <w:startOverride w:val="4"/>
    </w:lvlOverride>
  </w:num>
  <w:num w:numId="10">
    <w:abstractNumId w:val="4"/>
  </w:num>
  <w:num w:numId="11">
    <w:abstractNumId w:val="8"/>
  </w:num>
  <w:num w:numId="12">
    <w:abstractNumId w:val="1"/>
  </w:num>
  <w:num w:numId="13">
    <w:abstractNumId w:val="2"/>
  </w:num>
  <w:num w:numId="14">
    <w:abstractNumId w:val="12"/>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D0"/>
    <w:rsid w:val="00017381"/>
    <w:rsid w:val="00020508"/>
    <w:rsid w:val="00023956"/>
    <w:rsid w:val="00024130"/>
    <w:rsid w:val="00026C8F"/>
    <w:rsid w:val="00031057"/>
    <w:rsid w:val="00032FBE"/>
    <w:rsid w:val="00034EC1"/>
    <w:rsid w:val="0003568B"/>
    <w:rsid w:val="00036423"/>
    <w:rsid w:val="000407C8"/>
    <w:rsid w:val="00043AC5"/>
    <w:rsid w:val="0005124C"/>
    <w:rsid w:val="00054D8C"/>
    <w:rsid w:val="00061362"/>
    <w:rsid w:val="00067D57"/>
    <w:rsid w:val="00073EB1"/>
    <w:rsid w:val="00075288"/>
    <w:rsid w:val="00080575"/>
    <w:rsid w:val="00090500"/>
    <w:rsid w:val="00092876"/>
    <w:rsid w:val="000937A5"/>
    <w:rsid w:val="00094DA3"/>
    <w:rsid w:val="00097BE1"/>
    <w:rsid w:val="000A395A"/>
    <w:rsid w:val="000A5E30"/>
    <w:rsid w:val="000A6114"/>
    <w:rsid w:val="000B1E3E"/>
    <w:rsid w:val="000B2C43"/>
    <w:rsid w:val="000B628D"/>
    <w:rsid w:val="000C34BB"/>
    <w:rsid w:val="000C3823"/>
    <w:rsid w:val="000C4899"/>
    <w:rsid w:val="000C520D"/>
    <w:rsid w:val="000C59F0"/>
    <w:rsid w:val="000C63B0"/>
    <w:rsid w:val="000D4B5C"/>
    <w:rsid w:val="000D647E"/>
    <w:rsid w:val="000E29E9"/>
    <w:rsid w:val="000E2EAD"/>
    <w:rsid w:val="000E59C2"/>
    <w:rsid w:val="000F2C35"/>
    <w:rsid w:val="000F52E9"/>
    <w:rsid w:val="000F5A12"/>
    <w:rsid w:val="00102D08"/>
    <w:rsid w:val="00102F64"/>
    <w:rsid w:val="001159C3"/>
    <w:rsid w:val="001160BD"/>
    <w:rsid w:val="0011676D"/>
    <w:rsid w:val="00121522"/>
    <w:rsid w:val="00123407"/>
    <w:rsid w:val="00123F04"/>
    <w:rsid w:val="00124190"/>
    <w:rsid w:val="00124F2B"/>
    <w:rsid w:val="00125AA7"/>
    <w:rsid w:val="00131133"/>
    <w:rsid w:val="0013636B"/>
    <w:rsid w:val="001373B6"/>
    <w:rsid w:val="00137762"/>
    <w:rsid w:val="00141FA9"/>
    <w:rsid w:val="00150835"/>
    <w:rsid w:val="00163766"/>
    <w:rsid w:val="00170DCE"/>
    <w:rsid w:val="00171073"/>
    <w:rsid w:val="001742BA"/>
    <w:rsid w:val="00177491"/>
    <w:rsid w:val="00182D75"/>
    <w:rsid w:val="00182F6E"/>
    <w:rsid w:val="00186F9B"/>
    <w:rsid w:val="001A2392"/>
    <w:rsid w:val="001A30CD"/>
    <w:rsid w:val="001A7953"/>
    <w:rsid w:val="001B77CE"/>
    <w:rsid w:val="001C0466"/>
    <w:rsid w:val="001C6C78"/>
    <w:rsid w:val="001D0925"/>
    <w:rsid w:val="001E2482"/>
    <w:rsid w:val="001E4973"/>
    <w:rsid w:val="001E51F5"/>
    <w:rsid w:val="001E7FB5"/>
    <w:rsid w:val="001F31B5"/>
    <w:rsid w:val="00203CBB"/>
    <w:rsid w:val="00204E39"/>
    <w:rsid w:val="00210215"/>
    <w:rsid w:val="00220733"/>
    <w:rsid w:val="00222457"/>
    <w:rsid w:val="00225FDE"/>
    <w:rsid w:val="00231F27"/>
    <w:rsid w:val="00234E59"/>
    <w:rsid w:val="002366B0"/>
    <w:rsid w:val="0024015C"/>
    <w:rsid w:val="00241676"/>
    <w:rsid w:val="002431DF"/>
    <w:rsid w:val="00250C0E"/>
    <w:rsid w:val="0025157A"/>
    <w:rsid w:val="002519E0"/>
    <w:rsid w:val="00255E78"/>
    <w:rsid w:val="00256106"/>
    <w:rsid w:val="002566D9"/>
    <w:rsid w:val="00271713"/>
    <w:rsid w:val="00274ED7"/>
    <w:rsid w:val="00291C1E"/>
    <w:rsid w:val="00295C94"/>
    <w:rsid w:val="002A14E6"/>
    <w:rsid w:val="002A1AC8"/>
    <w:rsid w:val="002A759F"/>
    <w:rsid w:val="002B01C2"/>
    <w:rsid w:val="002C1584"/>
    <w:rsid w:val="002C6637"/>
    <w:rsid w:val="002C7802"/>
    <w:rsid w:val="002D3DB8"/>
    <w:rsid w:val="002D5708"/>
    <w:rsid w:val="002D6188"/>
    <w:rsid w:val="002E0719"/>
    <w:rsid w:val="002E4590"/>
    <w:rsid w:val="002E550A"/>
    <w:rsid w:val="002F0F0C"/>
    <w:rsid w:val="002F27FF"/>
    <w:rsid w:val="002F35CB"/>
    <w:rsid w:val="00311CD4"/>
    <w:rsid w:val="0031420C"/>
    <w:rsid w:val="00320388"/>
    <w:rsid w:val="00320A4A"/>
    <w:rsid w:val="0034007E"/>
    <w:rsid w:val="00351DDE"/>
    <w:rsid w:val="00351E6F"/>
    <w:rsid w:val="0035339E"/>
    <w:rsid w:val="00365328"/>
    <w:rsid w:val="00372417"/>
    <w:rsid w:val="003760A7"/>
    <w:rsid w:val="00382E30"/>
    <w:rsid w:val="00383BB3"/>
    <w:rsid w:val="003A0A50"/>
    <w:rsid w:val="003A36AF"/>
    <w:rsid w:val="003B0DFE"/>
    <w:rsid w:val="003B1AE3"/>
    <w:rsid w:val="003B67A4"/>
    <w:rsid w:val="003C07E4"/>
    <w:rsid w:val="003C5BE8"/>
    <w:rsid w:val="003C7326"/>
    <w:rsid w:val="003C742B"/>
    <w:rsid w:val="003C7ABB"/>
    <w:rsid w:val="003D05C8"/>
    <w:rsid w:val="003D2EE4"/>
    <w:rsid w:val="003D5B6D"/>
    <w:rsid w:val="003D6781"/>
    <w:rsid w:val="003E2AA8"/>
    <w:rsid w:val="003E45F1"/>
    <w:rsid w:val="003E5DD6"/>
    <w:rsid w:val="00403682"/>
    <w:rsid w:val="00403D31"/>
    <w:rsid w:val="00405077"/>
    <w:rsid w:val="00407ADB"/>
    <w:rsid w:val="004105EF"/>
    <w:rsid w:val="0041263A"/>
    <w:rsid w:val="004146B8"/>
    <w:rsid w:val="004172F9"/>
    <w:rsid w:val="004267A9"/>
    <w:rsid w:val="004270A1"/>
    <w:rsid w:val="00427FB7"/>
    <w:rsid w:val="0043602F"/>
    <w:rsid w:val="00444CA3"/>
    <w:rsid w:val="00444FEB"/>
    <w:rsid w:val="00445DB0"/>
    <w:rsid w:val="004518E2"/>
    <w:rsid w:val="0045241F"/>
    <w:rsid w:val="00454618"/>
    <w:rsid w:val="00461F7C"/>
    <w:rsid w:val="00463581"/>
    <w:rsid w:val="00491CF0"/>
    <w:rsid w:val="00493F8C"/>
    <w:rsid w:val="00497CB7"/>
    <w:rsid w:val="004A31E7"/>
    <w:rsid w:val="004B1C53"/>
    <w:rsid w:val="004B5116"/>
    <w:rsid w:val="004C14C1"/>
    <w:rsid w:val="004C4CEB"/>
    <w:rsid w:val="004C4F18"/>
    <w:rsid w:val="004C5C4F"/>
    <w:rsid w:val="004D04C8"/>
    <w:rsid w:val="004D0534"/>
    <w:rsid w:val="004D08FF"/>
    <w:rsid w:val="004D0AEE"/>
    <w:rsid w:val="004D22C0"/>
    <w:rsid w:val="004D3653"/>
    <w:rsid w:val="004D62B3"/>
    <w:rsid w:val="004D74F5"/>
    <w:rsid w:val="004D7AC4"/>
    <w:rsid w:val="004E0B56"/>
    <w:rsid w:val="004E34F9"/>
    <w:rsid w:val="004E479C"/>
    <w:rsid w:val="004E7148"/>
    <w:rsid w:val="004E7197"/>
    <w:rsid w:val="004E77F1"/>
    <w:rsid w:val="004F283C"/>
    <w:rsid w:val="005023F4"/>
    <w:rsid w:val="005140A4"/>
    <w:rsid w:val="00515B47"/>
    <w:rsid w:val="005302D3"/>
    <w:rsid w:val="0053326B"/>
    <w:rsid w:val="00533366"/>
    <w:rsid w:val="00536A94"/>
    <w:rsid w:val="00545845"/>
    <w:rsid w:val="00547326"/>
    <w:rsid w:val="00555267"/>
    <w:rsid w:val="00566950"/>
    <w:rsid w:val="00572A3B"/>
    <w:rsid w:val="005810D4"/>
    <w:rsid w:val="0058397B"/>
    <w:rsid w:val="0058411D"/>
    <w:rsid w:val="005861F6"/>
    <w:rsid w:val="0059777E"/>
    <w:rsid w:val="005A20C2"/>
    <w:rsid w:val="005A453E"/>
    <w:rsid w:val="005B4AA5"/>
    <w:rsid w:val="005C1EF5"/>
    <w:rsid w:val="005C4327"/>
    <w:rsid w:val="005C46EE"/>
    <w:rsid w:val="005C570C"/>
    <w:rsid w:val="005C615D"/>
    <w:rsid w:val="005D0EA2"/>
    <w:rsid w:val="005F1C61"/>
    <w:rsid w:val="0060228F"/>
    <w:rsid w:val="00602598"/>
    <w:rsid w:val="00604593"/>
    <w:rsid w:val="0060514A"/>
    <w:rsid w:val="006075ED"/>
    <w:rsid w:val="006079E9"/>
    <w:rsid w:val="006200CE"/>
    <w:rsid w:val="00626855"/>
    <w:rsid w:val="006320B6"/>
    <w:rsid w:val="00632D00"/>
    <w:rsid w:val="00635427"/>
    <w:rsid w:val="00637AB0"/>
    <w:rsid w:val="00637E36"/>
    <w:rsid w:val="00641991"/>
    <w:rsid w:val="00641AB1"/>
    <w:rsid w:val="006437FA"/>
    <w:rsid w:val="00662A95"/>
    <w:rsid w:val="00675BB7"/>
    <w:rsid w:val="00681246"/>
    <w:rsid w:val="00682BE1"/>
    <w:rsid w:val="00685AE6"/>
    <w:rsid w:val="00686991"/>
    <w:rsid w:val="00686BB9"/>
    <w:rsid w:val="00693174"/>
    <w:rsid w:val="00694C22"/>
    <w:rsid w:val="00696EC3"/>
    <w:rsid w:val="006B0684"/>
    <w:rsid w:val="006B680A"/>
    <w:rsid w:val="006B71AC"/>
    <w:rsid w:val="006C5A1F"/>
    <w:rsid w:val="006C5CA7"/>
    <w:rsid w:val="006D0BFA"/>
    <w:rsid w:val="006E3A2F"/>
    <w:rsid w:val="006E69F8"/>
    <w:rsid w:val="006F2E6E"/>
    <w:rsid w:val="006F3922"/>
    <w:rsid w:val="006F39D6"/>
    <w:rsid w:val="007051B6"/>
    <w:rsid w:val="00706B51"/>
    <w:rsid w:val="00711597"/>
    <w:rsid w:val="00716CE5"/>
    <w:rsid w:val="00723C44"/>
    <w:rsid w:val="00725C37"/>
    <w:rsid w:val="00727E38"/>
    <w:rsid w:val="00730891"/>
    <w:rsid w:val="00731328"/>
    <w:rsid w:val="00733243"/>
    <w:rsid w:val="00733E48"/>
    <w:rsid w:val="00735F9E"/>
    <w:rsid w:val="0073763B"/>
    <w:rsid w:val="0073797E"/>
    <w:rsid w:val="007445AE"/>
    <w:rsid w:val="00746BAE"/>
    <w:rsid w:val="00752026"/>
    <w:rsid w:val="007532E6"/>
    <w:rsid w:val="007537FF"/>
    <w:rsid w:val="007571AB"/>
    <w:rsid w:val="00760127"/>
    <w:rsid w:val="00771BC2"/>
    <w:rsid w:val="007727B7"/>
    <w:rsid w:val="00774FDF"/>
    <w:rsid w:val="007833DA"/>
    <w:rsid w:val="007837DB"/>
    <w:rsid w:val="00795092"/>
    <w:rsid w:val="00795CC4"/>
    <w:rsid w:val="00795F29"/>
    <w:rsid w:val="007B7431"/>
    <w:rsid w:val="007B789E"/>
    <w:rsid w:val="007C30AC"/>
    <w:rsid w:val="007C3DCE"/>
    <w:rsid w:val="007C718D"/>
    <w:rsid w:val="007D535B"/>
    <w:rsid w:val="007F0427"/>
    <w:rsid w:val="007F21C7"/>
    <w:rsid w:val="007F3273"/>
    <w:rsid w:val="007F5A6E"/>
    <w:rsid w:val="007F78E0"/>
    <w:rsid w:val="00806DD5"/>
    <w:rsid w:val="00813AE1"/>
    <w:rsid w:val="00815F17"/>
    <w:rsid w:val="00817D06"/>
    <w:rsid w:val="00827774"/>
    <w:rsid w:val="00847949"/>
    <w:rsid w:val="0085061D"/>
    <w:rsid w:val="00850E3B"/>
    <w:rsid w:val="0085419E"/>
    <w:rsid w:val="0085511F"/>
    <w:rsid w:val="008612AC"/>
    <w:rsid w:val="00863333"/>
    <w:rsid w:val="008633E7"/>
    <w:rsid w:val="0086508A"/>
    <w:rsid w:val="00866327"/>
    <w:rsid w:val="0086765C"/>
    <w:rsid w:val="008846CE"/>
    <w:rsid w:val="00886C81"/>
    <w:rsid w:val="00891C38"/>
    <w:rsid w:val="008934C6"/>
    <w:rsid w:val="008961C4"/>
    <w:rsid w:val="00897A67"/>
    <w:rsid w:val="008A52E4"/>
    <w:rsid w:val="008A63BA"/>
    <w:rsid w:val="008B0794"/>
    <w:rsid w:val="008B4C33"/>
    <w:rsid w:val="008B68D3"/>
    <w:rsid w:val="008B6B2D"/>
    <w:rsid w:val="008C0ADC"/>
    <w:rsid w:val="008C16EE"/>
    <w:rsid w:val="008C1F5F"/>
    <w:rsid w:val="008C3032"/>
    <w:rsid w:val="008C6F11"/>
    <w:rsid w:val="008D55FE"/>
    <w:rsid w:val="008E2243"/>
    <w:rsid w:val="008E3356"/>
    <w:rsid w:val="008E33DE"/>
    <w:rsid w:val="008E4644"/>
    <w:rsid w:val="008F2A52"/>
    <w:rsid w:val="008F2C2A"/>
    <w:rsid w:val="008F2F81"/>
    <w:rsid w:val="00901E34"/>
    <w:rsid w:val="0090422D"/>
    <w:rsid w:val="0090746F"/>
    <w:rsid w:val="0091115C"/>
    <w:rsid w:val="0091182F"/>
    <w:rsid w:val="0091372D"/>
    <w:rsid w:val="0092226C"/>
    <w:rsid w:val="009226D0"/>
    <w:rsid w:val="009230B1"/>
    <w:rsid w:val="00923B1D"/>
    <w:rsid w:val="00927BC8"/>
    <w:rsid w:val="00930053"/>
    <w:rsid w:val="00932AA9"/>
    <w:rsid w:val="00961344"/>
    <w:rsid w:val="00962675"/>
    <w:rsid w:val="009628CB"/>
    <w:rsid w:val="00971B63"/>
    <w:rsid w:val="00986525"/>
    <w:rsid w:val="00987F92"/>
    <w:rsid w:val="009A46BB"/>
    <w:rsid w:val="009B0A2F"/>
    <w:rsid w:val="009B22BA"/>
    <w:rsid w:val="009B593F"/>
    <w:rsid w:val="009B5A32"/>
    <w:rsid w:val="009C7EEE"/>
    <w:rsid w:val="009D7F3F"/>
    <w:rsid w:val="009E6DF1"/>
    <w:rsid w:val="009F1813"/>
    <w:rsid w:val="009F724A"/>
    <w:rsid w:val="00A0295D"/>
    <w:rsid w:val="00A0306E"/>
    <w:rsid w:val="00A05428"/>
    <w:rsid w:val="00A06E29"/>
    <w:rsid w:val="00A12568"/>
    <w:rsid w:val="00A173A1"/>
    <w:rsid w:val="00A246C4"/>
    <w:rsid w:val="00A43636"/>
    <w:rsid w:val="00A43F74"/>
    <w:rsid w:val="00A50368"/>
    <w:rsid w:val="00A50F3D"/>
    <w:rsid w:val="00A60354"/>
    <w:rsid w:val="00A61A15"/>
    <w:rsid w:val="00A61DAA"/>
    <w:rsid w:val="00A61E19"/>
    <w:rsid w:val="00A62973"/>
    <w:rsid w:val="00A6380B"/>
    <w:rsid w:val="00A703C9"/>
    <w:rsid w:val="00A727F3"/>
    <w:rsid w:val="00A85BD4"/>
    <w:rsid w:val="00A87DF5"/>
    <w:rsid w:val="00A905B9"/>
    <w:rsid w:val="00AB3CC6"/>
    <w:rsid w:val="00AB3CD1"/>
    <w:rsid w:val="00AB7EAA"/>
    <w:rsid w:val="00AD066E"/>
    <w:rsid w:val="00AD0735"/>
    <w:rsid w:val="00AD7476"/>
    <w:rsid w:val="00AE4E9B"/>
    <w:rsid w:val="00AE5927"/>
    <w:rsid w:val="00AE7064"/>
    <w:rsid w:val="00AE7B91"/>
    <w:rsid w:val="00AE7B95"/>
    <w:rsid w:val="00AF39C6"/>
    <w:rsid w:val="00AF5A1B"/>
    <w:rsid w:val="00AF7B93"/>
    <w:rsid w:val="00B03113"/>
    <w:rsid w:val="00B03899"/>
    <w:rsid w:val="00B1136A"/>
    <w:rsid w:val="00B11F3D"/>
    <w:rsid w:val="00B15FAB"/>
    <w:rsid w:val="00B1646A"/>
    <w:rsid w:val="00B16E8B"/>
    <w:rsid w:val="00B16F70"/>
    <w:rsid w:val="00B214BC"/>
    <w:rsid w:val="00B268D7"/>
    <w:rsid w:val="00B27AC2"/>
    <w:rsid w:val="00B32E2A"/>
    <w:rsid w:val="00B37466"/>
    <w:rsid w:val="00B376EC"/>
    <w:rsid w:val="00B44FEB"/>
    <w:rsid w:val="00B50FB9"/>
    <w:rsid w:val="00B51307"/>
    <w:rsid w:val="00B60924"/>
    <w:rsid w:val="00B62C8F"/>
    <w:rsid w:val="00B64611"/>
    <w:rsid w:val="00B65E20"/>
    <w:rsid w:val="00B6777A"/>
    <w:rsid w:val="00B67E10"/>
    <w:rsid w:val="00B7023E"/>
    <w:rsid w:val="00B71C2D"/>
    <w:rsid w:val="00B72F60"/>
    <w:rsid w:val="00B731F3"/>
    <w:rsid w:val="00B80BB1"/>
    <w:rsid w:val="00B83F1D"/>
    <w:rsid w:val="00B8678D"/>
    <w:rsid w:val="00B952D9"/>
    <w:rsid w:val="00B97468"/>
    <w:rsid w:val="00B97C17"/>
    <w:rsid w:val="00BA52D8"/>
    <w:rsid w:val="00BC17CC"/>
    <w:rsid w:val="00BC4F70"/>
    <w:rsid w:val="00BD5F28"/>
    <w:rsid w:val="00BD7583"/>
    <w:rsid w:val="00BE2CB5"/>
    <w:rsid w:val="00BF038F"/>
    <w:rsid w:val="00C019B2"/>
    <w:rsid w:val="00C024EA"/>
    <w:rsid w:val="00C02754"/>
    <w:rsid w:val="00C02B0A"/>
    <w:rsid w:val="00C06814"/>
    <w:rsid w:val="00C069D1"/>
    <w:rsid w:val="00C12DF9"/>
    <w:rsid w:val="00C14470"/>
    <w:rsid w:val="00C20BAF"/>
    <w:rsid w:val="00C21A20"/>
    <w:rsid w:val="00C25B84"/>
    <w:rsid w:val="00C26746"/>
    <w:rsid w:val="00C26B2D"/>
    <w:rsid w:val="00C26BD0"/>
    <w:rsid w:val="00C36E71"/>
    <w:rsid w:val="00C45142"/>
    <w:rsid w:val="00C45C4C"/>
    <w:rsid w:val="00C4684B"/>
    <w:rsid w:val="00C51087"/>
    <w:rsid w:val="00C53378"/>
    <w:rsid w:val="00C54B27"/>
    <w:rsid w:val="00C636D0"/>
    <w:rsid w:val="00C645F3"/>
    <w:rsid w:val="00C65254"/>
    <w:rsid w:val="00C66972"/>
    <w:rsid w:val="00C704CA"/>
    <w:rsid w:val="00C7203F"/>
    <w:rsid w:val="00C73CA7"/>
    <w:rsid w:val="00C77273"/>
    <w:rsid w:val="00C82E95"/>
    <w:rsid w:val="00C83CC9"/>
    <w:rsid w:val="00C916D4"/>
    <w:rsid w:val="00C91811"/>
    <w:rsid w:val="00CB55E9"/>
    <w:rsid w:val="00CC3ED3"/>
    <w:rsid w:val="00CC6D68"/>
    <w:rsid w:val="00CE49A6"/>
    <w:rsid w:val="00CE6FB7"/>
    <w:rsid w:val="00D00C30"/>
    <w:rsid w:val="00D01E7A"/>
    <w:rsid w:val="00D0717E"/>
    <w:rsid w:val="00D17093"/>
    <w:rsid w:val="00D21CFD"/>
    <w:rsid w:val="00D25ADE"/>
    <w:rsid w:val="00D33331"/>
    <w:rsid w:val="00D34A90"/>
    <w:rsid w:val="00D41A36"/>
    <w:rsid w:val="00D420D6"/>
    <w:rsid w:val="00D43DB9"/>
    <w:rsid w:val="00D506B4"/>
    <w:rsid w:val="00D579D6"/>
    <w:rsid w:val="00D60D84"/>
    <w:rsid w:val="00D60DCF"/>
    <w:rsid w:val="00D67104"/>
    <w:rsid w:val="00D6759B"/>
    <w:rsid w:val="00D714A2"/>
    <w:rsid w:val="00D73703"/>
    <w:rsid w:val="00D7753B"/>
    <w:rsid w:val="00D80E76"/>
    <w:rsid w:val="00D813C6"/>
    <w:rsid w:val="00D8349A"/>
    <w:rsid w:val="00D851CB"/>
    <w:rsid w:val="00D853B5"/>
    <w:rsid w:val="00D938C1"/>
    <w:rsid w:val="00DA1506"/>
    <w:rsid w:val="00DB01E6"/>
    <w:rsid w:val="00DB2D11"/>
    <w:rsid w:val="00DB3588"/>
    <w:rsid w:val="00DB50BA"/>
    <w:rsid w:val="00DB73FC"/>
    <w:rsid w:val="00DC55FB"/>
    <w:rsid w:val="00DD3DF3"/>
    <w:rsid w:val="00DD5958"/>
    <w:rsid w:val="00DE4451"/>
    <w:rsid w:val="00DF315D"/>
    <w:rsid w:val="00DF60CF"/>
    <w:rsid w:val="00DF6CDF"/>
    <w:rsid w:val="00DF7A7A"/>
    <w:rsid w:val="00E007A7"/>
    <w:rsid w:val="00E06DAE"/>
    <w:rsid w:val="00E20277"/>
    <w:rsid w:val="00E203A2"/>
    <w:rsid w:val="00E207F8"/>
    <w:rsid w:val="00E20A08"/>
    <w:rsid w:val="00E220FA"/>
    <w:rsid w:val="00E222F0"/>
    <w:rsid w:val="00E27112"/>
    <w:rsid w:val="00E27CE7"/>
    <w:rsid w:val="00E319F3"/>
    <w:rsid w:val="00E446BC"/>
    <w:rsid w:val="00E46CC0"/>
    <w:rsid w:val="00E50218"/>
    <w:rsid w:val="00E5353A"/>
    <w:rsid w:val="00E55E99"/>
    <w:rsid w:val="00E73D3D"/>
    <w:rsid w:val="00EA1F52"/>
    <w:rsid w:val="00EA21FC"/>
    <w:rsid w:val="00EA7062"/>
    <w:rsid w:val="00EB112F"/>
    <w:rsid w:val="00EB516B"/>
    <w:rsid w:val="00EB697C"/>
    <w:rsid w:val="00EC5D59"/>
    <w:rsid w:val="00EC7EEA"/>
    <w:rsid w:val="00EE0600"/>
    <w:rsid w:val="00EE08D5"/>
    <w:rsid w:val="00EF0925"/>
    <w:rsid w:val="00EF4C84"/>
    <w:rsid w:val="00F03654"/>
    <w:rsid w:val="00F1129A"/>
    <w:rsid w:val="00F161B2"/>
    <w:rsid w:val="00F16EC8"/>
    <w:rsid w:val="00F2092C"/>
    <w:rsid w:val="00F24A1B"/>
    <w:rsid w:val="00F33031"/>
    <w:rsid w:val="00F374C0"/>
    <w:rsid w:val="00F408F0"/>
    <w:rsid w:val="00F449C3"/>
    <w:rsid w:val="00F5188F"/>
    <w:rsid w:val="00F5549C"/>
    <w:rsid w:val="00F5649B"/>
    <w:rsid w:val="00F60045"/>
    <w:rsid w:val="00F72B2F"/>
    <w:rsid w:val="00F803D9"/>
    <w:rsid w:val="00F815B9"/>
    <w:rsid w:val="00F915B3"/>
    <w:rsid w:val="00F92106"/>
    <w:rsid w:val="00F963F6"/>
    <w:rsid w:val="00FA248B"/>
    <w:rsid w:val="00FA49AD"/>
    <w:rsid w:val="00FA5D3D"/>
    <w:rsid w:val="00FA726D"/>
    <w:rsid w:val="00FB5758"/>
    <w:rsid w:val="00FB771D"/>
    <w:rsid w:val="00FC0CFC"/>
    <w:rsid w:val="00FC5684"/>
    <w:rsid w:val="00FC7BCC"/>
    <w:rsid w:val="00FC7DD2"/>
    <w:rsid w:val="00FD1A76"/>
    <w:rsid w:val="00FD436B"/>
    <w:rsid w:val="00FD4EC0"/>
    <w:rsid w:val="00FE47A8"/>
    <w:rsid w:val="00FF1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CC0A81-C534-4AD7-9EAB-0389BF6C4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66E"/>
    <w:pPr>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9226D0"/>
    <w:pPr>
      <w:keepNext/>
      <w:keepLines/>
      <w:numPr>
        <w:numId w:val="1"/>
      </w:numPr>
      <w:ind w:left="754" w:hanging="357"/>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9226D0"/>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52026"/>
    <w:pPr>
      <w:keepNext/>
      <w:keepLines/>
      <w:spacing w:before="200"/>
      <w:ind w:firstLine="680"/>
      <w:outlineLvl w:val="2"/>
    </w:pPr>
    <w:rPr>
      <w:rFonts w:eastAsiaTheme="majorEastAsia" w:cstheme="majorBidi"/>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226D0"/>
    <w:pPr>
      <w:pBdr>
        <w:bottom w:val="single" w:sz="8" w:space="4" w:color="4F81BD" w:themeColor="accent1"/>
      </w:pBdr>
      <w:spacing w:after="240" w:line="240" w:lineRule="auto"/>
      <w:contextualSpacing/>
      <w:jc w:val="center"/>
    </w:pPr>
    <w:rPr>
      <w:rFonts w:eastAsiaTheme="majorEastAsia" w:cstheme="majorBidi"/>
      <w:b/>
      <w:caps/>
      <w:spacing w:val="5"/>
      <w:kern w:val="28"/>
      <w:szCs w:val="52"/>
    </w:rPr>
  </w:style>
  <w:style w:type="character" w:customStyle="1" w:styleId="TitleChar">
    <w:name w:val="Title Char"/>
    <w:basedOn w:val="DefaultParagraphFont"/>
    <w:link w:val="Title"/>
    <w:uiPriority w:val="10"/>
    <w:rsid w:val="009226D0"/>
    <w:rPr>
      <w:rFonts w:ascii="Times New Roman" w:eastAsiaTheme="majorEastAsia" w:hAnsi="Times New Roman" w:cstheme="majorBidi"/>
      <w:b/>
      <w:caps/>
      <w:spacing w:val="5"/>
      <w:kern w:val="28"/>
      <w:sz w:val="24"/>
      <w:szCs w:val="52"/>
    </w:rPr>
  </w:style>
  <w:style w:type="character" w:customStyle="1" w:styleId="Heading1Char">
    <w:name w:val="Heading 1 Char"/>
    <w:basedOn w:val="DefaultParagraphFont"/>
    <w:link w:val="Heading1"/>
    <w:uiPriority w:val="9"/>
    <w:rsid w:val="009226D0"/>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9226D0"/>
    <w:rPr>
      <w:rFonts w:ascii="Times New Roman" w:eastAsiaTheme="majorEastAsia" w:hAnsi="Times New Roman" w:cstheme="majorBidi"/>
      <w:b/>
      <w:bCs/>
      <w:sz w:val="24"/>
      <w:szCs w:val="26"/>
    </w:rPr>
  </w:style>
  <w:style w:type="paragraph" w:styleId="ListParagraph">
    <w:name w:val="List Paragraph"/>
    <w:basedOn w:val="Normal"/>
    <w:uiPriority w:val="34"/>
    <w:qFormat/>
    <w:rsid w:val="00FA726D"/>
    <w:pPr>
      <w:numPr>
        <w:numId w:val="4"/>
      </w:numPr>
      <w:ind w:left="714" w:hanging="357"/>
      <w:contextualSpacing/>
    </w:pPr>
  </w:style>
  <w:style w:type="character" w:styleId="CommentReference">
    <w:name w:val="annotation reference"/>
    <w:basedOn w:val="DefaultParagraphFont"/>
    <w:uiPriority w:val="99"/>
    <w:semiHidden/>
    <w:unhideWhenUsed/>
    <w:rsid w:val="005C570C"/>
    <w:rPr>
      <w:sz w:val="16"/>
      <w:szCs w:val="16"/>
    </w:rPr>
  </w:style>
  <w:style w:type="paragraph" w:styleId="CommentText">
    <w:name w:val="annotation text"/>
    <w:basedOn w:val="Normal"/>
    <w:link w:val="CommentTextChar"/>
    <w:uiPriority w:val="99"/>
    <w:semiHidden/>
    <w:unhideWhenUsed/>
    <w:rsid w:val="005C570C"/>
    <w:pPr>
      <w:spacing w:line="240" w:lineRule="auto"/>
    </w:pPr>
    <w:rPr>
      <w:sz w:val="20"/>
      <w:szCs w:val="20"/>
    </w:rPr>
  </w:style>
  <w:style w:type="character" w:customStyle="1" w:styleId="CommentTextChar">
    <w:name w:val="Comment Text Char"/>
    <w:basedOn w:val="DefaultParagraphFont"/>
    <w:link w:val="CommentText"/>
    <w:uiPriority w:val="99"/>
    <w:semiHidden/>
    <w:rsid w:val="005C570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C570C"/>
    <w:rPr>
      <w:b/>
      <w:bCs/>
    </w:rPr>
  </w:style>
  <w:style w:type="character" w:customStyle="1" w:styleId="CommentSubjectChar">
    <w:name w:val="Comment Subject Char"/>
    <w:basedOn w:val="CommentTextChar"/>
    <w:link w:val="CommentSubject"/>
    <w:uiPriority w:val="99"/>
    <w:semiHidden/>
    <w:rsid w:val="005C570C"/>
    <w:rPr>
      <w:rFonts w:ascii="Times New Roman" w:hAnsi="Times New Roman"/>
      <w:b/>
      <w:bCs/>
      <w:sz w:val="20"/>
      <w:szCs w:val="20"/>
    </w:rPr>
  </w:style>
  <w:style w:type="paragraph" w:styleId="BalloonText">
    <w:name w:val="Balloon Text"/>
    <w:basedOn w:val="Normal"/>
    <w:link w:val="BalloonTextChar"/>
    <w:uiPriority w:val="99"/>
    <w:semiHidden/>
    <w:unhideWhenUsed/>
    <w:rsid w:val="005C570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70C"/>
    <w:rPr>
      <w:rFonts w:ascii="Tahoma" w:hAnsi="Tahoma" w:cs="Tahoma"/>
      <w:sz w:val="16"/>
      <w:szCs w:val="16"/>
    </w:rPr>
  </w:style>
  <w:style w:type="paragraph" w:styleId="ListNumber">
    <w:name w:val="List Number"/>
    <w:basedOn w:val="List"/>
    <w:uiPriority w:val="99"/>
    <w:rsid w:val="00256106"/>
    <w:pPr>
      <w:widowControl w:val="0"/>
      <w:numPr>
        <w:numId w:val="5"/>
      </w:numPr>
      <w:tabs>
        <w:tab w:val="clear" w:pos="360"/>
        <w:tab w:val="num" w:pos="900"/>
        <w:tab w:val="right" w:leader="dot" w:pos="7440"/>
      </w:tabs>
      <w:adjustRightInd w:val="0"/>
      <w:ind w:left="284" w:hanging="284"/>
      <w:contextualSpacing w:val="0"/>
      <w:textAlignment w:val="baseline"/>
    </w:pPr>
    <w:rPr>
      <w:rFonts w:eastAsia="Times New Roman" w:cs="Times New Roman"/>
      <w:spacing w:val="-2"/>
      <w:szCs w:val="20"/>
    </w:rPr>
  </w:style>
  <w:style w:type="character" w:styleId="Hyperlink">
    <w:name w:val="Hyperlink"/>
    <w:uiPriority w:val="99"/>
    <w:rsid w:val="007F3273"/>
    <w:rPr>
      <w:rFonts w:cs="Times New Roman"/>
      <w:color w:val="0000FF"/>
      <w:u w:val="single"/>
    </w:rPr>
  </w:style>
  <w:style w:type="paragraph" w:styleId="List">
    <w:name w:val="List"/>
    <w:basedOn w:val="Normal"/>
    <w:uiPriority w:val="99"/>
    <w:semiHidden/>
    <w:unhideWhenUsed/>
    <w:rsid w:val="007F3273"/>
    <w:pPr>
      <w:ind w:left="283" w:hanging="283"/>
      <w:contextualSpacing/>
    </w:pPr>
  </w:style>
  <w:style w:type="character" w:styleId="PlaceholderText">
    <w:name w:val="Placeholder Text"/>
    <w:basedOn w:val="DefaultParagraphFont"/>
    <w:uiPriority w:val="99"/>
    <w:semiHidden/>
    <w:rsid w:val="00222457"/>
    <w:rPr>
      <w:color w:val="808080"/>
    </w:rPr>
  </w:style>
  <w:style w:type="paragraph" w:styleId="Caption">
    <w:name w:val="caption"/>
    <w:basedOn w:val="Normal"/>
    <w:next w:val="Normal"/>
    <w:autoRedefine/>
    <w:uiPriority w:val="99"/>
    <w:qFormat/>
    <w:rsid w:val="00EF0925"/>
    <w:pPr>
      <w:keepNext/>
      <w:spacing w:before="120" w:after="120" w:line="240" w:lineRule="auto"/>
      <w:jc w:val="center"/>
    </w:pPr>
    <w:rPr>
      <w:rFonts w:ascii="Calibri" w:eastAsia="Calibri" w:hAnsi="Calibri" w:cs="Helvetica"/>
    </w:rPr>
  </w:style>
  <w:style w:type="paragraph" w:styleId="BodyText">
    <w:name w:val="Body Text"/>
    <w:basedOn w:val="Normal"/>
    <w:link w:val="BodyTextChar"/>
    <w:uiPriority w:val="99"/>
    <w:rsid w:val="00EF0925"/>
    <w:pPr>
      <w:spacing w:before="60" w:after="60" w:line="240" w:lineRule="auto"/>
    </w:pPr>
    <w:rPr>
      <w:rFonts w:ascii="Calibri" w:eastAsia="Calibri" w:hAnsi="Calibri" w:cs="Times New Roman"/>
      <w:sz w:val="20"/>
      <w:szCs w:val="20"/>
      <w:lang w:val="x-none"/>
    </w:rPr>
  </w:style>
  <w:style w:type="character" w:customStyle="1" w:styleId="BodyTextChar">
    <w:name w:val="Body Text Char"/>
    <w:basedOn w:val="DefaultParagraphFont"/>
    <w:link w:val="BodyText"/>
    <w:uiPriority w:val="99"/>
    <w:rsid w:val="00EF0925"/>
    <w:rPr>
      <w:rFonts w:ascii="Calibri" w:eastAsia="Calibri" w:hAnsi="Calibri" w:cs="Times New Roman"/>
      <w:sz w:val="20"/>
      <w:szCs w:val="20"/>
      <w:lang w:val="x-none"/>
    </w:rPr>
  </w:style>
  <w:style w:type="character" w:styleId="Strong">
    <w:name w:val="Strong"/>
    <w:basedOn w:val="DefaultParagraphFont"/>
    <w:qFormat/>
    <w:rsid w:val="00256106"/>
    <w:rPr>
      <w:rFonts w:ascii="Times New Roman" w:hAnsi="Times New Roman"/>
      <w:b/>
      <w:bCs/>
      <w:sz w:val="24"/>
    </w:rPr>
  </w:style>
  <w:style w:type="character" w:customStyle="1" w:styleId="Heading3Char">
    <w:name w:val="Heading 3 Char"/>
    <w:basedOn w:val="DefaultParagraphFont"/>
    <w:link w:val="Heading3"/>
    <w:uiPriority w:val="9"/>
    <w:rsid w:val="00752026"/>
    <w:rPr>
      <w:rFonts w:ascii="Times New Roman" w:eastAsiaTheme="majorEastAsia" w:hAnsi="Times New Roman" w:cstheme="majorBidi"/>
      <w:bCs/>
      <w:i/>
      <w:sz w:val="24"/>
      <w:u w:val="single"/>
    </w:rPr>
  </w:style>
  <w:style w:type="table" w:styleId="TableGrid">
    <w:name w:val="Table Grid"/>
    <w:basedOn w:val="TableNormal"/>
    <w:uiPriority w:val="59"/>
    <w:rsid w:val="00182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83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image" Target="media/image10.emf"/><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w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cbsrmms.ACADEMIC\My%20Documents\Thesis\Chapter%208\I%20values%20with%20exper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cbsrmms.ACADEMIC\My%20Documents\Thesis\Chapter%209\U%20and%20I%20from%20sampl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Sheet2!$A$1</c:f>
              <c:strCache>
                <c:ptCount val="1"/>
                <c:pt idx="0">
                  <c:v>Observed Impact levels</c:v>
                </c:pt>
              </c:strCache>
            </c:strRef>
          </c:tx>
          <c:val>
            <c:numRef>
              <c:f>Sheet2!$A$2:$A$95</c:f>
              <c:numCache>
                <c:formatCode>General</c:formatCode>
                <c:ptCount val="94"/>
                <c:pt idx="0">
                  <c:v>0.8</c:v>
                </c:pt>
                <c:pt idx="1">
                  <c:v>0.70000000000000062</c:v>
                </c:pt>
                <c:pt idx="2">
                  <c:v>0.9</c:v>
                </c:pt>
                <c:pt idx="3">
                  <c:v>0.8</c:v>
                </c:pt>
                <c:pt idx="4">
                  <c:v>0.85000000000000064</c:v>
                </c:pt>
                <c:pt idx="5">
                  <c:v>0.8</c:v>
                </c:pt>
                <c:pt idx="6">
                  <c:v>0.68000000000000094</c:v>
                </c:pt>
                <c:pt idx="7">
                  <c:v>0.8</c:v>
                </c:pt>
                <c:pt idx="8">
                  <c:v>0.9</c:v>
                </c:pt>
                <c:pt idx="9">
                  <c:v>0.83000000000000063</c:v>
                </c:pt>
                <c:pt idx="10">
                  <c:v>0.8</c:v>
                </c:pt>
                <c:pt idx="11">
                  <c:v>0.8</c:v>
                </c:pt>
                <c:pt idx="12">
                  <c:v>0.70000000000000062</c:v>
                </c:pt>
                <c:pt idx="13">
                  <c:v>0.9</c:v>
                </c:pt>
                <c:pt idx="14">
                  <c:v>0.85000000000000064</c:v>
                </c:pt>
                <c:pt idx="15">
                  <c:v>0.9</c:v>
                </c:pt>
                <c:pt idx="16">
                  <c:v>0.9</c:v>
                </c:pt>
                <c:pt idx="17">
                  <c:v>0.93</c:v>
                </c:pt>
                <c:pt idx="18">
                  <c:v>0.8</c:v>
                </c:pt>
                <c:pt idx="19">
                  <c:v>0.8</c:v>
                </c:pt>
                <c:pt idx="20">
                  <c:v>0.8</c:v>
                </c:pt>
                <c:pt idx="21">
                  <c:v>0.70000000000000062</c:v>
                </c:pt>
                <c:pt idx="22">
                  <c:v>0.8</c:v>
                </c:pt>
                <c:pt idx="23">
                  <c:v>0.8</c:v>
                </c:pt>
                <c:pt idx="24">
                  <c:v>0.8</c:v>
                </c:pt>
                <c:pt idx="25">
                  <c:v>0.8</c:v>
                </c:pt>
                <c:pt idx="26">
                  <c:v>0.8</c:v>
                </c:pt>
                <c:pt idx="27">
                  <c:v>0.83000000000000063</c:v>
                </c:pt>
                <c:pt idx="28">
                  <c:v>0.8</c:v>
                </c:pt>
                <c:pt idx="29">
                  <c:v>0.70000000000000062</c:v>
                </c:pt>
                <c:pt idx="30">
                  <c:v>0.8</c:v>
                </c:pt>
                <c:pt idx="31">
                  <c:v>0.8</c:v>
                </c:pt>
                <c:pt idx="32">
                  <c:v>0.70000000000000062</c:v>
                </c:pt>
                <c:pt idx="33">
                  <c:v>0.8</c:v>
                </c:pt>
                <c:pt idx="34">
                  <c:v>0.8</c:v>
                </c:pt>
                <c:pt idx="35">
                  <c:v>0.8</c:v>
                </c:pt>
                <c:pt idx="36">
                  <c:v>0.70000000000000062</c:v>
                </c:pt>
                <c:pt idx="37">
                  <c:v>0.9</c:v>
                </c:pt>
                <c:pt idx="38">
                  <c:v>0.65000000000000235</c:v>
                </c:pt>
                <c:pt idx="39">
                  <c:v>0.8</c:v>
                </c:pt>
                <c:pt idx="40">
                  <c:v>0.8</c:v>
                </c:pt>
                <c:pt idx="41">
                  <c:v>0.60000000000000064</c:v>
                </c:pt>
                <c:pt idx="42">
                  <c:v>0.83000000000000063</c:v>
                </c:pt>
                <c:pt idx="43">
                  <c:v>0.9</c:v>
                </c:pt>
                <c:pt idx="44">
                  <c:v>0.70000000000000062</c:v>
                </c:pt>
                <c:pt idx="45">
                  <c:v>0.70000000000000062</c:v>
                </c:pt>
                <c:pt idx="46">
                  <c:v>0.8</c:v>
                </c:pt>
                <c:pt idx="47">
                  <c:v>0.9</c:v>
                </c:pt>
                <c:pt idx="48">
                  <c:v>0.8</c:v>
                </c:pt>
                <c:pt idx="49">
                  <c:v>0.8</c:v>
                </c:pt>
                <c:pt idx="50">
                  <c:v>0.70000000000000062</c:v>
                </c:pt>
                <c:pt idx="51">
                  <c:v>0.9</c:v>
                </c:pt>
                <c:pt idx="52">
                  <c:v>0.8</c:v>
                </c:pt>
                <c:pt idx="53">
                  <c:v>0.8</c:v>
                </c:pt>
                <c:pt idx="54">
                  <c:v>0.73000000000000065</c:v>
                </c:pt>
                <c:pt idx="55">
                  <c:v>0.83000000000000063</c:v>
                </c:pt>
                <c:pt idx="56">
                  <c:v>0.9</c:v>
                </c:pt>
                <c:pt idx="57">
                  <c:v>0.85000000000000064</c:v>
                </c:pt>
                <c:pt idx="58">
                  <c:v>0.9</c:v>
                </c:pt>
                <c:pt idx="59">
                  <c:v>0.85000000000000064</c:v>
                </c:pt>
                <c:pt idx="60">
                  <c:v>0.8</c:v>
                </c:pt>
                <c:pt idx="61">
                  <c:v>0.8</c:v>
                </c:pt>
                <c:pt idx="62">
                  <c:v>0.60000000000000064</c:v>
                </c:pt>
                <c:pt idx="63">
                  <c:v>0.68000000000000094</c:v>
                </c:pt>
                <c:pt idx="64">
                  <c:v>0.70000000000000062</c:v>
                </c:pt>
                <c:pt idx="65">
                  <c:v>0.8</c:v>
                </c:pt>
                <c:pt idx="66">
                  <c:v>0.9</c:v>
                </c:pt>
                <c:pt idx="67">
                  <c:v>0.70000000000000062</c:v>
                </c:pt>
                <c:pt idx="68">
                  <c:v>0.9</c:v>
                </c:pt>
                <c:pt idx="69">
                  <c:v>0.8</c:v>
                </c:pt>
                <c:pt idx="70">
                  <c:v>0.9</c:v>
                </c:pt>
                <c:pt idx="71">
                  <c:v>0.9</c:v>
                </c:pt>
                <c:pt idx="72">
                  <c:v>0.9</c:v>
                </c:pt>
                <c:pt idx="73">
                  <c:v>0.8</c:v>
                </c:pt>
                <c:pt idx="74">
                  <c:v>0.60000000000000064</c:v>
                </c:pt>
                <c:pt idx="75">
                  <c:v>0.85000000000000064</c:v>
                </c:pt>
                <c:pt idx="76">
                  <c:v>0.8</c:v>
                </c:pt>
                <c:pt idx="77">
                  <c:v>0.8</c:v>
                </c:pt>
                <c:pt idx="78">
                  <c:v>0.63000000000000222</c:v>
                </c:pt>
                <c:pt idx="79">
                  <c:v>0.8</c:v>
                </c:pt>
                <c:pt idx="80">
                  <c:v>0.65000000000000235</c:v>
                </c:pt>
                <c:pt idx="81">
                  <c:v>0.73000000000000065</c:v>
                </c:pt>
                <c:pt idx="82">
                  <c:v>0.75000000000000211</c:v>
                </c:pt>
                <c:pt idx="83">
                  <c:v>0.75000000000000211</c:v>
                </c:pt>
                <c:pt idx="84">
                  <c:v>0.70000000000000062</c:v>
                </c:pt>
                <c:pt idx="85">
                  <c:v>0.53</c:v>
                </c:pt>
                <c:pt idx="86">
                  <c:v>0.93</c:v>
                </c:pt>
                <c:pt idx="87">
                  <c:v>0.8</c:v>
                </c:pt>
                <c:pt idx="88">
                  <c:v>0.9</c:v>
                </c:pt>
                <c:pt idx="89">
                  <c:v>0.9</c:v>
                </c:pt>
                <c:pt idx="90">
                  <c:v>0.75000000000000211</c:v>
                </c:pt>
                <c:pt idx="91">
                  <c:v>0.65000000000000235</c:v>
                </c:pt>
              </c:numCache>
            </c:numRef>
          </c:val>
          <c:smooth val="0"/>
        </c:ser>
        <c:ser>
          <c:idx val="1"/>
          <c:order val="1"/>
          <c:tx>
            <c:strRef>
              <c:f>Sheet2!$B$1</c:f>
              <c:strCache>
                <c:ptCount val="1"/>
                <c:pt idx="0">
                  <c:v>Predicted Impact levels using Multiple Linear Regression (1st survey)</c:v>
                </c:pt>
              </c:strCache>
            </c:strRef>
          </c:tx>
          <c:val>
            <c:numRef>
              <c:f>Sheet2!$B$2:$B$95</c:f>
              <c:numCache>
                <c:formatCode>General</c:formatCode>
                <c:ptCount val="94"/>
                <c:pt idx="0">
                  <c:v>0.78183999999999998</c:v>
                </c:pt>
                <c:pt idx="1">
                  <c:v>0.79981999999999998</c:v>
                </c:pt>
                <c:pt idx="2">
                  <c:v>0.86289000000000271</c:v>
                </c:pt>
                <c:pt idx="3">
                  <c:v>0.87775000000000258</c:v>
                </c:pt>
                <c:pt idx="4">
                  <c:v>0.69516999999999962</c:v>
                </c:pt>
                <c:pt idx="5">
                  <c:v>0.87497000000000258</c:v>
                </c:pt>
                <c:pt idx="6">
                  <c:v>0.82716000000000001</c:v>
                </c:pt>
                <c:pt idx="7">
                  <c:v>0.75590000000000224</c:v>
                </c:pt>
                <c:pt idx="8">
                  <c:v>0.79575000000000062</c:v>
                </c:pt>
                <c:pt idx="9">
                  <c:v>0.78261999999999998</c:v>
                </c:pt>
                <c:pt idx="10">
                  <c:v>0.84726999999999997</c:v>
                </c:pt>
                <c:pt idx="11">
                  <c:v>0.7793599999999995</c:v>
                </c:pt>
                <c:pt idx="12">
                  <c:v>0.81247000000000003</c:v>
                </c:pt>
                <c:pt idx="13">
                  <c:v>0.76820000000000199</c:v>
                </c:pt>
                <c:pt idx="14">
                  <c:v>0.830650000000002</c:v>
                </c:pt>
                <c:pt idx="15">
                  <c:v>0.64446999999999999</c:v>
                </c:pt>
                <c:pt idx="16">
                  <c:v>0.86536999999999997</c:v>
                </c:pt>
                <c:pt idx="17">
                  <c:v>0.85761000000000065</c:v>
                </c:pt>
                <c:pt idx="18">
                  <c:v>0.77381999999999951</c:v>
                </c:pt>
                <c:pt idx="19">
                  <c:v>0.86071000000000064</c:v>
                </c:pt>
                <c:pt idx="20">
                  <c:v>0.86494000000000271</c:v>
                </c:pt>
                <c:pt idx="21">
                  <c:v>0.56630000000000003</c:v>
                </c:pt>
                <c:pt idx="22">
                  <c:v>0.74563000000000224</c:v>
                </c:pt>
                <c:pt idx="23">
                  <c:v>0.74624000000000223</c:v>
                </c:pt>
                <c:pt idx="24">
                  <c:v>0.83909000000000222</c:v>
                </c:pt>
                <c:pt idx="25">
                  <c:v>0.81720999999999999</c:v>
                </c:pt>
                <c:pt idx="26">
                  <c:v>0.87164000000000352</c:v>
                </c:pt>
                <c:pt idx="27">
                  <c:v>0.85307999999999995</c:v>
                </c:pt>
                <c:pt idx="28">
                  <c:v>0.84080000000000199</c:v>
                </c:pt>
                <c:pt idx="29">
                  <c:v>0.76765000000000272</c:v>
                </c:pt>
                <c:pt idx="30">
                  <c:v>0.88162000000000096</c:v>
                </c:pt>
                <c:pt idx="31">
                  <c:v>0.82499000000000222</c:v>
                </c:pt>
                <c:pt idx="32">
                  <c:v>0.85912999999999995</c:v>
                </c:pt>
                <c:pt idx="33">
                  <c:v>0.91644999999999999</c:v>
                </c:pt>
                <c:pt idx="34">
                  <c:v>0.84358999999999951</c:v>
                </c:pt>
                <c:pt idx="35">
                  <c:v>0.81652000000000002</c:v>
                </c:pt>
                <c:pt idx="36">
                  <c:v>0.79290000000000005</c:v>
                </c:pt>
                <c:pt idx="37">
                  <c:v>0.85235000000000005</c:v>
                </c:pt>
                <c:pt idx="38">
                  <c:v>0.78634999999999999</c:v>
                </c:pt>
                <c:pt idx="39">
                  <c:v>0.78095000000000003</c:v>
                </c:pt>
                <c:pt idx="40">
                  <c:v>0.70618000000000003</c:v>
                </c:pt>
                <c:pt idx="41">
                  <c:v>0.75651999999999997</c:v>
                </c:pt>
                <c:pt idx="42">
                  <c:v>0.74517999999999995</c:v>
                </c:pt>
                <c:pt idx="43">
                  <c:v>0.87094000000000271</c:v>
                </c:pt>
                <c:pt idx="44">
                  <c:v>0.84716000000000002</c:v>
                </c:pt>
                <c:pt idx="45">
                  <c:v>0.82809999999999995</c:v>
                </c:pt>
                <c:pt idx="46">
                  <c:v>0.821600000000002</c:v>
                </c:pt>
                <c:pt idx="47">
                  <c:v>0.64784000000000352</c:v>
                </c:pt>
                <c:pt idx="48">
                  <c:v>0.85887000000000235</c:v>
                </c:pt>
                <c:pt idx="49">
                  <c:v>0.7399900000000027</c:v>
                </c:pt>
                <c:pt idx="50">
                  <c:v>0.73050999999999999</c:v>
                </c:pt>
                <c:pt idx="51">
                  <c:v>0.75929000000000224</c:v>
                </c:pt>
                <c:pt idx="52">
                  <c:v>0.84645999999999999</c:v>
                </c:pt>
                <c:pt idx="53">
                  <c:v>0.82859000000000005</c:v>
                </c:pt>
                <c:pt idx="54">
                  <c:v>0.80963000000000063</c:v>
                </c:pt>
                <c:pt idx="55">
                  <c:v>0.71133999999999997</c:v>
                </c:pt>
                <c:pt idx="56">
                  <c:v>0.79125999999999996</c:v>
                </c:pt>
                <c:pt idx="57">
                  <c:v>0.80159999999999998</c:v>
                </c:pt>
                <c:pt idx="58">
                  <c:v>0.72150999999999998</c:v>
                </c:pt>
                <c:pt idx="59">
                  <c:v>0.79254999999999998</c:v>
                </c:pt>
                <c:pt idx="60">
                  <c:v>0.85515000000000063</c:v>
                </c:pt>
                <c:pt idx="61">
                  <c:v>0.79996</c:v>
                </c:pt>
                <c:pt idx="62">
                  <c:v>0.88509000000000082</c:v>
                </c:pt>
                <c:pt idx="63">
                  <c:v>0.80613000000000001</c:v>
                </c:pt>
                <c:pt idx="64">
                  <c:v>0.80693999999999999</c:v>
                </c:pt>
                <c:pt idx="65">
                  <c:v>0.77984000000000275</c:v>
                </c:pt>
                <c:pt idx="66">
                  <c:v>0.56545999999999996</c:v>
                </c:pt>
                <c:pt idx="67">
                  <c:v>0.71419999999999995</c:v>
                </c:pt>
                <c:pt idx="68">
                  <c:v>0.80884000000000222</c:v>
                </c:pt>
                <c:pt idx="69">
                  <c:v>0.89291000000000054</c:v>
                </c:pt>
                <c:pt idx="70">
                  <c:v>0.75112000000000223</c:v>
                </c:pt>
                <c:pt idx="71">
                  <c:v>0.7865799999999995</c:v>
                </c:pt>
                <c:pt idx="72">
                  <c:v>0.87463000000000224</c:v>
                </c:pt>
                <c:pt idx="73">
                  <c:v>0.86311000000000004</c:v>
                </c:pt>
                <c:pt idx="74">
                  <c:v>0.79047000000000001</c:v>
                </c:pt>
                <c:pt idx="75">
                  <c:v>0.87935000000000063</c:v>
                </c:pt>
                <c:pt idx="76">
                  <c:v>0.81555999999999951</c:v>
                </c:pt>
                <c:pt idx="77">
                  <c:v>0.77040999999999948</c:v>
                </c:pt>
                <c:pt idx="78">
                  <c:v>0.62356</c:v>
                </c:pt>
                <c:pt idx="79">
                  <c:v>0.77178000000000169</c:v>
                </c:pt>
                <c:pt idx="80">
                  <c:v>0.70225000000000004</c:v>
                </c:pt>
                <c:pt idx="81">
                  <c:v>0.68433000000000055</c:v>
                </c:pt>
                <c:pt idx="82">
                  <c:v>0.73621999999999999</c:v>
                </c:pt>
                <c:pt idx="83">
                  <c:v>0.69137000000000082</c:v>
                </c:pt>
                <c:pt idx="84">
                  <c:v>0.77612000000000192</c:v>
                </c:pt>
                <c:pt idx="85">
                  <c:v>0.54859999999999998</c:v>
                </c:pt>
                <c:pt idx="86">
                  <c:v>0.85102999999999995</c:v>
                </c:pt>
                <c:pt idx="87">
                  <c:v>0.78555999999999959</c:v>
                </c:pt>
                <c:pt idx="88">
                  <c:v>0.86334000000000199</c:v>
                </c:pt>
                <c:pt idx="89">
                  <c:v>0.90476999999999996</c:v>
                </c:pt>
                <c:pt idx="90">
                  <c:v>0.73421000000000003</c:v>
                </c:pt>
                <c:pt idx="91">
                  <c:v>0.66477000000000352</c:v>
                </c:pt>
              </c:numCache>
            </c:numRef>
          </c:val>
          <c:smooth val="0"/>
        </c:ser>
        <c:ser>
          <c:idx val="2"/>
          <c:order val="2"/>
          <c:tx>
            <c:strRef>
              <c:f>Sheet2!$C$1</c:f>
              <c:strCache>
                <c:ptCount val="1"/>
                <c:pt idx="0">
                  <c:v>Predicted Impact levels using Fuzzy model (2nd survey)</c:v>
                </c:pt>
              </c:strCache>
            </c:strRef>
          </c:tx>
          <c:val>
            <c:numRef>
              <c:f>Sheet2!$C$2:$C$95</c:f>
              <c:numCache>
                <c:formatCode>General</c:formatCode>
                <c:ptCount val="94"/>
                <c:pt idx="0">
                  <c:v>0.8446447616380347</c:v>
                </c:pt>
                <c:pt idx="1">
                  <c:v>0.86987115761019207</c:v>
                </c:pt>
                <c:pt idx="2">
                  <c:v>0.89785723870529655</c:v>
                </c:pt>
                <c:pt idx="3">
                  <c:v>0.88846781638597194</c:v>
                </c:pt>
                <c:pt idx="4">
                  <c:v>0.89837107310570774</c:v>
                </c:pt>
                <c:pt idx="5">
                  <c:v>0.89231263446909392</c:v>
                </c:pt>
                <c:pt idx="6">
                  <c:v>0.88651018644317681</c:v>
                </c:pt>
                <c:pt idx="7">
                  <c:v>0.87232290796871603</c:v>
                </c:pt>
                <c:pt idx="8">
                  <c:v>0.8978230497425026</c:v>
                </c:pt>
                <c:pt idx="9">
                  <c:v>0.89750453271967179</c:v>
                </c:pt>
                <c:pt idx="10">
                  <c:v>0.87927085077981171</c:v>
                </c:pt>
                <c:pt idx="11">
                  <c:v>0.85527461136983796</c:v>
                </c:pt>
                <c:pt idx="12">
                  <c:v>0.8119227426551997</c:v>
                </c:pt>
                <c:pt idx="13">
                  <c:v>0.89973683692235762</c:v>
                </c:pt>
                <c:pt idx="14">
                  <c:v>0.88492404149777892</c:v>
                </c:pt>
                <c:pt idx="15">
                  <c:v>0.89596527755971089</c:v>
                </c:pt>
                <c:pt idx="16">
                  <c:v>0.89662920597745654</c:v>
                </c:pt>
                <c:pt idx="17">
                  <c:v>0.90436481767958299</c:v>
                </c:pt>
                <c:pt idx="18">
                  <c:v>0.88166043806332295</c:v>
                </c:pt>
                <c:pt idx="19">
                  <c:v>0.8826012744877989</c:v>
                </c:pt>
                <c:pt idx="20">
                  <c:v>0.88553060370318992</c:v>
                </c:pt>
                <c:pt idx="21">
                  <c:v>0.85253230276754</c:v>
                </c:pt>
                <c:pt idx="22">
                  <c:v>0.87647557631442996</c:v>
                </c:pt>
                <c:pt idx="23">
                  <c:v>0.88388523832389609</c:v>
                </c:pt>
                <c:pt idx="24">
                  <c:v>0.88532702939756169</c:v>
                </c:pt>
                <c:pt idx="25">
                  <c:v>0.88291836918081468</c:v>
                </c:pt>
                <c:pt idx="26">
                  <c:v>0.86213536333734497</c:v>
                </c:pt>
                <c:pt idx="27">
                  <c:v>0.89199456652642295</c:v>
                </c:pt>
                <c:pt idx="28">
                  <c:v>0.8567058595042617</c:v>
                </c:pt>
                <c:pt idx="29">
                  <c:v>0.82188511219144023</c:v>
                </c:pt>
                <c:pt idx="30">
                  <c:v>0.87117265915106601</c:v>
                </c:pt>
                <c:pt idx="31">
                  <c:v>0.86100840136920864</c:v>
                </c:pt>
                <c:pt idx="32">
                  <c:v>0.84968464408015465</c:v>
                </c:pt>
                <c:pt idx="33">
                  <c:v>0.87569717828614424</c:v>
                </c:pt>
                <c:pt idx="34">
                  <c:v>0.83697811446863224</c:v>
                </c:pt>
                <c:pt idx="35">
                  <c:v>0.88642835626731153</c:v>
                </c:pt>
                <c:pt idx="36">
                  <c:v>0.77958779672898859</c:v>
                </c:pt>
                <c:pt idx="37">
                  <c:v>0.89677838693410294</c:v>
                </c:pt>
                <c:pt idx="38">
                  <c:v>0.89284232057335455</c:v>
                </c:pt>
                <c:pt idx="39">
                  <c:v>0.88300811351946507</c:v>
                </c:pt>
                <c:pt idx="40">
                  <c:v>0.87878516714824095</c:v>
                </c:pt>
                <c:pt idx="41">
                  <c:v>0.79280506317402499</c:v>
                </c:pt>
                <c:pt idx="42">
                  <c:v>0.900488341433477</c:v>
                </c:pt>
                <c:pt idx="43">
                  <c:v>0.89326529763921381</c:v>
                </c:pt>
                <c:pt idx="44">
                  <c:v>0.82847069135185003</c:v>
                </c:pt>
                <c:pt idx="45">
                  <c:v>0.84809699005481964</c:v>
                </c:pt>
                <c:pt idx="46">
                  <c:v>0.87985946949211924</c:v>
                </c:pt>
                <c:pt idx="47">
                  <c:v>0.89000707248551014</c:v>
                </c:pt>
                <c:pt idx="48">
                  <c:v>0.88507513002144356</c:v>
                </c:pt>
                <c:pt idx="49">
                  <c:v>0.86428806056330265</c:v>
                </c:pt>
                <c:pt idx="50">
                  <c:v>0.85334424375486395</c:v>
                </c:pt>
                <c:pt idx="51">
                  <c:v>0.89739349727058326</c:v>
                </c:pt>
                <c:pt idx="52">
                  <c:v>0.86310617677004198</c:v>
                </c:pt>
                <c:pt idx="53">
                  <c:v>0.86966508049823965</c:v>
                </c:pt>
                <c:pt idx="54">
                  <c:v>0.82835648163261999</c:v>
                </c:pt>
                <c:pt idx="55">
                  <c:v>0.89022281991238561</c:v>
                </c:pt>
                <c:pt idx="56">
                  <c:v>0.89462221287977839</c:v>
                </c:pt>
                <c:pt idx="57">
                  <c:v>0.87082612786764957</c:v>
                </c:pt>
                <c:pt idx="58">
                  <c:v>0.8995121780885077</c:v>
                </c:pt>
                <c:pt idx="59">
                  <c:v>0.88905762037767555</c:v>
                </c:pt>
                <c:pt idx="60">
                  <c:v>0.88024632652158274</c:v>
                </c:pt>
                <c:pt idx="61">
                  <c:v>0.88029568608346676</c:v>
                </c:pt>
                <c:pt idx="62">
                  <c:v>0.72252173445173895</c:v>
                </c:pt>
                <c:pt idx="63">
                  <c:v>0.87193571504768863</c:v>
                </c:pt>
                <c:pt idx="64">
                  <c:v>0.88587863109074694</c:v>
                </c:pt>
                <c:pt idx="65">
                  <c:v>0.873587245979357</c:v>
                </c:pt>
                <c:pt idx="66">
                  <c:v>0.90108474944694406</c:v>
                </c:pt>
                <c:pt idx="67">
                  <c:v>0.87425786492765856</c:v>
                </c:pt>
                <c:pt idx="68">
                  <c:v>0.89166447990918873</c:v>
                </c:pt>
                <c:pt idx="69">
                  <c:v>0.8601141451244485</c:v>
                </c:pt>
                <c:pt idx="70">
                  <c:v>0.89807526859876974</c:v>
                </c:pt>
                <c:pt idx="71">
                  <c:v>0.8950983136622378</c:v>
                </c:pt>
                <c:pt idx="72">
                  <c:v>0.89555020565311994</c:v>
                </c:pt>
                <c:pt idx="73">
                  <c:v>0.86852772359115604</c:v>
                </c:pt>
                <c:pt idx="74">
                  <c:v>0.82149078497368</c:v>
                </c:pt>
                <c:pt idx="75">
                  <c:v>0.89962310784545751</c:v>
                </c:pt>
                <c:pt idx="76">
                  <c:v>0.88266050693205167</c:v>
                </c:pt>
                <c:pt idx="77">
                  <c:v>0.87676676206566051</c:v>
                </c:pt>
                <c:pt idx="78">
                  <c:v>0.83565771434638159</c:v>
                </c:pt>
                <c:pt idx="79">
                  <c:v>0.8807024121149819</c:v>
                </c:pt>
                <c:pt idx="80">
                  <c:v>0.81122568701238162</c:v>
                </c:pt>
                <c:pt idx="81">
                  <c:v>0.808742969699079</c:v>
                </c:pt>
                <c:pt idx="82">
                  <c:v>0.82126362204980763</c:v>
                </c:pt>
                <c:pt idx="83">
                  <c:v>0.85315520747289553</c:v>
                </c:pt>
                <c:pt idx="84">
                  <c:v>0.85103163296954465</c:v>
                </c:pt>
                <c:pt idx="85">
                  <c:v>0.79681277449854104</c:v>
                </c:pt>
                <c:pt idx="86">
                  <c:v>0.89121681232473193</c:v>
                </c:pt>
                <c:pt idx="87">
                  <c:v>0.86069457588588671</c:v>
                </c:pt>
                <c:pt idx="88">
                  <c:v>0.8958193009073806</c:v>
                </c:pt>
                <c:pt idx="89">
                  <c:v>0.90327553618326895</c:v>
                </c:pt>
                <c:pt idx="90">
                  <c:v>0.83086759785463149</c:v>
                </c:pt>
                <c:pt idx="91">
                  <c:v>0.80576795896631059</c:v>
                </c:pt>
              </c:numCache>
            </c:numRef>
          </c:val>
          <c:smooth val="0"/>
        </c:ser>
        <c:dLbls>
          <c:showLegendKey val="0"/>
          <c:showVal val="0"/>
          <c:showCatName val="0"/>
          <c:showSerName val="0"/>
          <c:showPercent val="0"/>
          <c:showBubbleSize val="0"/>
        </c:dLbls>
        <c:marker val="1"/>
        <c:smooth val="0"/>
        <c:axId val="204997360"/>
        <c:axId val="204993048"/>
      </c:lineChart>
      <c:dateAx>
        <c:axId val="204997360"/>
        <c:scaling>
          <c:orientation val="minMax"/>
        </c:scaling>
        <c:delete val="0"/>
        <c:axPos val="b"/>
        <c:title>
          <c:tx>
            <c:rich>
              <a:bodyPr/>
              <a:lstStyle/>
              <a:p>
                <a:pPr>
                  <a:defRPr/>
                </a:pPr>
                <a:r>
                  <a:rPr lang="en-GB"/>
                  <a:t>Participants</a:t>
                </a:r>
              </a:p>
            </c:rich>
          </c:tx>
          <c:overlay val="0"/>
        </c:title>
        <c:majorTickMark val="none"/>
        <c:minorTickMark val="none"/>
        <c:tickLblPos val="nextTo"/>
        <c:crossAx val="204993048"/>
        <c:crosses val="autoZero"/>
        <c:auto val="0"/>
        <c:lblOffset val="100"/>
        <c:baseTimeUnit val="days"/>
      </c:dateAx>
      <c:valAx>
        <c:axId val="204993048"/>
        <c:scaling>
          <c:orientation val="minMax"/>
          <c:min val="0.5"/>
        </c:scaling>
        <c:delete val="0"/>
        <c:axPos val="l"/>
        <c:majorGridlines/>
        <c:title>
          <c:tx>
            <c:rich>
              <a:bodyPr rot="-5400000" vert="horz"/>
              <a:lstStyle/>
              <a:p>
                <a:pPr>
                  <a:defRPr/>
                </a:pPr>
                <a:r>
                  <a:rPr lang="en-GB"/>
                  <a:t>Impact levels</a:t>
                </a:r>
              </a:p>
            </c:rich>
          </c:tx>
          <c:overlay val="0"/>
        </c:title>
        <c:numFmt formatCode="General" sourceLinked="1"/>
        <c:majorTickMark val="none"/>
        <c:minorTickMark val="none"/>
        <c:tickLblPos val="nextTo"/>
        <c:spPr>
          <a:ln w="9525">
            <a:noFill/>
          </a:ln>
        </c:spPr>
        <c:crossAx val="204997360"/>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Sheet2!$B$1</c:f>
              <c:strCache>
                <c:ptCount val="1"/>
                <c:pt idx="0">
                  <c:v>Utlisation index</c:v>
                </c:pt>
              </c:strCache>
            </c:strRef>
          </c:tx>
          <c:val>
            <c:numRef>
              <c:f>Sheet2!$B$2:$B$93</c:f>
              <c:numCache>
                <c:formatCode>General</c:formatCode>
                <c:ptCount val="92"/>
                <c:pt idx="0">
                  <c:v>0.84000000000000064</c:v>
                </c:pt>
                <c:pt idx="1">
                  <c:v>0.9</c:v>
                </c:pt>
                <c:pt idx="2">
                  <c:v>0.76000000000000201</c:v>
                </c:pt>
                <c:pt idx="3">
                  <c:v>0.86000000000000065</c:v>
                </c:pt>
                <c:pt idx="4">
                  <c:v>0.85000000000000064</c:v>
                </c:pt>
                <c:pt idx="5">
                  <c:v>0.81</c:v>
                </c:pt>
                <c:pt idx="6">
                  <c:v>0.89000000000000012</c:v>
                </c:pt>
                <c:pt idx="7">
                  <c:v>0.87000000000000177</c:v>
                </c:pt>
                <c:pt idx="8">
                  <c:v>0.79</c:v>
                </c:pt>
                <c:pt idx="9">
                  <c:v>0.87000000000000177</c:v>
                </c:pt>
                <c:pt idx="10">
                  <c:v>0.79</c:v>
                </c:pt>
                <c:pt idx="11">
                  <c:v>0.84000000000000064</c:v>
                </c:pt>
                <c:pt idx="12">
                  <c:v>0.87000000000000177</c:v>
                </c:pt>
                <c:pt idx="13">
                  <c:v>0.74000000000000177</c:v>
                </c:pt>
                <c:pt idx="14">
                  <c:v>0.81</c:v>
                </c:pt>
                <c:pt idx="15">
                  <c:v>0.85000000000000064</c:v>
                </c:pt>
                <c:pt idx="16">
                  <c:v>0.77000000000000191</c:v>
                </c:pt>
                <c:pt idx="17">
                  <c:v>0.75000000000000189</c:v>
                </c:pt>
                <c:pt idx="18">
                  <c:v>0.8</c:v>
                </c:pt>
                <c:pt idx="19">
                  <c:v>0.82000000000000062</c:v>
                </c:pt>
                <c:pt idx="20">
                  <c:v>0.82000000000000062</c:v>
                </c:pt>
                <c:pt idx="21">
                  <c:v>0.89000000000000012</c:v>
                </c:pt>
                <c:pt idx="22">
                  <c:v>0.85000000000000064</c:v>
                </c:pt>
                <c:pt idx="23">
                  <c:v>0.8</c:v>
                </c:pt>
                <c:pt idx="24">
                  <c:v>0.88000000000000012</c:v>
                </c:pt>
                <c:pt idx="25">
                  <c:v>0.86000000000000065</c:v>
                </c:pt>
                <c:pt idx="26">
                  <c:v>0.82000000000000062</c:v>
                </c:pt>
                <c:pt idx="27">
                  <c:v>0.87000000000000177</c:v>
                </c:pt>
                <c:pt idx="28">
                  <c:v>0.76000000000000201</c:v>
                </c:pt>
                <c:pt idx="29">
                  <c:v>0.9</c:v>
                </c:pt>
                <c:pt idx="30">
                  <c:v>0.9</c:v>
                </c:pt>
                <c:pt idx="31">
                  <c:v>0.9</c:v>
                </c:pt>
                <c:pt idx="32">
                  <c:v>0.88000000000000012</c:v>
                </c:pt>
                <c:pt idx="33">
                  <c:v>0.81</c:v>
                </c:pt>
                <c:pt idx="34">
                  <c:v>0.78</c:v>
                </c:pt>
                <c:pt idx="35">
                  <c:v>0.82000000000000062</c:v>
                </c:pt>
                <c:pt idx="36">
                  <c:v>0.87000000000000177</c:v>
                </c:pt>
                <c:pt idx="37">
                  <c:v>0.79</c:v>
                </c:pt>
                <c:pt idx="38">
                  <c:v>0.85000000000000064</c:v>
                </c:pt>
                <c:pt idx="39">
                  <c:v>0.77000000000000191</c:v>
                </c:pt>
                <c:pt idx="40">
                  <c:v>0.83000000000000063</c:v>
                </c:pt>
                <c:pt idx="41">
                  <c:v>0.87000000000000177</c:v>
                </c:pt>
                <c:pt idx="42">
                  <c:v>0.87000000000000177</c:v>
                </c:pt>
                <c:pt idx="43">
                  <c:v>0.79</c:v>
                </c:pt>
                <c:pt idx="44">
                  <c:v>0.8</c:v>
                </c:pt>
                <c:pt idx="45">
                  <c:v>0.85000000000000064</c:v>
                </c:pt>
                <c:pt idx="46">
                  <c:v>0.88000000000000012</c:v>
                </c:pt>
                <c:pt idx="47">
                  <c:v>0.79</c:v>
                </c:pt>
                <c:pt idx="48">
                  <c:v>0.81</c:v>
                </c:pt>
                <c:pt idx="49">
                  <c:v>0.78</c:v>
                </c:pt>
                <c:pt idx="50">
                  <c:v>0.86000000000000065</c:v>
                </c:pt>
                <c:pt idx="51">
                  <c:v>0.82000000000000062</c:v>
                </c:pt>
                <c:pt idx="52">
                  <c:v>0.82000000000000062</c:v>
                </c:pt>
                <c:pt idx="53">
                  <c:v>0.82000000000000062</c:v>
                </c:pt>
                <c:pt idx="54">
                  <c:v>0.88000000000000012</c:v>
                </c:pt>
                <c:pt idx="55">
                  <c:v>0.87000000000000177</c:v>
                </c:pt>
                <c:pt idx="56">
                  <c:v>0.82000000000000062</c:v>
                </c:pt>
                <c:pt idx="57">
                  <c:v>0.84000000000000064</c:v>
                </c:pt>
                <c:pt idx="58">
                  <c:v>0.79</c:v>
                </c:pt>
                <c:pt idx="59">
                  <c:v>0.84000000000000064</c:v>
                </c:pt>
                <c:pt idx="60">
                  <c:v>0.86000000000000065</c:v>
                </c:pt>
                <c:pt idx="61">
                  <c:v>0.86000000000000065</c:v>
                </c:pt>
                <c:pt idx="62">
                  <c:v>0.86000000000000065</c:v>
                </c:pt>
                <c:pt idx="63">
                  <c:v>0.89000000000000012</c:v>
                </c:pt>
                <c:pt idx="64">
                  <c:v>0.88000000000000012</c:v>
                </c:pt>
                <c:pt idx="65">
                  <c:v>0.79</c:v>
                </c:pt>
                <c:pt idx="66">
                  <c:v>0.72000000000000064</c:v>
                </c:pt>
                <c:pt idx="67">
                  <c:v>0.88000000000000012</c:v>
                </c:pt>
                <c:pt idx="68">
                  <c:v>0.8</c:v>
                </c:pt>
                <c:pt idx="69">
                  <c:v>0.85000000000000064</c:v>
                </c:pt>
                <c:pt idx="70">
                  <c:v>0.82000000000000062</c:v>
                </c:pt>
                <c:pt idx="71">
                  <c:v>0.79</c:v>
                </c:pt>
                <c:pt idx="72">
                  <c:v>0.78</c:v>
                </c:pt>
                <c:pt idx="73">
                  <c:v>0.89000000000000012</c:v>
                </c:pt>
                <c:pt idx="74">
                  <c:v>0.91</c:v>
                </c:pt>
                <c:pt idx="75">
                  <c:v>0.84000000000000064</c:v>
                </c:pt>
                <c:pt idx="76">
                  <c:v>0.85000000000000064</c:v>
                </c:pt>
                <c:pt idx="77">
                  <c:v>0.91</c:v>
                </c:pt>
                <c:pt idx="78">
                  <c:v>0.93</c:v>
                </c:pt>
                <c:pt idx="79">
                  <c:v>0.81</c:v>
                </c:pt>
                <c:pt idx="80">
                  <c:v>0.85000000000000064</c:v>
                </c:pt>
                <c:pt idx="81">
                  <c:v>0.8</c:v>
                </c:pt>
                <c:pt idx="82">
                  <c:v>0.83000000000000063</c:v>
                </c:pt>
                <c:pt idx="83">
                  <c:v>0.9</c:v>
                </c:pt>
                <c:pt idx="84">
                  <c:v>0.83000000000000063</c:v>
                </c:pt>
                <c:pt idx="85">
                  <c:v>0.91</c:v>
                </c:pt>
                <c:pt idx="86">
                  <c:v>0.75000000000000189</c:v>
                </c:pt>
                <c:pt idx="87">
                  <c:v>0.81</c:v>
                </c:pt>
                <c:pt idx="88">
                  <c:v>0.82000000000000062</c:v>
                </c:pt>
                <c:pt idx="89">
                  <c:v>0.8</c:v>
                </c:pt>
                <c:pt idx="90">
                  <c:v>0.84000000000000064</c:v>
                </c:pt>
                <c:pt idx="91">
                  <c:v>0.87000000000000177</c:v>
                </c:pt>
              </c:numCache>
            </c:numRef>
          </c:val>
          <c:smooth val="0"/>
        </c:ser>
        <c:ser>
          <c:idx val="1"/>
          <c:order val="1"/>
          <c:tx>
            <c:strRef>
              <c:f>Sheet2!$C$1</c:f>
              <c:strCache>
                <c:ptCount val="1"/>
                <c:pt idx="0">
                  <c:v>Impact Index</c:v>
                </c:pt>
              </c:strCache>
            </c:strRef>
          </c:tx>
          <c:val>
            <c:numRef>
              <c:f>Sheet2!$C$2:$C$93</c:f>
              <c:numCache>
                <c:formatCode>General</c:formatCode>
                <c:ptCount val="92"/>
                <c:pt idx="0">
                  <c:v>0.74563000000000201</c:v>
                </c:pt>
                <c:pt idx="1">
                  <c:v>0.74624000000000201</c:v>
                </c:pt>
                <c:pt idx="2">
                  <c:v>0.839090000000002</c:v>
                </c:pt>
                <c:pt idx="3">
                  <c:v>0.81720999999999999</c:v>
                </c:pt>
                <c:pt idx="4">
                  <c:v>0.87164000000000308</c:v>
                </c:pt>
                <c:pt idx="5">
                  <c:v>0.85307999999999995</c:v>
                </c:pt>
                <c:pt idx="6">
                  <c:v>0.78183999999999998</c:v>
                </c:pt>
                <c:pt idx="7">
                  <c:v>0.79981999999999998</c:v>
                </c:pt>
                <c:pt idx="8">
                  <c:v>0.86289000000000238</c:v>
                </c:pt>
                <c:pt idx="9">
                  <c:v>0.87775000000000225</c:v>
                </c:pt>
                <c:pt idx="10">
                  <c:v>0.84080000000000177</c:v>
                </c:pt>
                <c:pt idx="11">
                  <c:v>0.76765000000000239</c:v>
                </c:pt>
                <c:pt idx="12">
                  <c:v>0.69516999999999951</c:v>
                </c:pt>
                <c:pt idx="13">
                  <c:v>0.88162000000000063</c:v>
                </c:pt>
                <c:pt idx="14">
                  <c:v>0.824990000000002</c:v>
                </c:pt>
                <c:pt idx="15">
                  <c:v>0.85912999999999995</c:v>
                </c:pt>
                <c:pt idx="16">
                  <c:v>0.87497000000000225</c:v>
                </c:pt>
                <c:pt idx="17">
                  <c:v>0.91644999999999999</c:v>
                </c:pt>
                <c:pt idx="18">
                  <c:v>0.84358999999999951</c:v>
                </c:pt>
                <c:pt idx="19">
                  <c:v>0.81652000000000002</c:v>
                </c:pt>
                <c:pt idx="20">
                  <c:v>0.82716000000000001</c:v>
                </c:pt>
                <c:pt idx="21">
                  <c:v>0.75590000000000201</c:v>
                </c:pt>
                <c:pt idx="22">
                  <c:v>0.79290000000000005</c:v>
                </c:pt>
                <c:pt idx="23">
                  <c:v>0.85235000000000005</c:v>
                </c:pt>
                <c:pt idx="24">
                  <c:v>0.78634999999999999</c:v>
                </c:pt>
                <c:pt idx="25">
                  <c:v>0.79575000000000062</c:v>
                </c:pt>
                <c:pt idx="26">
                  <c:v>0.78261999999999998</c:v>
                </c:pt>
                <c:pt idx="27">
                  <c:v>0.84726999999999997</c:v>
                </c:pt>
                <c:pt idx="28">
                  <c:v>0.78095000000000003</c:v>
                </c:pt>
                <c:pt idx="29">
                  <c:v>0.70618000000000003</c:v>
                </c:pt>
                <c:pt idx="30">
                  <c:v>0.77935999999999994</c:v>
                </c:pt>
                <c:pt idx="31">
                  <c:v>0.75651999999999997</c:v>
                </c:pt>
                <c:pt idx="32">
                  <c:v>0.74517999999999995</c:v>
                </c:pt>
                <c:pt idx="33">
                  <c:v>0.81247000000000003</c:v>
                </c:pt>
                <c:pt idx="34">
                  <c:v>0.76820000000000177</c:v>
                </c:pt>
                <c:pt idx="35">
                  <c:v>0.83065000000000178</c:v>
                </c:pt>
                <c:pt idx="36">
                  <c:v>0.64446999999999999</c:v>
                </c:pt>
                <c:pt idx="37">
                  <c:v>0.87094000000000238</c:v>
                </c:pt>
                <c:pt idx="38">
                  <c:v>0.84716000000000002</c:v>
                </c:pt>
                <c:pt idx="39">
                  <c:v>0.82809999999999995</c:v>
                </c:pt>
                <c:pt idx="40">
                  <c:v>0.82160000000000177</c:v>
                </c:pt>
                <c:pt idx="41">
                  <c:v>0.64784000000000308</c:v>
                </c:pt>
                <c:pt idx="42">
                  <c:v>0.85887000000000213</c:v>
                </c:pt>
                <c:pt idx="43">
                  <c:v>0.86536999999999997</c:v>
                </c:pt>
                <c:pt idx="44">
                  <c:v>0.73999000000000226</c:v>
                </c:pt>
                <c:pt idx="45">
                  <c:v>0.73050999999999999</c:v>
                </c:pt>
                <c:pt idx="46">
                  <c:v>0.75929000000000202</c:v>
                </c:pt>
                <c:pt idx="47">
                  <c:v>0.84645999999999999</c:v>
                </c:pt>
                <c:pt idx="48">
                  <c:v>0.82859000000000005</c:v>
                </c:pt>
                <c:pt idx="49">
                  <c:v>0.80963000000000063</c:v>
                </c:pt>
                <c:pt idx="50">
                  <c:v>0.71133999999999997</c:v>
                </c:pt>
                <c:pt idx="51">
                  <c:v>0.85761000000000065</c:v>
                </c:pt>
                <c:pt idx="52">
                  <c:v>0.79125999999999996</c:v>
                </c:pt>
                <c:pt idx="53">
                  <c:v>0.80159999999999998</c:v>
                </c:pt>
                <c:pt idx="54">
                  <c:v>0.72150999999999998</c:v>
                </c:pt>
                <c:pt idx="55">
                  <c:v>0.79254999999999998</c:v>
                </c:pt>
                <c:pt idx="56">
                  <c:v>0.85515000000000063</c:v>
                </c:pt>
                <c:pt idx="57">
                  <c:v>0.79996</c:v>
                </c:pt>
                <c:pt idx="58">
                  <c:v>0.88509000000000015</c:v>
                </c:pt>
                <c:pt idx="59">
                  <c:v>0.80613000000000001</c:v>
                </c:pt>
                <c:pt idx="60">
                  <c:v>0.80693999999999999</c:v>
                </c:pt>
                <c:pt idx="61">
                  <c:v>0.77984000000000286</c:v>
                </c:pt>
                <c:pt idx="62">
                  <c:v>0.56545999999999996</c:v>
                </c:pt>
                <c:pt idx="63">
                  <c:v>0.71419999999999995</c:v>
                </c:pt>
                <c:pt idx="64">
                  <c:v>0.77381999999999984</c:v>
                </c:pt>
                <c:pt idx="65">
                  <c:v>0.808840000000002</c:v>
                </c:pt>
                <c:pt idx="66">
                  <c:v>0.89291000000000009</c:v>
                </c:pt>
                <c:pt idx="67">
                  <c:v>0.75112000000000201</c:v>
                </c:pt>
                <c:pt idx="68">
                  <c:v>0.86071000000000064</c:v>
                </c:pt>
                <c:pt idx="69">
                  <c:v>0.7865799999999995</c:v>
                </c:pt>
                <c:pt idx="70">
                  <c:v>0.87463000000000202</c:v>
                </c:pt>
                <c:pt idx="71">
                  <c:v>0.86311000000000004</c:v>
                </c:pt>
                <c:pt idx="72">
                  <c:v>0.86494000000000226</c:v>
                </c:pt>
                <c:pt idx="73">
                  <c:v>0.79047000000000001</c:v>
                </c:pt>
                <c:pt idx="74">
                  <c:v>0.56630000000000003</c:v>
                </c:pt>
                <c:pt idx="75">
                  <c:v>0.87935000000000063</c:v>
                </c:pt>
                <c:pt idx="76">
                  <c:v>0.81555999999999951</c:v>
                </c:pt>
                <c:pt idx="77">
                  <c:v>0.77040999999999993</c:v>
                </c:pt>
                <c:pt idx="78">
                  <c:v>0.62356</c:v>
                </c:pt>
                <c:pt idx="79">
                  <c:v>0.77178000000000191</c:v>
                </c:pt>
                <c:pt idx="80">
                  <c:v>0.70225000000000004</c:v>
                </c:pt>
                <c:pt idx="81">
                  <c:v>0.6843300000000001</c:v>
                </c:pt>
                <c:pt idx="82">
                  <c:v>0.73621999999999999</c:v>
                </c:pt>
                <c:pt idx="83">
                  <c:v>0.69137000000000015</c:v>
                </c:pt>
                <c:pt idx="84">
                  <c:v>0.77612000000000214</c:v>
                </c:pt>
                <c:pt idx="85">
                  <c:v>0.54859999999999998</c:v>
                </c:pt>
                <c:pt idx="86">
                  <c:v>0.85102999999999995</c:v>
                </c:pt>
                <c:pt idx="87">
                  <c:v>0.78555999999999959</c:v>
                </c:pt>
                <c:pt idx="88">
                  <c:v>0.86334000000000177</c:v>
                </c:pt>
                <c:pt idx="89">
                  <c:v>0.90476999999999996</c:v>
                </c:pt>
                <c:pt idx="90">
                  <c:v>0.73421000000000003</c:v>
                </c:pt>
                <c:pt idx="91">
                  <c:v>0.66477000000000308</c:v>
                </c:pt>
              </c:numCache>
            </c:numRef>
          </c:val>
          <c:smooth val="0"/>
        </c:ser>
        <c:dLbls>
          <c:showLegendKey val="0"/>
          <c:showVal val="0"/>
          <c:showCatName val="0"/>
          <c:showSerName val="0"/>
          <c:showPercent val="0"/>
          <c:showBubbleSize val="0"/>
        </c:dLbls>
        <c:marker val="1"/>
        <c:smooth val="0"/>
        <c:axId val="288586152"/>
        <c:axId val="206134864"/>
      </c:lineChart>
      <c:catAx>
        <c:axId val="288586152"/>
        <c:scaling>
          <c:orientation val="minMax"/>
        </c:scaling>
        <c:delete val="0"/>
        <c:axPos val="b"/>
        <c:title>
          <c:tx>
            <c:rich>
              <a:bodyPr/>
              <a:lstStyle/>
              <a:p>
                <a:pPr>
                  <a:defRPr/>
                </a:pPr>
                <a:r>
                  <a:rPr lang="en-GB"/>
                  <a:t>Participants</a:t>
                </a:r>
              </a:p>
            </c:rich>
          </c:tx>
          <c:overlay val="0"/>
        </c:title>
        <c:majorTickMark val="none"/>
        <c:minorTickMark val="none"/>
        <c:tickLblPos val="nextTo"/>
        <c:crossAx val="206134864"/>
        <c:crosses val="autoZero"/>
        <c:auto val="0"/>
        <c:lblAlgn val="ctr"/>
        <c:lblOffset val="100"/>
        <c:noMultiLvlLbl val="0"/>
      </c:catAx>
      <c:valAx>
        <c:axId val="206134864"/>
        <c:scaling>
          <c:orientation val="minMax"/>
          <c:min val="0.5"/>
        </c:scaling>
        <c:delete val="0"/>
        <c:axPos val="l"/>
        <c:majorGridlines/>
        <c:numFmt formatCode="General" sourceLinked="1"/>
        <c:majorTickMark val="none"/>
        <c:minorTickMark val="none"/>
        <c:tickLblPos val="nextTo"/>
        <c:spPr>
          <a:ln w="9525">
            <a:noFill/>
          </a:ln>
        </c:spPr>
        <c:crossAx val="28858615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63F13-800B-40B6-A051-8545A90B1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37</Pages>
  <Words>8257</Words>
  <Characters>47068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Brunel University</Company>
  <LinksUpToDate>false</LinksUpToDate>
  <CharactersWithSpaces>55215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emstaam</cp:lastModifiedBy>
  <cp:revision>5</cp:revision>
  <dcterms:created xsi:type="dcterms:W3CDTF">2013-06-03T08:01:00Z</dcterms:created>
  <dcterms:modified xsi:type="dcterms:W3CDTF">2015-11-17T10:00:00Z</dcterms:modified>
</cp:coreProperties>
</file>